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A0" w:rsidRPr="002C78DD" w:rsidRDefault="00F926A0" w:rsidP="00F926A0">
      <w:pPr>
        <w:pStyle w:val="a3"/>
        <w:ind w:left="5672"/>
        <w:rPr>
          <w:rFonts w:cs="Arial"/>
          <w:bCs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Приложение 2</w:t>
      </w:r>
    </w:p>
    <w:p w:rsidR="00F926A0" w:rsidRPr="002C78DD" w:rsidRDefault="00F926A0" w:rsidP="00F926A0">
      <w:pPr>
        <w:pStyle w:val="a3"/>
        <w:ind w:left="5672"/>
        <w:jc w:val="left"/>
        <w:rPr>
          <w:rFonts w:cs="Arial"/>
          <w:b/>
          <w:bCs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 xml:space="preserve">к Положению об официальном сайте муниципального образования </w:t>
      </w:r>
      <w:r w:rsidRPr="002C78DD">
        <w:rPr>
          <w:rFonts w:cs="Arial"/>
          <w:bCs/>
          <w:iCs/>
          <w:sz w:val="24"/>
          <w:szCs w:val="24"/>
          <w:lang w:val="ru-RU"/>
        </w:rPr>
        <w:t>городской</w:t>
      </w:r>
      <w:r w:rsidRPr="002C78DD">
        <w:rPr>
          <w:rFonts w:cs="Arial"/>
          <w:bCs/>
          <w:sz w:val="24"/>
          <w:szCs w:val="24"/>
          <w:lang w:val="ru-RU"/>
        </w:rPr>
        <w:t xml:space="preserve"> округ Иловайск Донецкой Народной Республики</w:t>
      </w:r>
      <w:r w:rsidRPr="002C78DD">
        <w:rPr>
          <w:rFonts w:cs="Arial"/>
          <w:b/>
          <w:bCs/>
          <w:sz w:val="24"/>
          <w:szCs w:val="24"/>
          <w:lang w:val="ru-RU"/>
        </w:rPr>
        <w:t xml:space="preserve"> </w:t>
      </w:r>
    </w:p>
    <w:p w:rsidR="00F926A0" w:rsidRPr="002C78DD" w:rsidRDefault="00F926A0" w:rsidP="00F926A0">
      <w:pPr>
        <w:pStyle w:val="a3"/>
        <w:ind w:left="5672"/>
        <w:rPr>
          <w:rFonts w:cs="Arial"/>
          <w:bCs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(пункт 6.1)</w:t>
      </w:r>
    </w:p>
    <w:p w:rsidR="00F926A0" w:rsidRPr="002C78DD" w:rsidRDefault="00F926A0" w:rsidP="00F926A0">
      <w:pPr>
        <w:pStyle w:val="a3"/>
        <w:ind w:firstLine="567"/>
        <w:rPr>
          <w:rFonts w:cs="Arial"/>
          <w:sz w:val="24"/>
          <w:szCs w:val="24"/>
          <w:lang w:val="ru-RU"/>
        </w:rPr>
      </w:pPr>
    </w:p>
    <w:p w:rsidR="00F926A0" w:rsidRPr="002C78DD" w:rsidRDefault="00F926A0" w:rsidP="00F926A0">
      <w:pPr>
        <w:jc w:val="center"/>
        <w:rPr>
          <w:rFonts w:cs="Arial"/>
          <w:b/>
          <w:sz w:val="24"/>
          <w:szCs w:val="24"/>
          <w:lang w:val="ru-RU"/>
        </w:rPr>
      </w:pPr>
      <w:r w:rsidRPr="002C78DD">
        <w:rPr>
          <w:rFonts w:cs="Arial"/>
          <w:b/>
          <w:bCs/>
          <w:sz w:val="24"/>
          <w:szCs w:val="24"/>
          <w:lang w:val="ru-RU"/>
        </w:rPr>
        <w:t>ТРЕБОВАНИЯ</w:t>
      </w:r>
      <w:r w:rsidRPr="002C78DD">
        <w:rPr>
          <w:rFonts w:cs="Arial"/>
          <w:b/>
          <w:bCs/>
          <w:sz w:val="24"/>
          <w:szCs w:val="24"/>
          <w:lang w:val="ru-RU"/>
        </w:rPr>
        <w:br/>
        <w:t xml:space="preserve">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2C78DD">
        <w:rPr>
          <w:rFonts w:cs="Arial"/>
          <w:b/>
          <w:bCs/>
          <w:iCs/>
          <w:sz w:val="24"/>
          <w:szCs w:val="24"/>
          <w:lang w:val="ru-RU"/>
        </w:rPr>
        <w:t>ГОРОДСКОЙ</w:t>
      </w:r>
      <w:r w:rsidRPr="002C78DD">
        <w:rPr>
          <w:rFonts w:cs="Arial"/>
          <w:b/>
          <w:bCs/>
          <w:sz w:val="24"/>
          <w:szCs w:val="24"/>
          <w:lang w:val="ru-RU"/>
        </w:rPr>
        <w:t xml:space="preserve"> ОКРУГ ИЛОВАЙСК ДОНЕЦКОЙ НАРОДНОЙ РЕСПУБЛИКИ В ИНФОРМАЦИОННО-ТЕЛЕКОММУНИКАЦИОННОЙ СЕТИ «ИНТЕРНЕТ»</w:t>
      </w:r>
    </w:p>
    <w:p w:rsidR="00F926A0" w:rsidRPr="002C78DD" w:rsidRDefault="00F926A0" w:rsidP="00F926A0">
      <w:pPr>
        <w:jc w:val="center"/>
        <w:rPr>
          <w:rFonts w:cs="Arial"/>
          <w:b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 xml:space="preserve">1. Настоящие Требования к технологическим, программным и лингвистическим средствам обеспечения пользования официальным сайтом </w:t>
      </w:r>
      <w:r w:rsidRPr="002C78DD">
        <w:rPr>
          <w:rFonts w:cs="Arial"/>
          <w:bCs/>
          <w:sz w:val="24"/>
          <w:szCs w:val="24"/>
          <w:lang w:val="ru-RU"/>
        </w:rPr>
        <w:t xml:space="preserve">муниципального образования </w:t>
      </w:r>
      <w:r w:rsidRPr="002C78DD">
        <w:rPr>
          <w:rFonts w:cs="Arial"/>
          <w:bCs/>
          <w:iCs/>
          <w:sz w:val="24"/>
          <w:szCs w:val="24"/>
          <w:lang w:val="ru-RU"/>
        </w:rPr>
        <w:t xml:space="preserve">городской округ Иловайск </w:t>
      </w:r>
      <w:r w:rsidRPr="002C78DD">
        <w:rPr>
          <w:rFonts w:cs="Arial"/>
          <w:bCs/>
          <w:sz w:val="24"/>
          <w:szCs w:val="24"/>
          <w:lang w:val="ru-RU"/>
        </w:rPr>
        <w:t>Донецкой Народной Республики</w:t>
      </w:r>
      <w:r w:rsidRPr="002C78DD">
        <w:rPr>
          <w:rFonts w:cs="Arial"/>
          <w:sz w:val="24"/>
          <w:szCs w:val="24"/>
          <w:lang w:val="ru-RU"/>
        </w:rPr>
        <w:t xml:space="preserve"> в информационно-телекоммуникационной сети Интернет (далее – сайт) установлены в соответствии с частью 4 статьи 10 </w:t>
      </w:r>
      <w:r w:rsidRPr="002C78DD">
        <w:rPr>
          <w:rFonts w:cs="Arial"/>
          <w:color w:val="000000"/>
          <w:sz w:val="24"/>
          <w:szCs w:val="24"/>
          <w:lang w:val="ru-RU"/>
        </w:rPr>
        <w:t xml:space="preserve">Федерального </w:t>
      </w:r>
      <w:hyperlink r:id="rId4" w:history="1">
        <w:r w:rsidRPr="002C78DD">
          <w:rPr>
            <w:rStyle w:val="a5"/>
            <w:rFonts w:cs="Arial"/>
            <w:color w:val="000000"/>
            <w:sz w:val="24"/>
            <w:szCs w:val="24"/>
            <w:lang w:val="ru-RU"/>
          </w:rPr>
          <w:t>закона</w:t>
        </w:r>
      </w:hyperlink>
      <w:r w:rsidRPr="002C78DD">
        <w:rPr>
          <w:rFonts w:cs="Arial"/>
          <w:sz w:val="24"/>
          <w:szCs w:val="24"/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</w:t>
      </w:r>
      <w:r w:rsidRPr="002C78DD">
        <w:rPr>
          <w:rFonts w:cs="Arial"/>
          <w:iCs/>
          <w:sz w:val="24"/>
          <w:szCs w:val="24"/>
          <w:lang w:val="ru-RU"/>
        </w:rPr>
        <w:t>городской</w:t>
      </w:r>
      <w:r w:rsidRPr="002C78DD">
        <w:rPr>
          <w:rFonts w:cs="Arial"/>
          <w:sz w:val="24"/>
          <w:szCs w:val="24"/>
          <w:lang w:val="ru-RU"/>
        </w:rPr>
        <w:t xml:space="preserve"> округ Иловайск Донецкой Народной Республики, размещаемой в информационно-телекоммуникационной сети Интернет.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2. </w:t>
      </w:r>
      <w:r w:rsidRPr="002C78DD">
        <w:rPr>
          <w:rFonts w:cs="Arial"/>
          <w:sz w:val="24"/>
          <w:szCs w:val="24"/>
          <w:lang w:val="ru-RU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3. </w:t>
      </w:r>
      <w:r w:rsidRPr="002C78DD">
        <w:rPr>
          <w:rFonts w:cs="Arial"/>
          <w:sz w:val="24"/>
          <w:szCs w:val="24"/>
          <w:lang w:val="ru-RU"/>
        </w:rPr>
        <w:t>Доступ к информации, размещённой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4.</w:t>
      </w:r>
      <w:r w:rsidRPr="002C78DD">
        <w:rPr>
          <w:rFonts w:cs="Arial"/>
          <w:sz w:val="24"/>
          <w:szCs w:val="24"/>
          <w:lang w:val="ru-RU"/>
        </w:rPr>
        <w:t> 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5.</w:t>
      </w:r>
      <w:r w:rsidRPr="002C78DD">
        <w:rPr>
          <w:rFonts w:cs="Arial"/>
          <w:sz w:val="24"/>
          <w:szCs w:val="24"/>
          <w:lang w:val="ru-RU"/>
        </w:rPr>
        <w:t> Пользователю должна предоставляться наглядная информация о структуре сайта.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6.</w:t>
      </w:r>
      <w:r w:rsidRPr="002C78DD">
        <w:rPr>
          <w:rFonts w:cs="Arial"/>
          <w:sz w:val="24"/>
          <w:szCs w:val="24"/>
          <w:lang w:val="ru-RU"/>
        </w:rPr>
        <w:t> 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размещённой на сайте.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7.</w:t>
      </w:r>
      <w:r w:rsidRPr="002C78DD">
        <w:rPr>
          <w:rFonts w:cs="Arial"/>
          <w:sz w:val="24"/>
          <w:szCs w:val="24"/>
          <w:lang w:val="ru-RU"/>
        </w:rPr>
        <w:t> В целях защиты информации, размещённой на сайте, обеспечиваются: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>ведение электронных журналов учёта операций, выполненных с помощью программного обеспечения и технологических средств ведения сайта;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>периодическое резервное копирование информации на резервный носитель, обеспечивающее возможность её восстановления с указанного носителя;  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>контроль за целостностью информации и её защита от несанкционированного изменения, копирования и уничтожения;  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lastRenderedPageBreak/>
        <w:t>применение программных средств антивирусной защиты;  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 xml:space="preserve">ограничение доступа к техническим средствам и в служебное помещение; 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>хранение информации, размещённой на сайте, в течение 3 лет со дня её первичного размещения.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8.</w:t>
      </w:r>
      <w:r w:rsidRPr="002C78DD">
        <w:rPr>
          <w:rFonts w:cs="Arial"/>
          <w:sz w:val="24"/>
          <w:szCs w:val="24"/>
          <w:lang w:val="ru-RU"/>
        </w:rPr>
        <w:t> 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sz w:val="24"/>
          <w:szCs w:val="24"/>
          <w:lang w:val="ru-RU"/>
        </w:rPr>
        <w:t>Допускается указание наименований иностранных юридических лиц, фамилий и имён физических лиц, адресов электронной почты и сайтов 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9.</w:t>
      </w:r>
      <w:r w:rsidRPr="002C78DD">
        <w:rPr>
          <w:rFonts w:cs="Arial"/>
          <w:sz w:val="24"/>
          <w:szCs w:val="24"/>
          <w:lang w:val="ru-RU"/>
        </w:rPr>
        <w:t> 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10.</w:t>
      </w:r>
      <w:r w:rsidRPr="002C78DD">
        <w:rPr>
          <w:rFonts w:cs="Arial"/>
          <w:sz w:val="24"/>
          <w:szCs w:val="24"/>
          <w:lang w:val="ru-RU"/>
        </w:rPr>
        <w:t> 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F926A0" w:rsidRPr="002C78DD" w:rsidRDefault="00F926A0" w:rsidP="00F926A0">
      <w:pPr>
        <w:ind w:firstLine="708"/>
        <w:rPr>
          <w:rFonts w:cs="Arial"/>
          <w:bCs/>
          <w:sz w:val="24"/>
          <w:szCs w:val="24"/>
          <w:lang w:val="ru-RU"/>
        </w:rPr>
      </w:pPr>
    </w:p>
    <w:p w:rsidR="00F926A0" w:rsidRPr="002C78DD" w:rsidRDefault="00F926A0" w:rsidP="00F926A0">
      <w:pPr>
        <w:ind w:firstLine="708"/>
        <w:rPr>
          <w:rFonts w:cs="Arial"/>
          <w:sz w:val="24"/>
          <w:szCs w:val="24"/>
          <w:lang w:val="ru-RU"/>
        </w:rPr>
      </w:pPr>
      <w:r w:rsidRPr="002C78DD">
        <w:rPr>
          <w:rFonts w:cs="Arial"/>
          <w:bCs/>
          <w:sz w:val="24"/>
          <w:szCs w:val="24"/>
          <w:lang w:val="ru-RU"/>
        </w:rPr>
        <w:t>11.</w:t>
      </w:r>
      <w:r w:rsidRPr="002C78DD">
        <w:rPr>
          <w:rFonts w:cs="Arial"/>
          <w:sz w:val="24"/>
          <w:szCs w:val="24"/>
          <w:lang w:val="ru-RU"/>
        </w:rPr>
        <w:t xml:space="preserve"> Доступ к информации о деятельности органов местного самоуправления муниципального образования </w:t>
      </w:r>
      <w:r w:rsidRPr="002C78DD">
        <w:rPr>
          <w:rFonts w:cs="Arial"/>
          <w:iCs/>
          <w:sz w:val="24"/>
          <w:szCs w:val="24"/>
          <w:lang w:val="ru-RU"/>
        </w:rPr>
        <w:t xml:space="preserve">городской </w:t>
      </w:r>
      <w:r w:rsidRPr="002C78DD">
        <w:rPr>
          <w:rFonts w:cs="Arial"/>
          <w:sz w:val="24"/>
          <w:szCs w:val="24"/>
          <w:lang w:val="ru-RU"/>
        </w:rPr>
        <w:t>округ Иловайск Донецкой Народной Республики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:rsidR="009B0DBA" w:rsidRPr="00F926A0" w:rsidRDefault="00F926A0">
      <w:pPr>
        <w:rPr>
          <w:lang w:val="ru-RU"/>
        </w:rPr>
      </w:pPr>
      <w:bookmarkStart w:id="0" w:name="_GoBack"/>
      <w:bookmarkEnd w:id="0"/>
    </w:p>
    <w:sectPr w:rsidR="009B0DBA" w:rsidRPr="00F9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A0"/>
    <w:rsid w:val="001D4C18"/>
    <w:rsid w:val="00D37F00"/>
    <w:rsid w:val="00E530E5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1F94-67A3-456C-8595-00D58B8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A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6A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Без интервала Знак"/>
    <w:link w:val="a3"/>
    <w:uiPriority w:val="1"/>
    <w:rsid w:val="00F926A0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styleId="a5">
    <w:name w:val="Hyperlink"/>
    <w:uiPriority w:val="99"/>
    <w:unhideWhenUsed/>
    <w:rsid w:val="00F9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rko.ru/doc/8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2024-04-01T08:27:00Z</dcterms:created>
  <dcterms:modified xsi:type="dcterms:W3CDTF">2024-04-01T08:28:00Z</dcterms:modified>
</cp:coreProperties>
</file>