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7171" w14:textId="77777777" w:rsidR="0020262E" w:rsidRPr="0020262E" w:rsidRDefault="0020262E" w:rsidP="0020262E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2</w:t>
      </w:r>
    </w:p>
    <w:p w14:paraId="43C4A530" w14:textId="77777777" w:rsidR="0020262E" w:rsidRPr="0020262E" w:rsidRDefault="0020262E" w:rsidP="0020262E">
      <w:pPr>
        <w:spacing w:after="0" w:line="240" w:lineRule="auto"/>
        <w:ind w:left="495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Положению об официальном сайте муниципального образования Шахтерский муниципальный округ Донецкой Народной Республики </w:t>
      </w:r>
    </w:p>
    <w:p w14:paraId="6A01F18F" w14:textId="77777777" w:rsidR="0020262E" w:rsidRPr="0020262E" w:rsidRDefault="0020262E" w:rsidP="0020262E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(пункт 6.1)</w:t>
      </w:r>
    </w:p>
    <w:p w14:paraId="679CF3F5" w14:textId="77777777" w:rsidR="0020262E" w:rsidRPr="0020262E" w:rsidRDefault="0020262E" w:rsidP="0020262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B47E542" w14:textId="77777777" w:rsidR="0020262E" w:rsidRPr="0020262E" w:rsidRDefault="0020262E" w:rsidP="0020262E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</w:t>
      </w:r>
    </w:p>
    <w:p w14:paraId="6032D3FD" w14:textId="77777777" w:rsidR="0020262E" w:rsidRPr="0020262E" w:rsidRDefault="0020262E" w:rsidP="0020262E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к технологическим, программным и лингвистическим средствам обеспечения пользования официальным сайтом муниципального образования Шахтерский муниципальный округ Донецкой Народной Республики в информационно-телекоммуникационной сети «Интернет»</w:t>
      </w:r>
    </w:p>
    <w:p w14:paraId="18FB87E6" w14:textId="77777777" w:rsidR="0020262E" w:rsidRPr="0020262E" w:rsidRDefault="0020262E" w:rsidP="0020262E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499471E" w14:textId="77777777" w:rsidR="0020262E" w:rsidRPr="0020262E" w:rsidRDefault="0020262E" w:rsidP="002026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74A0518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 Настоящие Требования к технологическим, программным и лингвистическим средствам обеспечения пользования официальным сайтом муниципального образования Шахтерский муниципальный округ Донецкой Народной Республики в информационно-телекоммуникационной сети Интернет (далее – сайт) установлены в соответствии с частью 4 статьи 10 </w:t>
      </w:r>
      <w:r w:rsidRPr="002026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Федерального </w:t>
      </w:r>
      <w:hyperlink r:id="rId4" w:history="1">
        <w:r w:rsidRPr="0020262E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закона</w:t>
        </w:r>
      </w:hyperlink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в целях организации доступа к информации о деятельности органов местного самоуправления муниципального образования Шахтерский муниципальный округ Донецкой Народной Республики, размещаемой в информационно-телекоммуникационной сети Интернет.</w:t>
      </w:r>
    </w:p>
    <w:p w14:paraId="3DB2303A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2. Информация, размещаемая на сайте,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ограничений.</w:t>
      </w:r>
    </w:p>
    <w:p w14:paraId="77F0F7FC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3. Доступ к информации, размещенной на сайте, не может быть обусловлен требованием регистрации пользователей информацией или предоставления ими персональных данных, а также требованием заключения ими лицензионных или иных соглашений.</w:t>
      </w:r>
    </w:p>
    <w:p w14:paraId="7266735B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4. Для просмотра сайта не предусматривается установка на компьютере пользователей специально созданных с этой целью технологических и программных средств.</w:t>
      </w:r>
    </w:p>
    <w:p w14:paraId="5F647127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5. Пользователю должна предоставляться наглядная информация о структуре сайта.</w:t>
      </w:r>
    </w:p>
    <w:p w14:paraId="2B55D231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6. Программное обеспечение и технологические средства ведения сайта должны обеспечивать возможность поиска и получения всей текстовой информации, размещенной на сайте.</w:t>
      </w:r>
    </w:p>
    <w:p w14:paraId="166D604B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7. В целях защиты информации, размещенной на сайте, обеспечиваются:</w:t>
      </w:r>
    </w:p>
    <w:p w14:paraId="7D13E373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ведение электронных журналов учета операций, выполненных с помощью программного обеспечения и технологических средств ведения сайта;</w:t>
      </w:r>
    </w:p>
    <w:p w14:paraId="7F09BA8B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периодическое резервное копирование информации на резервный носитель, обеспечивающее возможность ее восстановления с указанного носителя;  </w:t>
      </w:r>
    </w:p>
    <w:p w14:paraId="33466BCB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 целостностью информации и ее защита от несанкционированного изменения, копирования и уничтожения;  </w:t>
      </w:r>
    </w:p>
    <w:p w14:paraId="2FA229FB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применение программных средств антивирусной защиты;  </w:t>
      </w:r>
    </w:p>
    <w:p w14:paraId="7B3156D9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ограничение доступа к техническим средствам и в служебное помещение; </w:t>
      </w:r>
    </w:p>
    <w:p w14:paraId="2EDDCCC7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хранение информации, размещенной на сайте, в течение 3 лет со дня ее первичного размещения.</w:t>
      </w:r>
    </w:p>
    <w:p w14:paraId="0E05B135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8. В качестве основного языка, используемого для отображения информации, размещаемой на сайте, используется государственный язык Российской Федерации – русский.</w:t>
      </w:r>
    </w:p>
    <w:p w14:paraId="0B6BF99A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Допускается указание наименований иностранных юридических лиц, фамилий и имен физических лиц, адресов электронной почты и сайтов с использованием букв латинского алфавита. Отдельная информация на сайте, помимо русского языка, может быть размещена на иностранном языке.</w:t>
      </w:r>
      <w:bookmarkStart w:id="0" w:name="_GoBack"/>
      <w:bookmarkEnd w:id="0"/>
    </w:p>
    <w:p w14:paraId="48533707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9. При необходимости проведения плановых технических работ, в ходе которых доступ к сайту будет невозможен, уведомление об этом должно быть размещено на главной странице сайта не менее чем за сутки до начала работ.</w:t>
      </w:r>
    </w:p>
    <w:p w14:paraId="3B72D638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10. В случае возникновения технических неполадок, неполадок программного обеспечения или иных проблем, влекущих невозможность доступа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14:paraId="3F90F18B" w14:textId="77777777" w:rsidR="0020262E" w:rsidRPr="0020262E" w:rsidRDefault="0020262E" w:rsidP="002026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62E">
        <w:rPr>
          <w:rFonts w:ascii="Arial" w:eastAsia="Times New Roman" w:hAnsi="Arial" w:cs="Arial"/>
          <w:bCs/>
          <w:sz w:val="24"/>
          <w:szCs w:val="24"/>
          <w:lang w:eastAsia="ru-RU"/>
        </w:rPr>
        <w:t>11. Доступ к информации о деятельности органов местного самоуправления муниципального образования Шахтерский муниципальный округ Донецкой Народной Республики ограничивается в случаях, если указанная информация отнесена в установленном законом порядке к сведениям, составляющим государственную или иную охраняемую законом тайну.</w:t>
      </w:r>
    </w:p>
    <w:p w14:paraId="368F3B1C" w14:textId="77777777" w:rsidR="0020262E" w:rsidRPr="0020262E" w:rsidRDefault="0020262E" w:rsidP="0020262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99754C1" w14:textId="77777777" w:rsidR="00B123AF" w:rsidRDefault="00B123AF"/>
    <w:sectPr w:rsidR="00B123AF" w:rsidSect="00F85012">
      <w:footerReference w:type="default" r:id="rId5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844E" w14:textId="77777777" w:rsidR="00F13CC4" w:rsidRDefault="0020262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E6"/>
    <w:rsid w:val="00172C39"/>
    <w:rsid w:val="0020262E"/>
    <w:rsid w:val="00781704"/>
    <w:rsid w:val="009A0CE6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F90C-9DA3-4729-A5C5-B14C93D6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0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0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zrko.ru/doc/8-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2024-03-04T14:22:00Z</dcterms:created>
  <dcterms:modified xsi:type="dcterms:W3CDTF">2024-03-04T14:22:00Z</dcterms:modified>
</cp:coreProperties>
</file>