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06ED" w14:textId="77777777" w:rsidR="007B68E6" w:rsidRPr="007B68E6" w:rsidRDefault="007B68E6" w:rsidP="007B68E6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Приложение 2</w:t>
      </w:r>
    </w:p>
    <w:p w14:paraId="42766593" w14:textId="77777777" w:rsidR="007B68E6" w:rsidRPr="007B68E6" w:rsidRDefault="007B68E6" w:rsidP="007B68E6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к Положению об оплате труда </w:t>
      </w:r>
      <w:r w:rsidRPr="007B68E6">
        <w:rPr>
          <w:rFonts w:ascii="Arial" w:eastAsia="Calibri" w:hAnsi="Arial" w:cs="Arial"/>
          <w:color w:val="000000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основе, муниципальных служащих </w:t>
      </w:r>
      <w:r w:rsidRPr="007B68E6">
        <w:rPr>
          <w:rFonts w:ascii="Arial" w:eastAsia="Calibri" w:hAnsi="Arial" w:cs="Arial"/>
          <w:sz w:val="24"/>
          <w:szCs w:val="24"/>
        </w:rPr>
        <w:t xml:space="preserve">и </w:t>
      </w:r>
      <w:r w:rsidRPr="007B68E6">
        <w:rPr>
          <w:rFonts w:ascii="Arial" w:eastAsia="Calibri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7B68E6">
        <w:rPr>
          <w:rFonts w:ascii="Arial" w:eastAsia="Calibri" w:hAnsi="Arial" w:cs="Arial"/>
          <w:sz w:val="24"/>
          <w:szCs w:val="24"/>
        </w:rPr>
        <w:t xml:space="preserve">, в органах местного самоуправления муниципального образования </w:t>
      </w:r>
      <w:proofErr w:type="spellStart"/>
      <w:r w:rsidRPr="007B68E6">
        <w:rPr>
          <w:rFonts w:ascii="Arial" w:eastAsia="Calibri" w:hAnsi="Arial" w:cs="Arial"/>
          <w:sz w:val="24"/>
          <w:szCs w:val="24"/>
        </w:rPr>
        <w:t>Харцызский</w:t>
      </w:r>
      <w:proofErr w:type="spellEnd"/>
      <w:r w:rsidRPr="007B68E6">
        <w:rPr>
          <w:rFonts w:ascii="Arial" w:eastAsia="Calibri" w:hAnsi="Arial" w:cs="Arial"/>
          <w:sz w:val="24"/>
          <w:szCs w:val="24"/>
        </w:rPr>
        <w:t xml:space="preserve"> городской </w:t>
      </w:r>
      <w:r w:rsidRPr="007B68E6">
        <w:rPr>
          <w:rFonts w:ascii="Arial" w:eastAsia="Times New Roman" w:hAnsi="Arial" w:cs="Arial"/>
          <w:sz w:val="24"/>
          <w:szCs w:val="24"/>
        </w:rPr>
        <w:t>округ Д</w:t>
      </w:r>
      <w:r w:rsidRPr="007B68E6">
        <w:rPr>
          <w:rFonts w:ascii="Arial" w:eastAsia="Calibri" w:hAnsi="Arial" w:cs="Arial"/>
          <w:sz w:val="24"/>
          <w:szCs w:val="24"/>
        </w:rPr>
        <w:t>онецкой Народной Республики</w:t>
      </w:r>
    </w:p>
    <w:p w14:paraId="4403C608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1574D44B" w14:textId="5FD0EEE8" w:rsidR="007B68E6" w:rsidRDefault="007B68E6" w:rsidP="007B68E6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Размеры денежного содержания муниципальных служащих</w:t>
      </w:r>
    </w:p>
    <w:p w14:paraId="3E010F79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9BB60B6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1. Должностные оклады муниципальных служащих устанавливаются в следующих размерах:</w:t>
      </w:r>
    </w:p>
    <w:p w14:paraId="3479F218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80"/>
      </w:tblGrid>
      <w:tr w:rsidR="007B68E6" w:rsidRPr="007B68E6" w14:paraId="3D4FADE0" w14:textId="77777777" w:rsidTr="004C0CFD">
        <w:tc>
          <w:tcPr>
            <w:tcW w:w="4927" w:type="dxa"/>
            <w:shd w:val="clear" w:color="auto" w:fill="auto"/>
          </w:tcPr>
          <w:p w14:paraId="4549639A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2B7EDF77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7B68E6" w:rsidRPr="007B68E6" w14:paraId="2FFE3A99" w14:textId="77777777" w:rsidTr="004C0CFD">
        <w:tc>
          <w:tcPr>
            <w:tcW w:w="4927" w:type="dxa"/>
            <w:shd w:val="clear" w:color="auto" w:fill="auto"/>
          </w:tcPr>
          <w:p w14:paraId="34CE3574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65E57D21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30 394,00</w:t>
            </w:r>
          </w:p>
        </w:tc>
      </w:tr>
      <w:tr w:rsidR="007B68E6" w:rsidRPr="007B68E6" w14:paraId="581A035A" w14:textId="77777777" w:rsidTr="004C0CFD">
        <w:tc>
          <w:tcPr>
            <w:tcW w:w="4927" w:type="dxa"/>
            <w:shd w:val="clear" w:color="auto" w:fill="auto"/>
          </w:tcPr>
          <w:p w14:paraId="471AD0BB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6AC664E8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28 040,00</w:t>
            </w:r>
          </w:p>
        </w:tc>
      </w:tr>
      <w:tr w:rsidR="007B68E6" w:rsidRPr="007B68E6" w14:paraId="311B4228" w14:textId="77777777" w:rsidTr="004C0CFD">
        <w:tc>
          <w:tcPr>
            <w:tcW w:w="4927" w:type="dxa"/>
            <w:shd w:val="clear" w:color="auto" w:fill="auto"/>
          </w:tcPr>
          <w:p w14:paraId="78FF8343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</w:tcPr>
          <w:p w14:paraId="7D5B8CEF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26 372,00</w:t>
            </w:r>
          </w:p>
          <w:p w14:paraId="3C3AA6BC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68E6" w:rsidRPr="007B68E6" w14:paraId="0ABF07B3" w14:textId="77777777" w:rsidTr="004C0CFD">
        <w:tc>
          <w:tcPr>
            <w:tcW w:w="4927" w:type="dxa"/>
            <w:shd w:val="clear" w:color="auto" w:fill="auto"/>
          </w:tcPr>
          <w:p w14:paraId="7DC5B36C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927" w:type="dxa"/>
            <w:shd w:val="clear" w:color="auto" w:fill="auto"/>
          </w:tcPr>
          <w:p w14:paraId="24812D99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26 372,00</w:t>
            </w:r>
          </w:p>
        </w:tc>
      </w:tr>
      <w:tr w:rsidR="007B68E6" w:rsidRPr="007B68E6" w14:paraId="65E1DACB" w14:textId="77777777" w:rsidTr="004C0CFD">
        <w:tc>
          <w:tcPr>
            <w:tcW w:w="4927" w:type="dxa"/>
            <w:shd w:val="clear" w:color="auto" w:fill="auto"/>
          </w:tcPr>
          <w:p w14:paraId="5D970B95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6A43DC1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17 732,00</w:t>
            </w:r>
          </w:p>
        </w:tc>
      </w:tr>
      <w:tr w:rsidR="007B68E6" w:rsidRPr="007B68E6" w14:paraId="42313FD2" w14:textId="77777777" w:rsidTr="004C0CFD">
        <w:tc>
          <w:tcPr>
            <w:tcW w:w="4927" w:type="dxa"/>
            <w:shd w:val="clear" w:color="auto" w:fill="auto"/>
            <w:vAlign w:val="center"/>
          </w:tcPr>
          <w:p w14:paraId="24939B1A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DB209DD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17 802,00</w:t>
            </w:r>
          </w:p>
        </w:tc>
      </w:tr>
      <w:tr w:rsidR="007B68E6" w:rsidRPr="007B68E6" w14:paraId="70FFB499" w14:textId="77777777" w:rsidTr="004C0CFD">
        <w:tc>
          <w:tcPr>
            <w:tcW w:w="4927" w:type="dxa"/>
            <w:shd w:val="clear" w:color="auto" w:fill="auto"/>
            <w:vAlign w:val="center"/>
          </w:tcPr>
          <w:p w14:paraId="766A41A3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Советник главы муниципального образования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5650F10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15 200,00</w:t>
            </w:r>
          </w:p>
        </w:tc>
      </w:tr>
      <w:tr w:rsidR="007B68E6" w:rsidRPr="007B68E6" w14:paraId="38235622" w14:textId="77777777" w:rsidTr="004C0CFD">
        <w:tc>
          <w:tcPr>
            <w:tcW w:w="4927" w:type="dxa"/>
            <w:shd w:val="clear" w:color="auto" w:fill="auto"/>
            <w:vAlign w:val="center"/>
          </w:tcPr>
          <w:p w14:paraId="1CC03EFB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63CDE28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17 652,00</w:t>
            </w:r>
          </w:p>
        </w:tc>
      </w:tr>
      <w:tr w:rsidR="007B68E6" w:rsidRPr="007B68E6" w14:paraId="5AD1AE92" w14:textId="77777777" w:rsidTr="004C0CFD">
        <w:tc>
          <w:tcPr>
            <w:tcW w:w="4927" w:type="dxa"/>
            <w:shd w:val="clear" w:color="auto" w:fill="auto"/>
          </w:tcPr>
          <w:p w14:paraId="3EAC39A2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702BC92D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17 652,00</w:t>
            </w:r>
          </w:p>
        </w:tc>
      </w:tr>
      <w:tr w:rsidR="007B68E6" w:rsidRPr="007B68E6" w14:paraId="1911E679" w14:textId="77777777" w:rsidTr="004C0CFD">
        <w:tc>
          <w:tcPr>
            <w:tcW w:w="4927" w:type="dxa"/>
            <w:shd w:val="clear" w:color="auto" w:fill="auto"/>
            <w:vAlign w:val="center"/>
          </w:tcPr>
          <w:p w14:paraId="3922EE2E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C183E12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B68E6" w:rsidRPr="007B68E6" w14:paraId="1726C8AD" w14:textId="77777777" w:rsidTr="004C0CFD">
        <w:tc>
          <w:tcPr>
            <w:tcW w:w="4927" w:type="dxa"/>
            <w:shd w:val="clear" w:color="auto" w:fill="auto"/>
            <w:vAlign w:val="center"/>
          </w:tcPr>
          <w:p w14:paraId="5EC370B2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Заведующий сектором администрации, Заведующий сектором в аппарате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AC7341C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B68E6" w:rsidRPr="007B68E6" w14:paraId="686AC934" w14:textId="77777777" w:rsidTr="004C0CFD">
        <w:tc>
          <w:tcPr>
            <w:tcW w:w="4927" w:type="dxa"/>
            <w:shd w:val="clear" w:color="auto" w:fill="auto"/>
            <w:vAlign w:val="center"/>
          </w:tcPr>
          <w:p w14:paraId="45ED58A8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D6F0DA2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B68E6" w:rsidRPr="007B68E6" w14:paraId="3DA3D773" w14:textId="77777777" w:rsidTr="004C0CFD">
        <w:tc>
          <w:tcPr>
            <w:tcW w:w="4927" w:type="dxa"/>
            <w:shd w:val="clear" w:color="auto" w:fill="auto"/>
            <w:vAlign w:val="center"/>
          </w:tcPr>
          <w:p w14:paraId="63B5C96C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FFD25E6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14 882,00</w:t>
            </w:r>
          </w:p>
        </w:tc>
      </w:tr>
      <w:tr w:rsidR="007B68E6" w:rsidRPr="007B68E6" w14:paraId="0E41F88E" w14:textId="77777777" w:rsidTr="004C0CFD">
        <w:tc>
          <w:tcPr>
            <w:tcW w:w="4927" w:type="dxa"/>
            <w:shd w:val="clear" w:color="auto" w:fill="auto"/>
            <w:vAlign w:val="center"/>
          </w:tcPr>
          <w:p w14:paraId="518D2A06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Главный специалист в администрации, Главный специалист в аппарате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F91FA74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12 252,00</w:t>
            </w:r>
          </w:p>
        </w:tc>
      </w:tr>
      <w:tr w:rsidR="007B68E6" w:rsidRPr="007B68E6" w14:paraId="5302FF83" w14:textId="77777777" w:rsidTr="004C0CFD">
        <w:tc>
          <w:tcPr>
            <w:tcW w:w="4927" w:type="dxa"/>
            <w:shd w:val="clear" w:color="auto" w:fill="auto"/>
            <w:vAlign w:val="center"/>
          </w:tcPr>
          <w:p w14:paraId="13E90CD8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E9E8937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10 498,00</w:t>
            </w:r>
          </w:p>
        </w:tc>
      </w:tr>
      <w:tr w:rsidR="007B68E6" w:rsidRPr="007B68E6" w14:paraId="5E677D5D" w14:textId="77777777" w:rsidTr="004C0CFD">
        <w:tc>
          <w:tcPr>
            <w:tcW w:w="4927" w:type="dxa"/>
            <w:shd w:val="clear" w:color="auto" w:fill="auto"/>
            <w:vAlign w:val="center"/>
          </w:tcPr>
          <w:p w14:paraId="35111A3C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C283ADF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8 042,00</w:t>
            </w:r>
          </w:p>
        </w:tc>
      </w:tr>
      <w:tr w:rsidR="007B68E6" w:rsidRPr="007B68E6" w14:paraId="4539AFF8" w14:textId="77777777" w:rsidTr="004C0CFD">
        <w:tc>
          <w:tcPr>
            <w:tcW w:w="4927" w:type="dxa"/>
            <w:shd w:val="clear" w:color="auto" w:fill="auto"/>
            <w:vAlign w:val="center"/>
          </w:tcPr>
          <w:p w14:paraId="43413878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2 категории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8202BB6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7 102,00   </w:t>
            </w:r>
          </w:p>
        </w:tc>
      </w:tr>
    </w:tbl>
    <w:p w14:paraId="5120A88A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CEEA21A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2. Размеры ежемесячной надбавки за выслугу лет на муниципальной службе к должностному окладу составляют:</w:t>
      </w:r>
    </w:p>
    <w:p w14:paraId="19CDB5D6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03C585EC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б) при стаже муниципальной службы от 5 до 10 лет - 15 процентов;</w:t>
      </w:r>
    </w:p>
    <w:p w14:paraId="4BAF6488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в) при стаже муниципальной службы от </w:t>
      </w:r>
      <w:r w:rsidRPr="007B68E6">
        <w:rPr>
          <w:rFonts w:ascii="Arial" w:eastAsia="Calibri" w:hAnsi="Arial" w:cs="Arial"/>
          <w:color w:val="000000"/>
          <w:sz w:val="24"/>
          <w:szCs w:val="24"/>
        </w:rPr>
        <w:t>10 до 15 лет - 20 процентов;</w:t>
      </w:r>
    </w:p>
    <w:p w14:paraId="22B09F48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E6">
        <w:rPr>
          <w:rFonts w:ascii="Arial" w:eastAsia="Calibri" w:hAnsi="Arial" w:cs="Arial"/>
          <w:color w:val="000000"/>
          <w:sz w:val="24"/>
          <w:szCs w:val="24"/>
        </w:rPr>
        <w:t>г) при стаже муниципальной службы свыше 15 лет - 30 процентов.</w:t>
      </w:r>
    </w:p>
    <w:p w14:paraId="6CDB59E1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E6">
        <w:rPr>
          <w:rFonts w:ascii="Arial" w:eastAsia="Calibri" w:hAnsi="Arial" w:cs="Arial"/>
          <w:color w:val="000000"/>
          <w:sz w:val="24"/>
          <w:szCs w:val="24"/>
        </w:rPr>
        <w:t xml:space="preserve">Ежемесячная надбавка за выслугу лет </w:t>
      </w:r>
      <w:bookmarkStart w:id="1" w:name="_Hlk154697370"/>
      <w:r w:rsidRPr="007B68E6">
        <w:rPr>
          <w:rFonts w:ascii="Arial" w:eastAsia="Calibri" w:hAnsi="Arial" w:cs="Arial"/>
          <w:color w:val="000000"/>
          <w:sz w:val="24"/>
          <w:szCs w:val="24"/>
        </w:rPr>
        <w:t>на муниципальной службе</w:t>
      </w:r>
      <w:bookmarkEnd w:id="1"/>
      <w:r w:rsidRPr="007B68E6">
        <w:rPr>
          <w:rFonts w:ascii="Arial" w:eastAsia="Calibri" w:hAnsi="Arial" w:cs="Arial"/>
          <w:color w:val="000000"/>
          <w:sz w:val="24"/>
          <w:szCs w:val="24"/>
        </w:rPr>
        <w:t xml:space="preserve"> устанавливается со дня возникновения права на назначение или изменение размера такой надбавки. </w:t>
      </w:r>
    </w:p>
    <w:p w14:paraId="36140CF1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B68E6">
        <w:rPr>
          <w:rFonts w:ascii="Arial" w:eastAsia="Calibri" w:hAnsi="Arial" w:cs="Arial"/>
          <w:color w:val="000000"/>
          <w:sz w:val="24"/>
          <w:szCs w:val="24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14:paraId="3A414B4C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F282F7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14:paraId="73972E32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7B68E6" w:rsidRPr="007B68E6" w14:paraId="3A30A873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6BC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A36F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классный чин (процентов к должностному окладу)</w:t>
            </w:r>
          </w:p>
        </w:tc>
      </w:tr>
      <w:tr w:rsidR="007B68E6" w:rsidRPr="007B68E6" w14:paraId="5116BE93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166C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147C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7B68E6" w:rsidRPr="007B68E6" w14:paraId="3EF9F1BE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BF6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1F0C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7B68E6" w:rsidRPr="007B68E6" w14:paraId="604358B6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CC75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473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7B68E6" w:rsidRPr="007B68E6" w14:paraId="7A70CFD5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1E67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188D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7B68E6" w:rsidRPr="007B68E6" w14:paraId="0EF34885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CD3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CA99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7B68E6" w:rsidRPr="007B68E6" w14:paraId="029042A5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D063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709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7B68E6" w:rsidRPr="007B68E6" w14:paraId="5FC5F0B5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5668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C2E7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7B68E6" w:rsidRPr="007B68E6" w14:paraId="06A4218E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32F5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CDB9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7B68E6" w:rsidRPr="007B68E6" w14:paraId="513CC207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4EA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94EC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7B68E6" w:rsidRPr="007B68E6" w14:paraId="6A2161BF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6B66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EE43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B68E6" w:rsidRPr="007B68E6" w14:paraId="404D92FA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BB53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17F2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B68E6" w:rsidRPr="007B68E6" w14:paraId="21B6703B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6898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F03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B68E6" w:rsidRPr="007B68E6" w14:paraId="7C8A9C22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4E9D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CC4D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B68E6" w:rsidRPr="007B68E6" w14:paraId="6FDAA761" w14:textId="77777777" w:rsidTr="004C0CFD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F59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D1DC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B68E6" w:rsidRPr="007B68E6" w14:paraId="44384DE3" w14:textId="77777777" w:rsidTr="004C0CFD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38DD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3D3E" w14:textId="77777777" w:rsidR="007B68E6" w:rsidRPr="007B68E6" w:rsidRDefault="007B68E6" w:rsidP="007B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14:paraId="3F10D98D" w14:textId="77777777" w:rsidR="007B68E6" w:rsidRPr="007B68E6" w:rsidRDefault="007B68E6" w:rsidP="007B68E6">
      <w:pPr>
        <w:spacing w:after="0" w:line="240" w:lineRule="auto"/>
        <w:ind w:left="121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476D922" w14:textId="77777777" w:rsidR="007B68E6" w:rsidRPr="007B68E6" w:rsidRDefault="007B68E6" w:rsidP="007B68E6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Со дня присвоения (сохранения) муниципальному служащему классного чина, ему устанавливается ежемесячная надбавка к должностному окладу за классный чин, которая 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5E7497D6" w14:textId="77777777" w:rsidR="007B68E6" w:rsidRPr="007B68E6" w:rsidRDefault="007B68E6" w:rsidP="007B68E6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9F1C635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условия)устанавливается 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0B4DB473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14:paraId="3F106769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7B68E6" w:rsidRPr="007B68E6" w14:paraId="744CEA90" w14:textId="77777777" w:rsidTr="004C0CFD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BF37E" w14:textId="77777777" w:rsidR="007B68E6" w:rsidRPr="007B68E6" w:rsidRDefault="007B68E6" w:rsidP="007B68E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92C80" w14:textId="77777777" w:rsidR="007B68E6" w:rsidRPr="007B68E6" w:rsidRDefault="007B68E6" w:rsidP="007B68E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Предельный размер надбавки (процентов к должностному окладу)</w:t>
            </w:r>
          </w:p>
        </w:tc>
      </w:tr>
      <w:tr w:rsidR="007B68E6" w:rsidRPr="007B68E6" w14:paraId="0041434B" w14:textId="77777777" w:rsidTr="004C0CFD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F7BC4" w14:textId="77777777" w:rsidR="007B68E6" w:rsidRPr="007B68E6" w:rsidRDefault="007B68E6" w:rsidP="007B68E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CBE5F2" w14:textId="77777777" w:rsidR="007B68E6" w:rsidRPr="007B68E6" w:rsidRDefault="007B68E6" w:rsidP="007B68E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200</w:t>
            </w:r>
          </w:p>
        </w:tc>
      </w:tr>
      <w:tr w:rsidR="007B68E6" w:rsidRPr="007B68E6" w14:paraId="5971ACBB" w14:textId="77777777" w:rsidTr="004C0CFD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F4792" w14:textId="77777777" w:rsidR="007B68E6" w:rsidRPr="007B68E6" w:rsidRDefault="007B68E6" w:rsidP="007B68E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299623" w14:textId="77777777" w:rsidR="007B68E6" w:rsidRPr="007B68E6" w:rsidRDefault="007B68E6" w:rsidP="007B68E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150</w:t>
            </w:r>
          </w:p>
        </w:tc>
      </w:tr>
      <w:tr w:rsidR="007B68E6" w:rsidRPr="007B68E6" w14:paraId="624AD877" w14:textId="77777777" w:rsidTr="004C0CFD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C70F9" w14:textId="77777777" w:rsidR="007B68E6" w:rsidRPr="007B68E6" w:rsidRDefault="007B68E6" w:rsidP="007B68E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870802" w14:textId="77777777" w:rsidR="007B68E6" w:rsidRPr="007B68E6" w:rsidRDefault="007B68E6" w:rsidP="007B68E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120</w:t>
            </w:r>
          </w:p>
        </w:tc>
      </w:tr>
      <w:tr w:rsidR="007B68E6" w:rsidRPr="007B68E6" w14:paraId="654E9A1C" w14:textId="77777777" w:rsidTr="004C0CFD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F3FB8" w14:textId="77777777" w:rsidR="007B68E6" w:rsidRPr="007B68E6" w:rsidRDefault="007B68E6" w:rsidP="007B68E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1C64AA" w14:textId="77777777" w:rsidR="007B68E6" w:rsidRPr="007B68E6" w:rsidRDefault="007B68E6" w:rsidP="007B68E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90</w:t>
            </w:r>
          </w:p>
        </w:tc>
      </w:tr>
      <w:tr w:rsidR="007B68E6" w:rsidRPr="007B68E6" w14:paraId="4118A517" w14:textId="77777777" w:rsidTr="004C0CFD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B0189" w14:textId="77777777" w:rsidR="007B68E6" w:rsidRPr="007B68E6" w:rsidRDefault="007B68E6" w:rsidP="007B68E6">
            <w:p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Муниципальные служащие, замещающие младшие </w:t>
            </w:r>
            <w:proofErr w:type="gramStart"/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должности  муниципальной</w:t>
            </w:r>
            <w:proofErr w:type="gramEnd"/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F6A4AE" w14:textId="77777777" w:rsidR="007B68E6" w:rsidRPr="007B68E6" w:rsidRDefault="007B68E6" w:rsidP="007B68E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7B68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</w:t>
            </w:r>
          </w:p>
        </w:tc>
      </w:tr>
    </w:tbl>
    <w:p w14:paraId="69824330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5586E7D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Конкретные размеры ежемесячной надбавки к должностному окладу за особые условия муниципальной службы устанавливаются ежемесячно распоряжением </w:t>
      </w:r>
      <w:r w:rsidRPr="007B68E6">
        <w:rPr>
          <w:rFonts w:ascii="Arial" w:eastAsia="Calibri" w:hAnsi="Arial" w:cs="Arial"/>
          <w:sz w:val="24"/>
          <w:szCs w:val="24"/>
        </w:rPr>
        <w:lastRenderedPageBreak/>
        <w:t>представителя нанимателя (работодателя</w:t>
      </w:r>
      <w:proofErr w:type="gramStart"/>
      <w:r w:rsidRPr="007B68E6">
        <w:rPr>
          <w:rFonts w:ascii="Arial" w:eastAsia="Calibri" w:hAnsi="Arial" w:cs="Arial"/>
          <w:sz w:val="24"/>
          <w:szCs w:val="24"/>
        </w:rPr>
        <w:t>),с</w:t>
      </w:r>
      <w:proofErr w:type="gramEnd"/>
      <w:r w:rsidRPr="007B68E6">
        <w:rPr>
          <w:rFonts w:ascii="Arial" w:eastAsia="Calibri" w:hAnsi="Arial" w:cs="Arial"/>
          <w:sz w:val="24"/>
          <w:szCs w:val="24"/>
        </w:rPr>
        <w:t xml:space="preserve"> учетом следующих показателей (критериев):</w:t>
      </w:r>
    </w:p>
    <w:p w14:paraId="6C939A62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14:paraId="75968DCC" w14:textId="77777777" w:rsidR="007B68E6" w:rsidRPr="007B68E6" w:rsidRDefault="007B68E6" w:rsidP="007B68E6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2BCAB00A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19D03CE3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64BC8E5B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30AE143F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14:paraId="214B90E7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задач;</w:t>
      </w:r>
    </w:p>
    <w:p w14:paraId="6B02A37D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5F46EDBE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3F1B6B43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19EECFFF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повышения или снижения уровня квалификации муниципального служащего;</w:t>
      </w:r>
    </w:p>
    <w:p w14:paraId="79AE1744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26BF7D4C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качества исполнения должностных обязанностей муниципальным служащим;</w:t>
      </w:r>
    </w:p>
    <w:p w14:paraId="1B368E2D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16F9055B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соблюдения установленных сроков исполнения поручений руководства.</w:t>
      </w:r>
    </w:p>
    <w:p w14:paraId="6A4F1F97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</w:t>
      </w:r>
    </w:p>
    <w:p w14:paraId="787BD226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Вновь назначенным муниципальным служащим ежемесячная надбавка к должностному окладу за особые условия устанавливается индивидуально распоряжением представителя нанимателя (работодателя).</w:t>
      </w:r>
    </w:p>
    <w:p w14:paraId="4139E408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64EDD3DB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12E5674E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5B8E0A6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Calibri" w:hAnsi="Arial" w:cs="Arial"/>
          <w:sz w:val="24"/>
          <w:szCs w:val="24"/>
        </w:rPr>
        <w:t>5. </w:t>
      </w:r>
      <w:r w:rsidRPr="007B68E6">
        <w:rPr>
          <w:rFonts w:ascii="Arial" w:eastAsia="Times New Roman" w:hAnsi="Arial" w:cs="Arial"/>
          <w:sz w:val="24"/>
          <w:szCs w:val="24"/>
          <w:lang w:eastAsia="ru-RU"/>
        </w:rPr>
        <w:t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</w:t>
      </w:r>
    </w:p>
    <w:p w14:paraId="208EF475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Выплата премии осуществляется согласно решению </w:t>
      </w:r>
      <w:r w:rsidRPr="007B68E6">
        <w:rPr>
          <w:rFonts w:ascii="Arial" w:eastAsia="Calibri" w:hAnsi="Arial" w:cs="Arial"/>
          <w:sz w:val="24"/>
          <w:szCs w:val="24"/>
        </w:rPr>
        <w:t>представителя нанимателя (работодателя) на основании представления руководителя, заместителя главы администрации, и устанавливается распоряжением представителя нанимателя (работодателя).</w:t>
      </w:r>
    </w:p>
    <w:p w14:paraId="2744F02A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1ABE55EC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14:paraId="12F31056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11C65F4E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0242DF53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Муниципальным служащим, имеющим не снятое дисциплинарное взыскание, </w:t>
      </w:r>
      <w:proofErr w:type="spellStart"/>
      <w:r w:rsidRPr="007B68E6">
        <w:rPr>
          <w:rFonts w:ascii="Arial" w:eastAsia="Calibri" w:hAnsi="Arial" w:cs="Arial"/>
          <w:sz w:val="24"/>
          <w:szCs w:val="24"/>
        </w:rPr>
        <w:t>премияне</w:t>
      </w:r>
      <w:proofErr w:type="spellEnd"/>
      <w:r w:rsidRPr="007B68E6">
        <w:rPr>
          <w:rFonts w:ascii="Arial" w:eastAsia="Calibri" w:hAnsi="Arial" w:cs="Arial"/>
          <w:sz w:val="24"/>
          <w:szCs w:val="24"/>
        </w:rPr>
        <w:t xml:space="preserve"> выплачивается.</w:t>
      </w:r>
    </w:p>
    <w:p w14:paraId="5A7E182A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месяц(период).</w:t>
      </w:r>
    </w:p>
    <w:p w14:paraId="3271F920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596F0063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126EC5E9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54697498"/>
      <w:r w:rsidRPr="007B68E6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bookmarkEnd w:id="2"/>
      <w:r w:rsidRPr="007B68E6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3EAB3D5B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A5DB15D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76A0672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 муниципального служащего.</w:t>
      </w:r>
    </w:p>
    <w:p w14:paraId="0985E5BC" w14:textId="77777777" w:rsidR="007B68E6" w:rsidRPr="007B68E6" w:rsidRDefault="007B68E6" w:rsidP="007B68E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14:paraId="70CB181D" w14:textId="77777777" w:rsidR="007B68E6" w:rsidRPr="007B68E6" w:rsidRDefault="007B68E6" w:rsidP="007B68E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3A6900EE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9556F9E" w14:textId="77777777" w:rsidR="007B68E6" w:rsidRPr="007B68E6" w:rsidRDefault="007B68E6" w:rsidP="007B68E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0DA7F358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7F2F1C81" w14:textId="77777777" w:rsidR="007B68E6" w:rsidRPr="007B68E6" w:rsidRDefault="007B68E6" w:rsidP="007B68E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Выплата материальной помощи производится не ранее чем через три месяца после приема на работу.</w:t>
      </w:r>
    </w:p>
    <w:p w14:paraId="4D658124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t>Материальная помощь не оказывается муниципальным служащим:</w:t>
      </w:r>
    </w:p>
    <w:p w14:paraId="4A181AB8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68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19C5DA1D" w14:textId="77777777" w:rsidR="007B68E6" w:rsidRPr="007B68E6" w:rsidRDefault="007B68E6" w:rsidP="007B68E6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564D5922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615BF1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3" w:name="_Hlk153547763"/>
      <w:r w:rsidRPr="007B68E6">
        <w:rPr>
          <w:rFonts w:ascii="Arial" w:eastAsia="Calibri" w:hAnsi="Arial" w:cs="Arial"/>
          <w:sz w:val="24"/>
          <w:szCs w:val="24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14:paraId="621130A6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81"/>
      </w:tblGrid>
      <w:tr w:rsidR="007B68E6" w:rsidRPr="007B68E6" w14:paraId="345397CE" w14:textId="77777777" w:rsidTr="004C0CFD">
        <w:tc>
          <w:tcPr>
            <w:tcW w:w="4927" w:type="dxa"/>
            <w:shd w:val="clear" w:color="auto" w:fill="auto"/>
          </w:tcPr>
          <w:p w14:paraId="48843323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12AA8F99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bookmarkEnd w:id="3"/>
      <w:tr w:rsidR="007B68E6" w:rsidRPr="007B68E6" w14:paraId="08BF8209" w14:textId="77777777" w:rsidTr="004C0CFD">
        <w:tc>
          <w:tcPr>
            <w:tcW w:w="4927" w:type="dxa"/>
            <w:shd w:val="clear" w:color="auto" w:fill="auto"/>
          </w:tcPr>
          <w:p w14:paraId="05F38EA9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6BB48E2F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7B68E6" w:rsidRPr="007B68E6" w14:paraId="76AE0936" w14:textId="77777777" w:rsidTr="004C0CFD">
        <w:tc>
          <w:tcPr>
            <w:tcW w:w="4927" w:type="dxa"/>
            <w:shd w:val="clear" w:color="auto" w:fill="auto"/>
          </w:tcPr>
          <w:p w14:paraId="35EC488B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44A7DBF4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7B68E6" w:rsidRPr="007B68E6" w14:paraId="2B75FD96" w14:textId="77777777" w:rsidTr="004C0CFD">
        <w:tc>
          <w:tcPr>
            <w:tcW w:w="4927" w:type="dxa"/>
            <w:shd w:val="clear" w:color="auto" w:fill="auto"/>
          </w:tcPr>
          <w:p w14:paraId="0DA45A33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</w:tcPr>
          <w:p w14:paraId="75251A7C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7B68E6" w:rsidRPr="007B68E6" w14:paraId="11FDC97A" w14:textId="77777777" w:rsidTr="004C0CFD">
        <w:tc>
          <w:tcPr>
            <w:tcW w:w="4927" w:type="dxa"/>
            <w:shd w:val="clear" w:color="auto" w:fill="auto"/>
          </w:tcPr>
          <w:p w14:paraId="688E24C1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927" w:type="dxa"/>
            <w:shd w:val="clear" w:color="auto" w:fill="auto"/>
          </w:tcPr>
          <w:p w14:paraId="3024E1F9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7B68E6" w:rsidRPr="007B68E6" w14:paraId="1FD56F63" w14:textId="77777777" w:rsidTr="004C0CFD">
        <w:tc>
          <w:tcPr>
            <w:tcW w:w="4927" w:type="dxa"/>
            <w:shd w:val="clear" w:color="auto" w:fill="auto"/>
          </w:tcPr>
          <w:p w14:paraId="502713C1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62DA311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B68E6" w:rsidRPr="007B68E6" w14:paraId="19C5A132" w14:textId="77777777" w:rsidTr="004C0CFD">
        <w:tc>
          <w:tcPr>
            <w:tcW w:w="4927" w:type="dxa"/>
            <w:shd w:val="clear" w:color="auto" w:fill="auto"/>
            <w:vAlign w:val="center"/>
          </w:tcPr>
          <w:p w14:paraId="5A1EE2E2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F2E199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7B68E6" w:rsidRPr="007B68E6" w14:paraId="3C3FE977" w14:textId="77777777" w:rsidTr="004C0CFD">
        <w:tc>
          <w:tcPr>
            <w:tcW w:w="4927" w:type="dxa"/>
            <w:shd w:val="clear" w:color="auto" w:fill="auto"/>
            <w:vAlign w:val="center"/>
          </w:tcPr>
          <w:p w14:paraId="4DC5C352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Советник главы муниципального образования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6E2F78F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7B68E6" w:rsidRPr="007B68E6" w14:paraId="6F573515" w14:textId="77777777" w:rsidTr="004C0CFD">
        <w:tc>
          <w:tcPr>
            <w:tcW w:w="4927" w:type="dxa"/>
            <w:shd w:val="clear" w:color="auto" w:fill="auto"/>
            <w:vAlign w:val="center"/>
          </w:tcPr>
          <w:p w14:paraId="7AEC3CC3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3E4106E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B68E6" w:rsidRPr="007B68E6" w14:paraId="7D35C9C8" w14:textId="77777777" w:rsidTr="004C0CFD">
        <w:tc>
          <w:tcPr>
            <w:tcW w:w="4927" w:type="dxa"/>
            <w:shd w:val="clear" w:color="auto" w:fill="auto"/>
          </w:tcPr>
          <w:p w14:paraId="7F9C60C2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2D38F5AD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sz w:val="24"/>
                <w:szCs w:val="24"/>
              </w:rPr>
              <w:t>0,54</w:t>
            </w:r>
          </w:p>
        </w:tc>
      </w:tr>
      <w:tr w:rsidR="007B68E6" w:rsidRPr="007B68E6" w14:paraId="7EAA2774" w14:textId="77777777" w:rsidTr="004C0CFD">
        <w:tc>
          <w:tcPr>
            <w:tcW w:w="4927" w:type="dxa"/>
            <w:shd w:val="clear" w:color="auto" w:fill="auto"/>
            <w:vAlign w:val="center"/>
          </w:tcPr>
          <w:p w14:paraId="138AF8FE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Начальник отдела в составе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57EDB26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B68E6" w:rsidRPr="007B68E6" w14:paraId="1A4C1B5F" w14:textId="77777777" w:rsidTr="004C0CFD">
        <w:tc>
          <w:tcPr>
            <w:tcW w:w="4927" w:type="dxa"/>
            <w:shd w:val="clear" w:color="auto" w:fill="auto"/>
            <w:vAlign w:val="center"/>
          </w:tcPr>
          <w:p w14:paraId="60B8877F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Заведующий сектором администрации, Заведующий сектором в аппарате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23304CE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B68E6" w:rsidRPr="007B68E6" w14:paraId="514BE44A" w14:textId="77777777" w:rsidTr="004C0CFD">
        <w:tc>
          <w:tcPr>
            <w:tcW w:w="4927" w:type="dxa"/>
            <w:shd w:val="clear" w:color="auto" w:fill="auto"/>
            <w:vAlign w:val="center"/>
          </w:tcPr>
          <w:p w14:paraId="74C2B864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Заместитель начальника отдела в составе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28CCF6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B68E6" w:rsidRPr="007B68E6" w14:paraId="18969BC2" w14:textId="77777777" w:rsidTr="004C0CFD">
        <w:tc>
          <w:tcPr>
            <w:tcW w:w="4927" w:type="dxa"/>
            <w:shd w:val="clear" w:color="auto" w:fill="auto"/>
            <w:vAlign w:val="center"/>
          </w:tcPr>
          <w:p w14:paraId="6781CC83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Заведующий сектором в составе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98FB16D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B68E6" w:rsidRPr="007B68E6" w14:paraId="03868870" w14:textId="77777777" w:rsidTr="004C0CFD">
        <w:tc>
          <w:tcPr>
            <w:tcW w:w="4927" w:type="dxa"/>
            <w:shd w:val="clear" w:color="auto" w:fill="auto"/>
            <w:vAlign w:val="center"/>
          </w:tcPr>
          <w:p w14:paraId="64E23060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Главный специалист в администрации, Главный специалист в аппарате </w:t>
            </w:r>
            <w:proofErr w:type="spellStart"/>
            <w:r w:rsidRPr="007B68E6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7B68E6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466B6FA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7B68E6" w:rsidRPr="007B68E6" w14:paraId="7E1832A6" w14:textId="77777777" w:rsidTr="004C0CFD">
        <w:tc>
          <w:tcPr>
            <w:tcW w:w="4927" w:type="dxa"/>
            <w:shd w:val="clear" w:color="auto" w:fill="auto"/>
            <w:vAlign w:val="center"/>
          </w:tcPr>
          <w:p w14:paraId="5B2CEE94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5C97EF4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7B68E6" w:rsidRPr="007B68E6" w14:paraId="4B8F3BC1" w14:textId="77777777" w:rsidTr="004C0CFD">
        <w:tc>
          <w:tcPr>
            <w:tcW w:w="4927" w:type="dxa"/>
            <w:shd w:val="clear" w:color="auto" w:fill="auto"/>
            <w:vAlign w:val="center"/>
          </w:tcPr>
          <w:p w14:paraId="015C0C9C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35C6B5A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7B68E6" w:rsidRPr="007B68E6" w14:paraId="378A9961" w14:textId="77777777" w:rsidTr="004C0CFD">
        <w:tc>
          <w:tcPr>
            <w:tcW w:w="4927" w:type="dxa"/>
            <w:shd w:val="clear" w:color="auto" w:fill="auto"/>
            <w:vAlign w:val="center"/>
          </w:tcPr>
          <w:p w14:paraId="50F43B2C" w14:textId="77777777" w:rsidR="007B68E6" w:rsidRPr="007B68E6" w:rsidRDefault="007B68E6" w:rsidP="007B68E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Специалист 2 категории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48EDB94" w14:textId="77777777" w:rsidR="007B68E6" w:rsidRPr="007B68E6" w:rsidRDefault="007B68E6" w:rsidP="007B68E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68E6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</w:tbl>
    <w:p w14:paraId="5B2AE532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17A78988" w14:textId="77777777" w:rsidR="007B68E6" w:rsidRPr="007B68E6" w:rsidRDefault="007B68E6" w:rsidP="007B68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</w:t>
      </w:r>
      <w:r w:rsidRPr="007B68E6">
        <w:rPr>
          <w:rFonts w:ascii="Arial" w:eastAsia="Calibri" w:hAnsi="Arial" w:cs="Arial"/>
          <w:sz w:val="24"/>
          <w:szCs w:val="24"/>
        </w:rPr>
        <w:lastRenderedPageBreak/>
        <w:t>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1153DC22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5930C0E4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«особой важности» - 60 процентов;</w:t>
      </w:r>
    </w:p>
    <w:p w14:paraId="3E64E20A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«совершенно секретно» - 40 процентов;</w:t>
      </w:r>
    </w:p>
    <w:p w14:paraId="3F407319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268C5B47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71967A6C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34E373F3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14E40EB7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 xml:space="preserve">при стаже работы от 1 до 5 лет - 10 процентов; </w:t>
      </w:r>
    </w:p>
    <w:p w14:paraId="0C15495E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при стаже работы от 5 до 10 лет - 15 процентов;</w:t>
      </w:r>
    </w:p>
    <w:p w14:paraId="27AC482F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при стаже работы от 10 лет и выше - 20 процентов.</w:t>
      </w:r>
    </w:p>
    <w:p w14:paraId="1759ECEC" w14:textId="77777777" w:rsidR="007B68E6" w:rsidRPr="007B68E6" w:rsidRDefault="007B68E6" w:rsidP="007B68E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B68E6">
        <w:rPr>
          <w:rFonts w:ascii="Arial" w:eastAsia="Calibri" w:hAnsi="Arial" w:cs="Arial"/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6FE2D5E6" w14:textId="77777777" w:rsidR="007B68E6" w:rsidRPr="007B68E6" w:rsidRDefault="007B68E6" w:rsidP="007B68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C34D349" w14:textId="77777777" w:rsidR="007B68E6" w:rsidRPr="007B68E6" w:rsidRDefault="007B68E6" w:rsidP="007B6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9A85BD" w14:textId="77777777" w:rsidR="007B68E6" w:rsidRPr="007B68E6" w:rsidRDefault="007B68E6" w:rsidP="007B68E6">
      <w:pPr>
        <w:tabs>
          <w:tab w:val="left" w:pos="732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565886E" w14:textId="77777777" w:rsidR="00B123AF" w:rsidRDefault="00B123AF"/>
    <w:sectPr w:rsidR="00B123AF" w:rsidSect="007B68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72"/>
    <w:rsid w:val="00172C39"/>
    <w:rsid w:val="002E0372"/>
    <w:rsid w:val="00781704"/>
    <w:rsid w:val="007B68E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AE0F"/>
  <w15:chartTrackingRefBased/>
  <w15:docId w15:val="{5E6FE7B7-C4F7-451D-B12E-775465D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2295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2024-03-13T07:23:00Z</dcterms:created>
  <dcterms:modified xsi:type="dcterms:W3CDTF">2024-03-13T07:26:00Z</dcterms:modified>
</cp:coreProperties>
</file>