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E8A" w:rsidRPr="00CC4E8A" w:rsidRDefault="00CC4E8A" w:rsidP="00CC4E8A">
      <w:pPr>
        <w:tabs>
          <w:tab w:val="left" w:pos="7655"/>
        </w:tabs>
        <w:spacing w:after="0" w:line="240" w:lineRule="auto"/>
        <w:ind w:left="5103"/>
        <w:contextualSpacing/>
        <w:jc w:val="both"/>
        <w:rPr>
          <w:rFonts w:ascii="Arial" w:eastAsia="Calibri" w:hAnsi="Arial" w:cs="Arial"/>
          <w:sz w:val="24"/>
          <w:szCs w:val="24"/>
        </w:rPr>
      </w:pPr>
      <w:r w:rsidRPr="00CC4E8A">
        <w:rPr>
          <w:rFonts w:ascii="Arial" w:eastAsia="Calibri" w:hAnsi="Arial" w:cs="Arial"/>
          <w:sz w:val="24"/>
          <w:szCs w:val="24"/>
        </w:rPr>
        <w:t>Приложение 4</w:t>
      </w:r>
    </w:p>
    <w:p w:rsidR="00CC4E8A" w:rsidRPr="00CC4E8A" w:rsidRDefault="00CC4E8A" w:rsidP="00CC4E8A">
      <w:pPr>
        <w:tabs>
          <w:tab w:val="left" w:pos="7655"/>
        </w:tabs>
        <w:spacing w:after="0" w:line="240" w:lineRule="auto"/>
        <w:ind w:left="5103"/>
        <w:contextualSpacing/>
        <w:jc w:val="both"/>
        <w:rPr>
          <w:rFonts w:ascii="Arial" w:eastAsia="Calibri" w:hAnsi="Arial" w:cs="Arial"/>
          <w:caps/>
          <w:sz w:val="24"/>
          <w:szCs w:val="24"/>
        </w:rPr>
      </w:pPr>
      <w:r w:rsidRPr="00CC4E8A">
        <w:rPr>
          <w:rFonts w:ascii="Arial" w:eastAsia="Calibri" w:hAnsi="Arial" w:cs="Arial"/>
          <w:sz w:val="24"/>
          <w:szCs w:val="24"/>
        </w:rPr>
        <w:t xml:space="preserve">к Положению об оплате труда </w:t>
      </w:r>
      <w:r w:rsidRPr="00CC4E8A">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CC4E8A">
        <w:rPr>
          <w:rFonts w:ascii="Arial" w:eastAsia="Calibri" w:hAnsi="Arial" w:cs="Arial"/>
          <w:sz w:val="24"/>
          <w:szCs w:val="24"/>
        </w:rPr>
        <w:t xml:space="preserve">и </w:t>
      </w:r>
      <w:r w:rsidRPr="00CC4E8A">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CC4E8A">
        <w:rPr>
          <w:rFonts w:ascii="Arial" w:eastAsia="Calibri" w:hAnsi="Arial" w:cs="Arial"/>
          <w:sz w:val="24"/>
          <w:szCs w:val="24"/>
        </w:rPr>
        <w:t xml:space="preserve">, в органах местного самоуправления муниципального образования </w:t>
      </w:r>
      <w:r w:rsidRPr="00CC4E8A">
        <w:rPr>
          <w:rFonts w:ascii="Arial" w:eastAsia="Times New Roman" w:hAnsi="Arial" w:cs="Arial"/>
          <w:sz w:val="24"/>
          <w:szCs w:val="24"/>
        </w:rPr>
        <w:t>городской округ Торез</w:t>
      </w:r>
      <w:r w:rsidRPr="00CC4E8A">
        <w:rPr>
          <w:rFonts w:ascii="Arial" w:eastAsia="Times New Roman" w:hAnsi="Arial" w:cs="Arial"/>
          <w:i/>
          <w:sz w:val="24"/>
          <w:szCs w:val="24"/>
        </w:rPr>
        <w:t xml:space="preserve"> </w:t>
      </w:r>
      <w:r w:rsidRPr="00CC4E8A">
        <w:rPr>
          <w:rFonts w:ascii="Arial" w:eastAsia="Calibri" w:hAnsi="Arial" w:cs="Arial"/>
          <w:sz w:val="24"/>
          <w:szCs w:val="24"/>
        </w:rPr>
        <w:t>Донецкой Народной Республики</w:t>
      </w:r>
    </w:p>
    <w:p w:rsidR="00CC4E8A" w:rsidRPr="00CC4E8A" w:rsidRDefault="00CC4E8A" w:rsidP="00CC4E8A">
      <w:pPr>
        <w:tabs>
          <w:tab w:val="left" w:pos="7655"/>
        </w:tabs>
        <w:spacing w:after="0" w:line="240" w:lineRule="auto"/>
        <w:ind w:left="5103"/>
        <w:contextualSpacing/>
        <w:jc w:val="both"/>
        <w:rPr>
          <w:rFonts w:ascii="Arial" w:eastAsia="Calibri" w:hAnsi="Arial" w:cs="Arial"/>
          <w:caps/>
          <w:sz w:val="24"/>
          <w:szCs w:val="24"/>
        </w:rPr>
      </w:pPr>
    </w:p>
    <w:p w:rsidR="00CC4E8A" w:rsidRPr="00CC4E8A" w:rsidRDefault="00CC4E8A" w:rsidP="00CC4E8A">
      <w:pPr>
        <w:tabs>
          <w:tab w:val="left" w:pos="7655"/>
        </w:tabs>
        <w:spacing w:after="0" w:line="240" w:lineRule="auto"/>
        <w:ind w:left="5103"/>
        <w:contextualSpacing/>
        <w:jc w:val="both"/>
        <w:rPr>
          <w:rFonts w:ascii="Arial" w:eastAsia="Calibri" w:hAnsi="Arial" w:cs="Arial"/>
          <w:caps/>
          <w:sz w:val="24"/>
          <w:szCs w:val="24"/>
        </w:rPr>
      </w:pPr>
    </w:p>
    <w:p w:rsidR="00CC4E8A" w:rsidRPr="00CC4E8A" w:rsidRDefault="00CC4E8A" w:rsidP="00CC4E8A">
      <w:pPr>
        <w:spacing w:after="0" w:line="240" w:lineRule="auto"/>
        <w:contextualSpacing/>
        <w:jc w:val="center"/>
        <w:rPr>
          <w:rFonts w:ascii="Arial" w:eastAsia="Calibri" w:hAnsi="Arial" w:cs="Arial"/>
          <w:sz w:val="24"/>
          <w:szCs w:val="24"/>
        </w:rPr>
      </w:pPr>
      <w:r w:rsidRPr="00CC4E8A">
        <w:rPr>
          <w:rFonts w:ascii="Arial" w:eastAsia="Calibri" w:hAnsi="Arial" w:cs="Arial"/>
          <w:sz w:val="24"/>
          <w:szCs w:val="24"/>
        </w:rPr>
        <w:t>Размеры оплаты труда работников, занятых обслуживанием органов местного самоуправления</w:t>
      </w: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1. Должностные оклады работников, занятых обслуживанием органов местного самоуправления, устанавливаются в размерах:</w:t>
      </w:r>
    </w:p>
    <w:p w:rsidR="00CC4E8A" w:rsidRPr="00CC4E8A" w:rsidRDefault="00CC4E8A" w:rsidP="00CC4E8A">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240"/>
      </w:tblGrid>
      <w:tr w:rsidR="00CC4E8A" w:rsidRPr="00CC4E8A" w:rsidTr="008D67F4">
        <w:tc>
          <w:tcPr>
            <w:tcW w:w="5260" w:type="dxa"/>
            <w:shd w:val="clear" w:color="auto" w:fill="auto"/>
          </w:tcPr>
          <w:p w:rsidR="00CC4E8A" w:rsidRPr="00CC4E8A" w:rsidRDefault="00CC4E8A" w:rsidP="00CC4E8A">
            <w:pPr>
              <w:spacing w:after="0" w:line="240" w:lineRule="auto"/>
              <w:contextualSpacing/>
              <w:jc w:val="center"/>
              <w:rPr>
                <w:rFonts w:ascii="Arial" w:eastAsia="Calibri" w:hAnsi="Arial" w:cs="Arial"/>
                <w:sz w:val="24"/>
                <w:szCs w:val="24"/>
              </w:rPr>
            </w:pPr>
            <w:r w:rsidRPr="00CC4E8A">
              <w:rPr>
                <w:rFonts w:ascii="Arial" w:eastAsia="Calibri" w:hAnsi="Arial" w:cs="Arial"/>
                <w:sz w:val="24"/>
                <w:szCs w:val="24"/>
              </w:rPr>
              <w:t>Наименование должности</w:t>
            </w:r>
          </w:p>
        </w:tc>
        <w:tc>
          <w:tcPr>
            <w:tcW w:w="4486" w:type="dxa"/>
            <w:shd w:val="clear" w:color="auto" w:fill="auto"/>
          </w:tcPr>
          <w:p w:rsidR="00CC4E8A" w:rsidRPr="00CC4E8A" w:rsidRDefault="00CC4E8A" w:rsidP="00CC4E8A">
            <w:pPr>
              <w:spacing w:after="0" w:line="240" w:lineRule="auto"/>
              <w:contextualSpacing/>
              <w:jc w:val="center"/>
              <w:rPr>
                <w:rFonts w:ascii="Arial" w:eastAsia="Calibri" w:hAnsi="Arial" w:cs="Arial"/>
                <w:sz w:val="24"/>
                <w:szCs w:val="24"/>
              </w:rPr>
            </w:pPr>
            <w:r w:rsidRPr="00CC4E8A">
              <w:rPr>
                <w:rFonts w:ascii="Arial" w:eastAsia="Calibri" w:hAnsi="Arial" w:cs="Arial"/>
                <w:sz w:val="24"/>
                <w:szCs w:val="24"/>
              </w:rPr>
              <w:t>Должностной оклад, руб.</w:t>
            </w:r>
          </w:p>
        </w:tc>
      </w:tr>
      <w:tr w:rsidR="00CC4E8A" w:rsidRPr="00CC4E8A" w:rsidTr="008D67F4">
        <w:tc>
          <w:tcPr>
            <w:tcW w:w="5260" w:type="dxa"/>
            <w:shd w:val="clear" w:color="auto" w:fill="auto"/>
          </w:tcPr>
          <w:p w:rsidR="00CC4E8A" w:rsidRPr="00CC4E8A" w:rsidRDefault="00CC4E8A" w:rsidP="00CC4E8A">
            <w:pPr>
              <w:spacing w:after="0" w:line="240" w:lineRule="auto"/>
              <w:contextualSpacing/>
              <w:jc w:val="both"/>
              <w:rPr>
                <w:rFonts w:ascii="Arial" w:eastAsia="Calibri" w:hAnsi="Arial" w:cs="Arial"/>
                <w:sz w:val="24"/>
                <w:szCs w:val="24"/>
              </w:rPr>
            </w:pPr>
            <w:r w:rsidRPr="00CC4E8A">
              <w:rPr>
                <w:rFonts w:ascii="Arial" w:eastAsia="Calibri" w:hAnsi="Arial" w:cs="Arial"/>
                <w:sz w:val="24"/>
                <w:szCs w:val="24"/>
              </w:rPr>
              <w:t>Уборщик служебных помещений</w:t>
            </w:r>
          </w:p>
        </w:tc>
        <w:tc>
          <w:tcPr>
            <w:tcW w:w="4486" w:type="dxa"/>
            <w:shd w:val="clear" w:color="auto" w:fill="auto"/>
          </w:tcPr>
          <w:p w:rsidR="00CC4E8A" w:rsidRPr="00CC4E8A" w:rsidRDefault="00CC4E8A" w:rsidP="00CC4E8A">
            <w:pPr>
              <w:spacing w:after="0" w:line="240" w:lineRule="auto"/>
              <w:contextualSpacing/>
              <w:jc w:val="center"/>
              <w:rPr>
                <w:rFonts w:ascii="Arial" w:eastAsia="Calibri" w:hAnsi="Arial" w:cs="Arial"/>
                <w:sz w:val="24"/>
                <w:szCs w:val="24"/>
              </w:rPr>
            </w:pPr>
            <w:r w:rsidRPr="00CC4E8A">
              <w:rPr>
                <w:rFonts w:ascii="Arial" w:eastAsia="Calibri" w:hAnsi="Arial" w:cs="Arial"/>
                <w:sz w:val="24"/>
                <w:szCs w:val="24"/>
              </w:rPr>
              <w:t>14 620,00</w:t>
            </w:r>
          </w:p>
        </w:tc>
      </w:tr>
      <w:tr w:rsidR="00CC4E8A" w:rsidRPr="00CC4E8A" w:rsidTr="008D67F4">
        <w:tc>
          <w:tcPr>
            <w:tcW w:w="5260" w:type="dxa"/>
            <w:shd w:val="clear" w:color="auto" w:fill="auto"/>
          </w:tcPr>
          <w:p w:rsidR="00CC4E8A" w:rsidRPr="00CC4E8A" w:rsidRDefault="00CC4E8A" w:rsidP="00CC4E8A">
            <w:pPr>
              <w:spacing w:after="0" w:line="240" w:lineRule="auto"/>
              <w:contextualSpacing/>
              <w:jc w:val="both"/>
              <w:rPr>
                <w:rFonts w:ascii="Arial" w:eastAsia="Calibri" w:hAnsi="Arial" w:cs="Arial"/>
                <w:sz w:val="24"/>
                <w:szCs w:val="24"/>
              </w:rPr>
            </w:pPr>
            <w:r w:rsidRPr="00CC4E8A">
              <w:rPr>
                <w:rFonts w:ascii="Arial" w:eastAsia="Calibri" w:hAnsi="Arial" w:cs="Arial"/>
                <w:sz w:val="24"/>
                <w:szCs w:val="24"/>
              </w:rPr>
              <w:t>Кочегар</w:t>
            </w:r>
          </w:p>
        </w:tc>
        <w:tc>
          <w:tcPr>
            <w:tcW w:w="4486" w:type="dxa"/>
            <w:shd w:val="clear" w:color="auto" w:fill="auto"/>
          </w:tcPr>
          <w:p w:rsidR="00CC4E8A" w:rsidRPr="00CC4E8A" w:rsidRDefault="00CC4E8A" w:rsidP="00CC4E8A">
            <w:pPr>
              <w:spacing w:after="0" w:line="240" w:lineRule="auto"/>
              <w:contextualSpacing/>
              <w:jc w:val="center"/>
              <w:rPr>
                <w:rFonts w:ascii="Arial" w:eastAsia="Calibri" w:hAnsi="Arial" w:cs="Arial"/>
                <w:sz w:val="24"/>
                <w:szCs w:val="24"/>
              </w:rPr>
            </w:pPr>
            <w:r w:rsidRPr="00CC4E8A">
              <w:rPr>
                <w:rFonts w:ascii="Arial" w:eastAsia="Calibri" w:hAnsi="Arial" w:cs="Arial"/>
                <w:sz w:val="24"/>
                <w:szCs w:val="24"/>
              </w:rPr>
              <w:t>14 620,00</w:t>
            </w:r>
          </w:p>
        </w:tc>
      </w:tr>
      <w:tr w:rsidR="00CC4E8A" w:rsidRPr="00CC4E8A" w:rsidTr="008D67F4">
        <w:tc>
          <w:tcPr>
            <w:tcW w:w="5260" w:type="dxa"/>
            <w:shd w:val="clear" w:color="auto" w:fill="auto"/>
          </w:tcPr>
          <w:p w:rsidR="00CC4E8A" w:rsidRPr="00CC4E8A" w:rsidRDefault="00CC4E8A" w:rsidP="00CC4E8A">
            <w:pPr>
              <w:spacing w:after="0" w:line="240" w:lineRule="auto"/>
              <w:contextualSpacing/>
              <w:jc w:val="both"/>
              <w:rPr>
                <w:rFonts w:ascii="Arial" w:eastAsia="Calibri" w:hAnsi="Arial" w:cs="Arial"/>
                <w:sz w:val="24"/>
                <w:szCs w:val="24"/>
              </w:rPr>
            </w:pPr>
            <w:r w:rsidRPr="00CC4E8A">
              <w:rPr>
                <w:rFonts w:ascii="Arial" w:eastAsia="Calibri" w:hAnsi="Arial" w:cs="Arial"/>
                <w:sz w:val="24"/>
                <w:szCs w:val="24"/>
              </w:rPr>
              <w:t>Рабочий по комплексному обслуживанию и ремонту зданий</w:t>
            </w:r>
          </w:p>
        </w:tc>
        <w:tc>
          <w:tcPr>
            <w:tcW w:w="4486" w:type="dxa"/>
            <w:shd w:val="clear" w:color="auto" w:fill="auto"/>
          </w:tcPr>
          <w:p w:rsidR="00CC4E8A" w:rsidRPr="00CC4E8A" w:rsidRDefault="00CC4E8A" w:rsidP="00CC4E8A">
            <w:pPr>
              <w:spacing w:after="0" w:line="240" w:lineRule="auto"/>
              <w:contextualSpacing/>
              <w:jc w:val="center"/>
              <w:rPr>
                <w:rFonts w:ascii="Arial" w:eastAsia="Calibri" w:hAnsi="Arial" w:cs="Arial"/>
                <w:sz w:val="24"/>
                <w:szCs w:val="24"/>
              </w:rPr>
            </w:pPr>
            <w:r w:rsidRPr="00CC4E8A">
              <w:rPr>
                <w:rFonts w:ascii="Arial" w:eastAsia="Calibri" w:hAnsi="Arial" w:cs="Arial"/>
                <w:sz w:val="24"/>
                <w:szCs w:val="24"/>
              </w:rPr>
              <w:t>14 693,00</w:t>
            </w:r>
          </w:p>
        </w:tc>
      </w:tr>
      <w:tr w:rsidR="00CC4E8A" w:rsidRPr="00CC4E8A" w:rsidTr="008D67F4">
        <w:tc>
          <w:tcPr>
            <w:tcW w:w="5260" w:type="dxa"/>
            <w:shd w:val="clear" w:color="auto" w:fill="auto"/>
          </w:tcPr>
          <w:p w:rsidR="00CC4E8A" w:rsidRPr="00CC4E8A" w:rsidRDefault="00CC4E8A" w:rsidP="00CC4E8A">
            <w:pPr>
              <w:spacing w:after="0" w:line="240" w:lineRule="auto"/>
              <w:contextualSpacing/>
              <w:jc w:val="both"/>
              <w:rPr>
                <w:rFonts w:ascii="Arial" w:eastAsia="Calibri" w:hAnsi="Arial" w:cs="Arial"/>
                <w:sz w:val="24"/>
                <w:szCs w:val="24"/>
              </w:rPr>
            </w:pPr>
            <w:r w:rsidRPr="00CC4E8A">
              <w:rPr>
                <w:rFonts w:ascii="Arial" w:eastAsia="Calibri" w:hAnsi="Arial" w:cs="Arial"/>
                <w:sz w:val="24"/>
                <w:szCs w:val="24"/>
              </w:rPr>
              <w:t>Водитель автотранспортных средств (водитель автомобиля)</w:t>
            </w:r>
          </w:p>
        </w:tc>
        <w:tc>
          <w:tcPr>
            <w:tcW w:w="4486" w:type="dxa"/>
            <w:shd w:val="clear" w:color="auto" w:fill="auto"/>
          </w:tcPr>
          <w:p w:rsidR="00CC4E8A" w:rsidRPr="00CC4E8A" w:rsidRDefault="00CC4E8A" w:rsidP="00CC4E8A">
            <w:pPr>
              <w:spacing w:after="0" w:line="240" w:lineRule="auto"/>
              <w:contextualSpacing/>
              <w:jc w:val="center"/>
              <w:rPr>
                <w:rFonts w:ascii="Arial" w:eastAsia="Calibri" w:hAnsi="Arial" w:cs="Arial"/>
                <w:sz w:val="24"/>
                <w:szCs w:val="24"/>
              </w:rPr>
            </w:pPr>
            <w:r w:rsidRPr="00CC4E8A">
              <w:rPr>
                <w:rFonts w:ascii="Arial" w:eastAsia="Calibri" w:hAnsi="Arial" w:cs="Arial"/>
                <w:sz w:val="24"/>
                <w:szCs w:val="24"/>
              </w:rPr>
              <w:t>14 810,00</w:t>
            </w:r>
          </w:p>
        </w:tc>
      </w:tr>
    </w:tbl>
    <w:p w:rsidR="00CC4E8A" w:rsidRPr="00CC4E8A" w:rsidRDefault="00CC4E8A" w:rsidP="00CC4E8A">
      <w:pPr>
        <w:spacing w:after="0" w:line="240" w:lineRule="auto"/>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 xml:space="preserve">2. Надбавка за сложность и напряженность в работе устанавливается ежемесячно в размере до 50% должностного оклада </w:t>
      </w:r>
      <w:r w:rsidRPr="00CC4E8A">
        <w:rPr>
          <w:rFonts w:ascii="Arial" w:eastAsia="Times New Roman" w:hAnsi="Arial" w:cs="Arial"/>
          <w:color w:val="000000"/>
          <w:sz w:val="24"/>
          <w:szCs w:val="24"/>
          <w:lang w:eastAsia="ru-RU"/>
        </w:rPr>
        <w:t>согласно решению представителя нанимателя (работодателя)</w:t>
      </w:r>
      <w:r w:rsidRPr="00CC4E8A">
        <w:rPr>
          <w:rFonts w:ascii="Arial" w:eastAsia="Calibri" w:hAnsi="Arial" w:cs="Arial"/>
          <w:sz w:val="24"/>
          <w:szCs w:val="24"/>
        </w:rPr>
        <w:t xml:space="preserve">. 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Pr="00CC4E8A">
        <w:rPr>
          <w:rFonts w:ascii="Arial" w:eastAsia="Times New Roman" w:hAnsi="Arial" w:cs="Arial"/>
          <w:color w:val="000000"/>
          <w:sz w:val="24"/>
          <w:szCs w:val="24"/>
          <w:lang w:eastAsia="ru-RU"/>
        </w:rPr>
        <w:t>согласно решению представителя нанимателя (работодателя)</w:t>
      </w:r>
      <w:r w:rsidRPr="00CC4E8A">
        <w:rPr>
          <w:rFonts w:ascii="Arial" w:eastAsia="Calibri" w:hAnsi="Arial" w:cs="Arial"/>
          <w:sz w:val="24"/>
          <w:szCs w:val="24"/>
        </w:rPr>
        <w:t>.</w:t>
      </w:r>
    </w:p>
    <w:p w:rsidR="00CC4E8A" w:rsidRPr="00CC4E8A" w:rsidRDefault="00CC4E8A" w:rsidP="00CC4E8A">
      <w:pPr>
        <w:spacing w:after="0" w:line="240" w:lineRule="auto"/>
        <w:ind w:left="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3. Выплаты работникам за работу в ночное время производятся за каждый час работы в ночное время.</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CC4E8A" w:rsidRPr="00CC4E8A" w:rsidRDefault="00CC4E8A" w:rsidP="00CC4E8A">
      <w:pPr>
        <w:spacing w:after="0" w:line="240" w:lineRule="auto"/>
        <w:ind w:firstLine="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lastRenderedPageBreak/>
        <w:t>4. Сверхурочная работа оплачивается за первые два часа работы в полуторном размере, за последующие часы – в двойном размере.</w:t>
      </w: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5. Оплата труда работников, привлекаемых к работе в выходные и нерабочие праздничные дни, осуществляется:</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1) в размере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2) в размере двойной части должностного оклада, с учетом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rsidR="00CC4E8A" w:rsidRPr="00CC4E8A" w:rsidRDefault="00CC4E8A" w:rsidP="00CC4E8A">
      <w:pPr>
        <w:spacing w:after="0" w:line="240" w:lineRule="auto"/>
        <w:ind w:firstLine="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6. Ежемесячная надбавка за классность водителям автотранспортных средств (водителям автомобилей) устанавливается в следующих размерах:</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1) водителю 2-го класса – 10% должностного оклада;</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2) водителю 1-го класса – 25% должностного оклада.</w:t>
      </w:r>
    </w:p>
    <w:p w:rsidR="00CC4E8A" w:rsidRPr="00CC4E8A" w:rsidRDefault="00CC4E8A" w:rsidP="00CC4E8A">
      <w:pPr>
        <w:spacing w:after="0" w:line="240" w:lineRule="auto"/>
        <w:ind w:firstLine="720"/>
        <w:contextualSpacing/>
        <w:jc w:val="both"/>
        <w:rPr>
          <w:rFonts w:ascii="Arial" w:eastAsia="Calibri" w:hAnsi="Arial" w:cs="Arial"/>
          <w:sz w:val="24"/>
          <w:szCs w:val="24"/>
        </w:rPr>
      </w:pP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7. Доплата водителям автотранспортных средств (водителям автомобилей) за ненормированный рабочий день устанавливается в размере 25% от должностного оклада за фактически отработанное время.</w:t>
      </w:r>
    </w:p>
    <w:p w:rsidR="00CC4E8A" w:rsidRPr="00CC4E8A" w:rsidRDefault="00CC4E8A" w:rsidP="00CC4E8A">
      <w:pPr>
        <w:spacing w:after="0" w:line="240" w:lineRule="auto"/>
        <w:ind w:firstLine="709"/>
        <w:contextualSpacing/>
        <w:jc w:val="both"/>
        <w:rPr>
          <w:rFonts w:ascii="Arial" w:eastAsia="Calibri" w:hAnsi="Arial" w:cs="Arial"/>
          <w:sz w:val="24"/>
          <w:szCs w:val="24"/>
        </w:rPr>
      </w:pP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10%от должностного оклада.</w:t>
      </w:r>
    </w:p>
    <w:p w:rsidR="00CC4E8A" w:rsidRPr="00CC4E8A" w:rsidRDefault="00CC4E8A" w:rsidP="00CC4E8A">
      <w:pPr>
        <w:spacing w:after="0" w:line="240" w:lineRule="auto"/>
        <w:ind w:firstLine="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Calibri" w:hAnsi="Arial" w:cs="Arial"/>
          <w:sz w:val="24"/>
          <w:szCs w:val="24"/>
        </w:rPr>
        <w:t>9. </w:t>
      </w:r>
      <w:r w:rsidRPr="00CC4E8A">
        <w:rPr>
          <w:rFonts w:ascii="Arial" w:eastAsia="Times New Roman" w:hAnsi="Arial" w:cs="Arial"/>
          <w:color w:val="000000"/>
          <w:sz w:val="24"/>
          <w:szCs w:val="24"/>
          <w:lang w:eastAsia="ru-RU"/>
        </w:rPr>
        <w:t xml:space="preserve">Премирование </w:t>
      </w:r>
      <w:r w:rsidRPr="00CC4E8A">
        <w:rPr>
          <w:rFonts w:ascii="Arial" w:eastAsia="Calibri" w:hAnsi="Arial" w:cs="Arial"/>
          <w:sz w:val="24"/>
          <w:szCs w:val="24"/>
        </w:rPr>
        <w:t xml:space="preserve">работников </w:t>
      </w:r>
      <w:r w:rsidRPr="00CC4E8A">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CC4E8A">
        <w:rPr>
          <w:rFonts w:ascii="Arial" w:eastAsia="Calibri" w:hAnsi="Arial" w:cs="Arial"/>
          <w:sz w:val="24"/>
          <w:szCs w:val="24"/>
        </w:rPr>
        <w:t xml:space="preserve"> на основании представления руководителя, заместителя главы администрации, представителя нанимателя (работодателя).</w:t>
      </w:r>
    </w:p>
    <w:p w:rsidR="00CC4E8A" w:rsidRPr="00CC4E8A" w:rsidRDefault="00CC4E8A" w:rsidP="00CC4E8A">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 xml:space="preserve">Размеры ежемесячной премии </w:t>
      </w:r>
      <w:r w:rsidRPr="00CC4E8A">
        <w:rPr>
          <w:rFonts w:ascii="Arial" w:eastAsia="Calibri" w:hAnsi="Arial" w:cs="Arial"/>
          <w:sz w:val="24"/>
          <w:szCs w:val="24"/>
        </w:rPr>
        <w:t xml:space="preserve">работникам </w:t>
      </w:r>
      <w:r w:rsidRPr="00CC4E8A">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r w:rsidRPr="00CC4E8A">
        <w:rPr>
          <w:rFonts w:ascii="Arial" w:eastAsia="Calibri" w:hAnsi="Arial" w:cs="Arial"/>
          <w:sz w:val="24"/>
          <w:szCs w:val="24"/>
        </w:rPr>
        <w:t xml:space="preserve">работников </w:t>
      </w:r>
      <w:r w:rsidRPr="00CC4E8A">
        <w:rPr>
          <w:rFonts w:ascii="Arial" w:eastAsia="Times New Roman" w:hAnsi="Arial" w:cs="Arial"/>
          <w:color w:val="000000"/>
          <w:sz w:val="24"/>
          <w:szCs w:val="24"/>
          <w:lang w:eastAsia="ru-RU"/>
        </w:rPr>
        <w:t>в учетном периоде и соответствующих им коэффициентов:</w:t>
      </w:r>
    </w:p>
    <w:p w:rsidR="00CC4E8A" w:rsidRPr="00CC4E8A" w:rsidRDefault="00CC4E8A" w:rsidP="00CC4E8A">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1) полученные задания выполнялись качественно в полном объеме, самостоятельно, с соблюдением установленных сроков – 1,0;</w:t>
      </w:r>
    </w:p>
    <w:p w:rsidR="00CC4E8A" w:rsidRPr="00CC4E8A" w:rsidRDefault="00CC4E8A" w:rsidP="00CC4E8A">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2) полученные задания выполнялись своевременно, но при постоянном контроле руководителя – 0,9-0,3;</w:t>
      </w:r>
    </w:p>
    <w:p w:rsidR="00CC4E8A" w:rsidRPr="00CC4E8A" w:rsidRDefault="00CC4E8A" w:rsidP="00CC4E8A">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rsidR="00CC4E8A" w:rsidRPr="00CC4E8A" w:rsidRDefault="00CC4E8A" w:rsidP="00CC4E8A">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rsidR="00CC4E8A" w:rsidRPr="00CC4E8A" w:rsidRDefault="00CC4E8A" w:rsidP="00CC4E8A">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 xml:space="preserve">Начисление ежемесячных премий производится пропорционально фактически отработанному времени. При изменении размеров должностных </w:t>
      </w:r>
      <w:r w:rsidRPr="00CC4E8A">
        <w:rPr>
          <w:rFonts w:ascii="Arial" w:eastAsia="Times New Roman" w:hAnsi="Arial" w:cs="Arial"/>
          <w:color w:val="000000"/>
          <w:sz w:val="24"/>
          <w:szCs w:val="24"/>
          <w:lang w:eastAsia="ru-RU"/>
        </w:rPr>
        <w:lastRenderedPageBreak/>
        <w:t>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rsidR="00CC4E8A" w:rsidRPr="00CC4E8A" w:rsidRDefault="00CC4E8A" w:rsidP="00CC4E8A">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CC4E8A">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Работники, имеющие дисциплинарные взыскания, не подлежат премированию в течение срока действия дисциплинарного взыскания.</w:t>
      </w:r>
    </w:p>
    <w:p w:rsidR="00CC4E8A" w:rsidRPr="00CC4E8A" w:rsidRDefault="00CC4E8A" w:rsidP="00CC4E8A">
      <w:pPr>
        <w:spacing w:after="0" w:line="240" w:lineRule="auto"/>
        <w:ind w:firstLine="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 xml:space="preserve">10. Работникам, занятым обслуживанием органов местного самоуправления,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устанавливается и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за исключением водителя автотранспортных средств (водителя автомобиля). </w:t>
      </w: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 xml:space="preserve">Доплата устанавливается </w:t>
      </w:r>
      <w:r w:rsidRPr="00CC4E8A">
        <w:rPr>
          <w:rFonts w:ascii="Arial" w:eastAsia="Times New Roman" w:hAnsi="Arial" w:cs="Arial"/>
          <w:color w:val="000000"/>
          <w:sz w:val="24"/>
          <w:szCs w:val="24"/>
          <w:lang w:eastAsia="ru-RU"/>
        </w:rPr>
        <w:t>согласно решению представителя нанимателя (работодателя)</w:t>
      </w:r>
      <w:r w:rsidRPr="00CC4E8A">
        <w:rPr>
          <w:rFonts w:ascii="Arial" w:eastAsia="Calibri" w:hAnsi="Arial" w:cs="Arial"/>
          <w:sz w:val="24"/>
          <w:szCs w:val="24"/>
        </w:rPr>
        <w:t xml:space="preserve"> на основании представления руководителя, заместителя главы администрации на срок исполнения обязанностей.</w:t>
      </w:r>
    </w:p>
    <w:p w:rsidR="00CC4E8A" w:rsidRPr="00CC4E8A" w:rsidRDefault="00CC4E8A" w:rsidP="00CC4E8A">
      <w:pPr>
        <w:spacing w:after="0" w:line="240" w:lineRule="auto"/>
        <w:ind w:firstLine="709"/>
        <w:contextualSpacing/>
        <w:jc w:val="both"/>
        <w:rPr>
          <w:rFonts w:ascii="Arial" w:eastAsia="Calibri" w:hAnsi="Arial" w:cs="Arial"/>
          <w:sz w:val="24"/>
          <w:szCs w:val="24"/>
        </w:rPr>
      </w:pPr>
    </w:p>
    <w:p w:rsidR="00CC4E8A" w:rsidRPr="00CC4E8A" w:rsidRDefault="00CC4E8A" w:rsidP="00CC4E8A">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11.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Материальная помощь предоставляется по заявлению работника на основании решения</w:t>
      </w:r>
      <w:r w:rsidRPr="00CC4E8A">
        <w:rPr>
          <w:rFonts w:ascii="Arial" w:eastAsia="Times New Roman" w:hAnsi="Arial" w:cs="Arial"/>
          <w:color w:val="000000"/>
          <w:sz w:val="24"/>
          <w:szCs w:val="24"/>
          <w:lang w:eastAsia="ru-RU"/>
        </w:rPr>
        <w:t xml:space="preserve"> представителя нанимателя (работодателя) </w:t>
      </w:r>
      <w:r w:rsidRPr="00CC4E8A">
        <w:rPr>
          <w:rFonts w:ascii="Arial" w:eastAsia="Calibri" w:hAnsi="Arial" w:cs="Arial"/>
          <w:sz w:val="24"/>
          <w:szCs w:val="24"/>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rsidR="00CC4E8A" w:rsidRPr="00CC4E8A" w:rsidRDefault="00CC4E8A" w:rsidP="00CC4E8A">
      <w:pPr>
        <w:spacing w:after="0" w:line="240" w:lineRule="auto"/>
        <w:ind w:firstLine="708"/>
        <w:contextualSpacing/>
        <w:jc w:val="both"/>
        <w:rPr>
          <w:rFonts w:ascii="Arial" w:eastAsia="Calibri" w:hAnsi="Arial" w:cs="Arial"/>
          <w:sz w:val="24"/>
          <w:szCs w:val="24"/>
        </w:rPr>
      </w:pPr>
      <w:r w:rsidRPr="00CC4E8A">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rsidR="00CC4E8A" w:rsidRPr="00CC4E8A" w:rsidRDefault="00CC4E8A" w:rsidP="00CC4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4E8A">
        <w:rPr>
          <w:rFonts w:ascii="Arial" w:eastAsia="Times New Roman" w:hAnsi="Arial" w:cs="Arial"/>
          <w:sz w:val="24"/>
          <w:szCs w:val="24"/>
          <w:lang w:eastAsia="ru-RU"/>
        </w:rPr>
        <w:t>Материальная помощь не оказывается работникам:</w:t>
      </w:r>
    </w:p>
    <w:p w:rsidR="00CC4E8A" w:rsidRPr="00CC4E8A" w:rsidRDefault="00CC4E8A" w:rsidP="00CC4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C4E8A">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rsidR="00CC4E8A" w:rsidRPr="00CC4E8A" w:rsidRDefault="00CC4E8A" w:rsidP="00CC4E8A">
      <w:pPr>
        <w:spacing w:after="0" w:line="240" w:lineRule="auto"/>
        <w:ind w:firstLine="709"/>
        <w:contextualSpacing/>
        <w:jc w:val="both"/>
        <w:rPr>
          <w:rFonts w:ascii="Arial" w:eastAsia="Calibri" w:hAnsi="Arial" w:cs="Arial"/>
          <w:sz w:val="24"/>
          <w:szCs w:val="24"/>
        </w:rPr>
      </w:pPr>
      <w:r w:rsidRPr="00CC4E8A">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rsidR="009B0DBA" w:rsidRDefault="00CC4E8A">
      <w:bookmarkStart w:id="0" w:name="_GoBack"/>
      <w:bookmarkEnd w:id="0"/>
    </w:p>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8A"/>
    <w:rsid w:val="001D4C18"/>
    <w:rsid w:val="00CC4E8A"/>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DD13C-E634-46C7-A149-2AE61D10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2024-03-29T08:44:00Z</dcterms:created>
  <dcterms:modified xsi:type="dcterms:W3CDTF">2024-03-29T08:45:00Z</dcterms:modified>
</cp:coreProperties>
</file>