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273E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14:paraId="05C06339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40AB3230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02B122EC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60957626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0E33B5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0E33B5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60E27568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BF134F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>Бланк распоряжения председателя</w:t>
      </w:r>
    </w:p>
    <w:p w14:paraId="3F54B98E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305F6018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63496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/>
          <w:sz w:val="24"/>
          <w:szCs w:val="24"/>
          <w:lang w:eastAsia="ru-RU"/>
        </w:rPr>
        <w:t>ДОНЕЦКАЯ НАРОДНАЯ РЕСПУБЛИКА</w:t>
      </w:r>
    </w:p>
    <w:p w14:paraId="614C3D5A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A7DE3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1C3F4A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председателЬ</w:t>
      </w:r>
    </w:p>
    <w:p w14:paraId="0FB4BAD9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/>
          <w:sz w:val="24"/>
          <w:szCs w:val="24"/>
          <w:lang w:eastAsia="ru-RU"/>
        </w:rPr>
        <w:t>ШАХТЕРСКОГО МУНИЦИПАЛЬНОГО СОВЕТА</w:t>
      </w:r>
    </w:p>
    <w:p w14:paraId="2370DCD1" w14:textId="77777777" w:rsidR="000E33B5" w:rsidRPr="000E33B5" w:rsidRDefault="000E33B5" w:rsidP="000E33B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ДОНЕЦКОЙ НАРОДНОЙ РЕСПУБЛИКИ </w:t>
      </w:r>
    </w:p>
    <w:p w14:paraId="3BD40A6E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A0E2E5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2D493A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Распоряжение</w:t>
      </w:r>
    </w:p>
    <w:p w14:paraId="2F5F0E56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B5D208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Cs/>
          <w:sz w:val="24"/>
          <w:szCs w:val="24"/>
          <w:lang w:eastAsia="ru-RU"/>
        </w:rPr>
        <w:t>от__________ №______</w:t>
      </w:r>
    </w:p>
    <w:p w14:paraId="1647601D" w14:textId="77777777" w:rsidR="000E33B5" w:rsidRPr="000E33B5" w:rsidRDefault="000E33B5" w:rsidP="000E33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33B5">
        <w:rPr>
          <w:rFonts w:ascii="Arial" w:eastAsia="Times New Roman" w:hAnsi="Arial" w:cs="Arial"/>
          <w:bCs/>
          <w:sz w:val="24"/>
          <w:szCs w:val="24"/>
          <w:lang w:eastAsia="ru-RU"/>
        </w:rPr>
        <w:t>г. Шахтерск</w:t>
      </w:r>
    </w:p>
    <w:p w14:paraId="349D2A6F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4C"/>
    <w:rsid w:val="000E33B5"/>
    <w:rsid w:val="00172C39"/>
    <w:rsid w:val="0071034C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22C1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2024-05-16T11:49:00Z</dcterms:created>
  <dcterms:modified xsi:type="dcterms:W3CDTF">2024-05-16T11:49:00Z</dcterms:modified>
</cp:coreProperties>
</file>