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DFDFA" w14:textId="77777777" w:rsidR="00B04781" w:rsidRPr="00B04781" w:rsidRDefault="00B04781" w:rsidP="00B04781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81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702536E2" w14:textId="5FC7559F" w:rsidR="00B04781" w:rsidRDefault="00B04781" w:rsidP="00B04781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81">
        <w:rPr>
          <w:rFonts w:ascii="Times New Roman" w:eastAsia="Calibri" w:hAnsi="Times New Roman" w:cs="Times New Roman"/>
          <w:sz w:val="24"/>
          <w:szCs w:val="24"/>
        </w:rPr>
        <w:t xml:space="preserve">к Положению об оплате труда </w:t>
      </w:r>
      <w:r w:rsidRPr="00B04781">
        <w:rPr>
          <w:rFonts w:ascii="Times New Roman" w:eastAsia="Calibri" w:hAnsi="Times New Roman" w:cs="Times New Roman"/>
          <w:color w:val="000000"/>
          <w:sz w:val="24"/>
          <w:szCs w:val="24"/>
        </w:rPr>
        <w:t>лиц, замещающих муниципальные должности, осуществляющих свои полномочия на постоянной основе, муниципальных служащих</w:t>
      </w:r>
      <w:r w:rsidRPr="00B0478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B04781">
        <w:rPr>
          <w:rFonts w:ascii="Times New Roman" w:eastAsia="Calibri" w:hAnsi="Times New Roman" w:cs="Times New Roman"/>
          <w:bCs/>
          <w:sz w:val="24"/>
          <w:szCs w:val="24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B04781">
        <w:rPr>
          <w:rFonts w:ascii="Times New Roman" w:eastAsia="Calibri" w:hAnsi="Times New Roman" w:cs="Times New Roman"/>
          <w:sz w:val="24"/>
          <w:szCs w:val="24"/>
        </w:rPr>
        <w:t xml:space="preserve">, в органах местного самоуправления муниципального образования </w:t>
      </w:r>
      <w:r w:rsidRPr="00B04781">
        <w:rPr>
          <w:rFonts w:ascii="Times New Roman" w:eastAsia="Times New Roman" w:hAnsi="Times New Roman" w:cs="Times New Roman"/>
          <w:sz w:val="24"/>
          <w:szCs w:val="24"/>
        </w:rPr>
        <w:t>городской округ</w:t>
      </w:r>
      <w:r w:rsidRPr="00B04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781">
        <w:rPr>
          <w:rFonts w:ascii="Times New Roman" w:eastAsia="Times New Roman" w:hAnsi="Times New Roman" w:cs="Times New Roman"/>
          <w:sz w:val="24"/>
          <w:szCs w:val="24"/>
        </w:rPr>
        <w:t xml:space="preserve">Донецк </w:t>
      </w:r>
      <w:r w:rsidRPr="00B04781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</w:p>
    <w:p w14:paraId="7D2C8D19" w14:textId="56AC6160" w:rsidR="00720D4B" w:rsidRPr="00B04781" w:rsidRDefault="00720D4B" w:rsidP="00B04781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720D4B">
        <w:rPr>
          <w:rFonts w:ascii="Times New Roman" w:eastAsia="Calibri" w:hAnsi="Times New Roman" w:cs="Times New Roman"/>
          <w:sz w:val="24"/>
          <w:szCs w:val="24"/>
        </w:rPr>
        <w:t>(</w:t>
      </w:r>
      <w:r w:rsidRPr="00720D4B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в ред. решения Донецкого городского совета ДНР </w:t>
      </w:r>
      <w:hyperlink r:id="rId4" w:history="1">
        <w:r w:rsidRPr="00720D4B">
          <w:rPr>
            <w:rStyle w:val="a3"/>
            <w:rFonts w:ascii="Times New Roman" w:eastAsia="Calibri" w:hAnsi="Times New Roman" w:cs="Times New Roman"/>
            <w:i/>
            <w:iCs/>
            <w:sz w:val="24"/>
            <w:szCs w:val="24"/>
          </w:rPr>
          <w:t>от 28.03.2024 № I/22-3</w:t>
        </w:r>
      </w:hyperlink>
      <w:r w:rsidRPr="00720D4B">
        <w:rPr>
          <w:rFonts w:ascii="Times New Roman" w:eastAsia="Calibri" w:hAnsi="Times New Roman" w:cs="Times New Roman"/>
          <w:sz w:val="24"/>
          <w:szCs w:val="24"/>
        </w:rPr>
        <w:t>)</w:t>
      </w:r>
    </w:p>
    <w:bookmarkEnd w:id="0"/>
    <w:p w14:paraId="5EB77EDA" w14:textId="77777777" w:rsidR="00B04781" w:rsidRPr="00B04781" w:rsidRDefault="00B04781" w:rsidP="00B04781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caps/>
          <w:sz w:val="28"/>
        </w:rPr>
      </w:pPr>
    </w:p>
    <w:p w14:paraId="408A49B0" w14:textId="77777777" w:rsidR="00B04781" w:rsidRPr="00B04781" w:rsidRDefault="00B04781" w:rsidP="00B047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4781">
        <w:rPr>
          <w:rFonts w:ascii="Times New Roman" w:eastAsia="Calibri" w:hAnsi="Times New Roman" w:cs="Times New Roman"/>
          <w:b/>
          <w:bCs/>
          <w:sz w:val="28"/>
          <w:szCs w:val="28"/>
        </w:rPr>
        <w:t>Размеры денежного содержания лиц, замещающих муниципальные должности,</w:t>
      </w:r>
      <w:r w:rsidRPr="00B04781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осуществляющих свои полномочия на постоянной основе</w:t>
      </w:r>
    </w:p>
    <w:p w14:paraId="1439AC46" w14:textId="77777777" w:rsidR="00B04781" w:rsidRPr="00B04781" w:rsidRDefault="00B04781" w:rsidP="00B047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92A9EA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81">
        <w:rPr>
          <w:rFonts w:ascii="Times New Roman" w:eastAsia="Calibri" w:hAnsi="Times New Roman" w:cs="Times New Roman"/>
          <w:sz w:val="28"/>
          <w:szCs w:val="28"/>
        </w:rPr>
        <w:t xml:space="preserve">1. Должностные оклады лиц, замещающих муниципальные должности, </w:t>
      </w:r>
      <w:r w:rsidRPr="00B04781">
        <w:rPr>
          <w:rFonts w:ascii="Times New Roman" w:eastAsia="Calibri" w:hAnsi="Times New Roman" w:cs="Times New Roman"/>
          <w:sz w:val="28"/>
          <w:szCs w:val="26"/>
        </w:rPr>
        <w:t xml:space="preserve">осуществляющих свои полномочия на постоянной основе (далее – </w:t>
      </w:r>
      <w:r w:rsidRPr="00B04781">
        <w:rPr>
          <w:rFonts w:ascii="Times New Roman" w:eastAsia="Calibri" w:hAnsi="Times New Roman" w:cs="Times New Roman"/>
          <w:sz w:val="28"/>
          <w:szCs w:val="28"/>
        </w:rPr>
        <w:t>лица, замещающие муниципальные должности</w:t>
      </w:r>
      <w:r w:rsidRPr="00B04781">
        <w:rPr>
          <w:rFonts w:ascii="Times New Roman" w:eastAsia="Calibri" w:hAnsi="Times New Roman" w:cs="Times New Roman"/>
          <w:sz w:val="28"/>
          <w:szCs w:val="26"/>
        </w:rPr>
        <w:t xml:space="preserve">), </w:t>
      </w:r>
      <w:r w:rsidRPr="00B04781">
        <w:rPr>
          <w:rFonts w:ascii="Times New Roman" w:eastAsia="Calibri" w:hAnsi="Times New Roman" w:cs="Times New Roman"/>
          <w:sz w:val="28"/>
          <w:szCs w:val="28"/>
        </w:rPr>
        <w:t>устанавливаются в следующих размерах:</w:t>
      </w:r>
    </w:p>
    <w:p w14:paraId="2C8D1721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09"/>
      </w:tblGrid>
      <w:tr w:rsidR="00B04781" w:rsidRPr="00B04781" w14:paraId="56832958" w14:textId="77777777" w:rsidTr="00914394">
        <w:tc>
          <w:tcPr>
            <w:tcW w:w="4928" w:type="dxa"/>
            <w:shd w:val="clear" w:color="auto" w:fill="auto"/>
          </w:tcPr>
          <w:p w14:paraId="3BBD0B67" w14:textId="77777777" w:rsidR="00B04781" w:rsidRPr="00B04781" w:rsidRDefault="00B04781" w:rsidP="00B04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29" w:type="dxa"/>
            <w:shd w:val="clear" w:color="auto" w:fill="auto"/>
          </w:tcPr>
          <w:p w14:paraId="5E6B5405" w14:textId="77777777" w:rsidR="00B04781" w:rsidRPr="00B04781" w:rsidRDefault="00B04781" w:rsidP="00B04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B04781" w:rsidRPr="00B04781" w14:paraId="555165EB" w14:textId="77777777" w:rsidTr="00914394">
        <w:tc>
          <w:tcPr>
            <w:tcW w:w="4928" w:type="dxa"/>
            <w:shd w:val="clear" w:color="auto" w:fill="auto"/>
          </w:tcPr>
          <w:p w14:paraId="00D5F388" w14:textId="77777777" w:rsidR="00B04781" w:rsidRPr="00B04781" w:rsidRDefault="00B04781" w:rsidP="00B047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Глава муниципального образования городского округа Донецк Донецкой Народной Республики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2AEC64BA" w14:textId="77777777" w:rsidR="00B04781" w:rsidRPr="00B04781" w:rsidRDefault="00B04781" w:rsidP="00B04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E0EF84" w14:textId="77777777" w:rsidR="00B04781" w:rsidRPr="00B04781" w:rsidRDefault="00B04781" w:rsidP="00B04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44 034,00</w:t>
            </w:r>
          </w:p>
        </w:tc>
      </w:tr>
      <w:tr w:rsidR="00B04781" w:rsidRPr="00B04781" w14:paraId="32A17EC9" w14:textId="77777777" w:rsidTr="00914394">
        <w:tc>
          <w:tcPr>
            <w:tcW w:w="4928" w:type="dxa"/>
            <w:shd w:val="clear" w:color="auto" w:fill="auto"/>
          </w:tcPr>
          <w:p w14:paraId="2EBFCB21" w14:textId="77777777" w:rsidR="00B04781" w:rsidRPr="00B04781" w:rsidRDefault="00B04781" w:rsidP="00B047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Донецкого городского совета Донецкой Народной Республики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0EE073E7" w14:textId="77777777" w:rsidR="00B04781" w:rsidRPr="00B04781" w:rsidRDefault="00B04781" w:rsidP="00B04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CB2043" w14:textId="77777777" w:rsidR="00B04781" w:rsidRPr="00B04781" w:rsidRDefault="00B04781" w:rsidP="00B04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44 034,00</w:t>
            </w:r>
          </w:p>
        </w:tc>
      </w:tr>
      <w:tr w:rsidR="00B04781" w:rsidRPr="00B04781" w14:paraId="01E6078F" w14:textId="77777777" w:rsidTr="00914394">
        <w:tc>
          <w:tcPr>
            <w:tcW w:w="4928" w:type="dxa"/>
            <w:shd w:val="clear" w:color="auto" w:fill="auto"/>
          </w:tcPr>
          <w:p w14:paraId="7889B3B1" w14:textId="77777777" w:rsidR="00B04781" w:rsidRPr="00B04781" w:rsidRDefault="00B04781" w:rsidP="00B047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Донецкого </w:t>
            </w:r>
            <w:proofErr w:type="gramStart"/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 совета</w:t>
            </w:r>
            <w:proofErr w:type="gramEnd"/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55BF82DD" w14:textId="77777777" w:rsidR="00B04781" w:rsidRPr="00B04781" w:rsidRDefault="00B04781" w:rsidP="00B04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0C31FA" w14:textId="77777777" w:rsidR="00B04781" w:rsidRPr="00B04781" w:rsidRDefault="00B04781" w:rsidP="00B04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30 660,00</w:t>
            </w:r>
          </w:p>
        </w:tc>
      </w:tr>
      <w:tr w:rsidR="00B04781" w:rsidRPr="00B04781" w14:paraId="3832832A" w14:textId="77777777" w:rsidTr="00914394">
        <w:tc>
          <w:tcPr>
            <w:tcW w:w="4928" w:type="dxa"/>
            <w:shd w:val="clear" w:color="auto" w:fill="auto"/>
          </w:tcPr>
          <w:p w14:paraId="70BCB437" w14:textId="77777777" w:rsidR="00B04781" w:rsidRPr="00B04781" w:rsidRDefault="00B04781" w:rsidP="00B047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постоянного комитета Донецкого </w:t>
            </w:r>
            <w:proofErr w:type="gramStart"/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 совета</w:t>
            </w:r>
            <w:proofErr w:type="gramEnd"/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125A95D3" w14:textId="77777777" w:rsidR="00B04781" w:rsidRPr="00B04781" w:rsidRDefault="00B04781" w:rsidP="00B04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25 628,00</w:t>
            </w:r>
          </w:p>
        </w:tc>
      </w:tr>
    </w:tbl>
    <w:p w14:paraId="04DEAEFD" w14:textId="77777777" w:rsidR="00B04781" w:rsidRPr="00B04781" w:rsidRDefault="00B04781" w:rsidP="00B047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EBD362" w14:textId="77777777" w:rsidR="00B04781" w:rsidRPr="00B04781" w:rsidRDefault="00B04781" w:rsidP="00B047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81">
        <w:rPr>
          <w:rFonts w:ascii="Times New Roman" w:eastAsia="Calibri" w:hAnsi="Times New Roman" w:cs="Times New Roman"/>
          <w:sz w:val="28"/>
          <w:szCs w:val="28"/>
        </w:rPr>
        <w:t>2. Коэффициенты, применяемые при исчислении размера ежемесячного денежного поощрения лицам, замещающим муниципальные должности, осуществляющим свои полномочия на постоянной основе:</w:t>
      </w:r>
    </w:p>
    <w:p w14:paraId="0B194EA4" w14:textId="77777777" w:rsidR="00B04781" w:rsidRPr="00B04781" w:rsidRDefault="00B04781" w:rsidP="00B047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09"/>
      </w:tblGrid>
      <w:tr w:rsidR="00B04781" w:rsidRPr="00B04781" w14:paraId="02558B4F" w14:textId="77777777" w:rsidTr="00914394">
        <w:tc>
          <w:tcPr>
            <w:tcW w:w="4927" w:type="dxa"/>
            <w:shd w:val="clear" w:color="auto" w:fill="auto"/>
          </w:tcPr>
          <w:p w14:paraId="64EA9CC1" w14:textId="77777777" w:rsidR="00B04781" w:rsidRPr="00B04781" w:rsidRDefault="00B04781" w:rsidP="00B04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178C7447" w14:textId="77777777" w:rsidR="00B04781" w:rsidRPr="00B04781" w:rsidRDefault="00B04781" w:rsidP="00B04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денежного поощрения (должностных окладов)</w:t>
            </w:r>
          </w:p>
        </w:tc>
      </w:tr>
      <w:tr w:rsidR="00B04781" w:rsidRPr="00B04781" w14:paraId="41D0AE58" w14:textId="77777777" w:rsidTr="00914394">
        <w:tc>
          <w:tcPr>
            <w:tcW w:w="4927" w:type="dxa"/>
            <w:shd w:val="clear" w:color="auto" w:fill="auto"/>
          </w:tcPr>
          <w:p w14:paraId="26CDFC10" w14:textId="77777777" w:rsidR="00B04781" w:rsidRPr="00B04781" w:rsidRDefault="00B04781" w:rsidP="00B047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Глава муниципального образования городского округа Донецк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74BCBA7" w14:textId="77777777" w:rsidR="00B04781" w:rsidRPr="00B04781" w:rsidRDefault="00B04781" w:rsidP="00B04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4,71</w:t>
            </w:r>
          </w:p>
        </w:tc>
      </w:tr>
      <w:tr w:rsidR="00B04781" w:rsidRPr="00B04781" w14:paraId="3909F15D" w14:textId="77777777" w:rsidTr="00914394">
        <w:tc>
          <w:tcPr>
            <w:tcW w:w="4927" w:type="dxa"/>
            <w:shd w:val="clear" w:color="auto" w:fill="auto"/>
          </w:tcPr>
          <w:p w14:paraId="7DBD364A" w14:textId="77777777" w:rsidR="00B04781" w:rsidRPr="00B04781" w:rsidRDefault="00B04781" w:rsidP="00B047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Донецкого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ED8AA4B" w14:textId="77777777" w:rsidR="00B04781" w:rsidRPr="00B04781" w:rsidRDefault="00B04781" w:rsidP="00B04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4,71</w:t>
            </w:r>
          </w:p>
        </w:tc>
      </w:tr>
      <w:tr w:rsidR="00B04781" w:rsidRPr="00B04781" w14:paraId="46AF2ABA" w14:textId="77777777" w:rsidTr="00914394">
        <w:tc>
          <w:tcPr>
            <w:tcW w:w="4927" w:type="dxa"/>
            <w:shd w:val="clear" w:color="auto" w:fill="auto"/>
          </w:tcPr>
          <w:p w14:paraId="4D7D48C3" w14:textId="77777777" w:rsidR="00B04781" w:rsidRPr="00B04781" w:rsidRDefault="00B04781" w:rsidP="00B047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Донецкого </w:t>
            </w:r>
            <w:proofErr w:type="gramStart"/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 совета</w:t>
            </w:r>
            <w:proofErr w:type="gramEnd"/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A5D41B9" w14:textId="77777777" w:rsidR="00B04781" w:rsidRPr="00B04781" w:rsidRDefault="00B04781" w:rsidP="00B04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3,66</w:t>
            </w:r>
          </w:p>
        </w:tc>
      </w:tr>
      <w:tr w:rsidR="00B04781" w:rsidRPr="00B04781" w14:paraId="54DC4D70" w14:textId="77777777" w:rsidTr="00914394">
        <w:tc>
          <w:tcPr>
            <w:tcW w:w="4927" w:type="dxa"/>
            <w:shd w:val="clear" w:color="auto" w:fill="auto"/>
          </w:tcPr>
          <w:p w14:paraId="4906F737" w14:textId="77777777" w:rsidR="00B04781" w:rsidRPr="00B04781" w:rsidRDefault="00B04781" w:rsidP="00B047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постоянного комитета Донецкого </w:t>
            </w:r>
            <w:proofErr w:type="gramStart"/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 совета</w:t>
            </w:r>
            <w:proofErr w:type="gramEnd"/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B46C40F" w14:textId="77777777" w:rsidR="00B04781" w:rsidRPr="00B04781" w:rsidRDefault="00B04781" w:rsidP="00B04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04781">
              <w:rPr>
                <w:rFonts w:ascii="Times New Roman" w:eastAsia="Calibri" w:hAnsi="Times New Roman" w:cs="Times New Roman"/>
                <w:sz w:val="28"/>
                <w:szCs w:val="28"/>
              </w:rPr>
              <w:t>3,66</w:t>
            </w:r>
          </w:p>
        </w:tc>
      </w:tr>
    </w:tbl>
    <w:p w14:paraId="2293A14C" w14:textId="77777777" w:rsidR="00B04781" w:rsidRPr="00B04781" w:rsidRDefault="00B04781" w:rsidP="00B047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9FB1C2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B04781">
        <w:rPr>
          <w:rFonts w:ascii="Times New Roman" w:eastAsia="Calibri" w:hAnsi="Times New Roman" w:cs="Times New Roman"/>
          <w:sz w:val="28"/>
          <w:szCs w:val="26"/>
        </w:rPr>
        <w:t>3. Размеры ежемесячной надбавки за особые условия работы (сложность, напряженность, специальный режим работы и иные особые условия) лицам, замещающим муниципальные должности (далее – е</w:t>
      </w:r>
      <w:r w:rsidRPr="00B04781">
        <w:rPr>
          <w:rFonts w:ascii="Times New Roman" w:eastAsia="Calibri" w:hAnsi="Times New Roman" w:cs="Times New Roman"/>
          <w:bCs/>
          <w:sz w:val="28"/>
          <w:szCs w:val="28"/>
        </w:rPr>
        <w:t>жемесячная надбавка за особые условия работы</w:t>
      </w:r>
      <w:r w:rsidRPr="00B04781">
        <w:rPr>
          <w:rFonts w:ascii="Times New Roman" w:eastAsia="Calibri" w:hAnsi="Times New Roman" w:cs="Times New Roman"/>
          <w:sz w:val="28"/>
          <w:szCs w:val="26"/>
        </w:rPr>
        <w:t>), составляют не более 200 % должностного оклада.</w:t>
      </w:r>
    </w:p>
    <w:p w14:paraId="4D732E73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81">
        <w:rPr>
          <w:rFonts w:ascii="Times New Roman" w:eastAsia="Calibri" w:hAnsi="Times New Roman" w:cs="Times New Roman"/>
          <w:bCs/>
          <w:sz w:val="28"/>
          <w:szCs w:val="28"/>
        </w:rPr>
        <w:t>Ежемесячная надбавка за особые условия работы устанавливается ежемесячно решением Донецкого городского совета</w:t>
      </w: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 </w:t>
      </w:r>
      <w:r w:rsidRPr="00B047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заключения, принимаемого постоянным комитетом по вопросам финансов и бюджета Донецкого городского совета Донецкой Народной Республики, по итогам рассмотрения сведений о результатах работы лиц, замещающих муниципальные должности (далее – сведения), представленных в инициативном порядке главой муниципального образования городского округа Донецк Донецкой Народной Республики, депутатами (постоянным комитетом) Донецкого городского совета Донецкой Народной Республики.</w:t>
      </w:r>
    </w:p>
    <w:p w14:paraId="56C9DCD9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направляются или подаются в письменной форме нарочно, заказным письмом с уведомлением о вручении или посредством электронной</w:t>
      </w:r>
      <w:r w:rsidRPr="00B04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в срок, обеспечивающий включение вопроса о выплате </w:t>
      </w:r>
      <w:r w:rsidRPr="00B04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ежемесячной надбавки за особые условия работы</w:t>
      </w: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повестку заседания Донецкого городского совета  Донецкой Народной Республики, но не позднее 20 числа месяца</w:t>
      </w:r>
      <w:r w:rsidRPr="00B047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14:paraId="192A6054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Постоянный комитет по вопросам финансов и бюджета Донецкого городского совета Донецкой Народной Республики в течение </w:t>
      </w:r>
      <w:r w:rsidRPr="00B047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 рабочих дней</w:t>
      </w: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сведения и подготавливает заключение, в котором должны содержаться выводы о возможности выплаты </w:t>
      </w:r>
      <w:r w:rsidRPr="00B04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ежемесячной надбавки за особые условия работы</w:t>
      </w: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конкретному лицу, замещающему муниципальную должность, а также предложения о ее размере.</w:t>
      </w:r>
    </w:p>
    <w:p w14:paraId="09BE34C9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4781">
        <w:rPr>
          <w:rFonts w:ascii="Times New Roman" w:eastAsia="Calibri" w:hAnsi="Times New Roman" w:cs="Times New Roman"/>
          <w:bCs/>
          <w:sz w:val="28"/>
          <w:szCs w:val="28"/>
        </w:rPr>
        <w:t>Ежемесячная надбавка за особые условия работы устанавливается в процентах к должностному окладу и выплачивается пропорционально отработанному времени, одновременно с денежным содержанием. Ежемесячная надбавка за особые условия работы включается в средний заработок во всех случаях его сохранения.</w:t>
      </w:r>
    </w:p>
    <w:p w14:paraId="60FBB452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 (критериями) для установления е</w:t>
      </w:r>
      <w:r w:rsidRPr="00B04781">
        <w:rPr>
          <w:rFonts w:ascii="Times New Roman" w:eastAsia="Calibri" w:hAnsi="Times New Roman" w:cs="Times New Roman"/>
          <w:bCs/>
          <w:sz w:val="28"/>
          <w:szCs w:val="28"/>
        </w:rPr>
        <w:t>жемесячной</w:t>
      </w: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надбавки за особые условия работы являются:</w:t>
      </w:r>
    </w:p>
    <w:p w14:paraId="33419B8F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функциональной нагрузки и ответственности;</w:t>
      </w:r>
    </w:p>
    <w:p w14:paraId="76F99AC2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органов и др.);</w:t>
      </w:r>
    </w:p>
    <w:p w14:paraId="60B2EE33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14:paraId="4B68FFC1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14:paraId="1628782A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работы, требующей повышенного внимания;</w:t>
      </w:r>
    </w:p>
    <w:p w14:paraId="2996B010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профессиональной служебной деятельности, личный вклад в решение поставленных задач.</w:t>
      </w:r>
    </w:p>
    <w:p w14:paraId="14ED1042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Ежемесячная надбавка за особые условия работы</w:t>
      </w: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замещающему муниципальную должность, устанавливается при наличии хотя бы одного из критериев, указанных в настоящем пункте.</w:t>
      </w:r>
    </w:p>
    <w:p w14:paraId="65958186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6F1CF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81">
        <w:rPr>
          <w:rFonts w:ascii="Times New Roman" w:eastAsia="Calibri" w:hAnsi="Times New Roman" w:cs="Times New Roman"/>
          <w:sz w:val="28"/>
          <w:szCs w:val="28"/>
        </w:rPr>
        <w:t>4. </w:t>
      </w: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Премирование, в том числе за выполнение особо важных и сложных заданий, лиц, замещающих муниципальные должности, производится за счет и в пределах средств фонда оплаты труда, сформированного на текущий год из расчета не более 12 должностных окладов. </w:t>
      </w:r>
    </w:p>
    <w:p w14:paraId="40C75CE7" w14:textId="77777777" w:rsidR="00B04781" w:rsidRPr="00B04781" w:rsidRDefault="00B04781" w:rsidP="00B0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премии осуществляется на основании решения </w:t>
      </w:r>
      <w:r w:rsidRPr="00B04781">
        <w:rPr>
          <w:rFonts w:ascii="Times New Roman" w:eastAsia="Calibri" w:hAnsi="Times New Roman" w:cs="Times New Roman"/>
          <w:sz w:val="28"/>
          <w:szCs w:val="28"/>
        </w:rPr>
        <w:t>Донецкого городского совета Донецкой Народной Республики.</w:t>
      </w:r>
    </w:p>
    <w:p w14:paraId="3B43E76E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81">
        <w:rPr>
          <w:rFonts w:ascii="Times New Roman" w:eastAsia="Calibri" w:hAnsi="Times New Roman" w:cs="Times New Roman"/>
          <w:sz w:val="28"/>
          <w:szCs w:val="28"/>
        </w:rPr>
        <w:t xml:space="preserve">Размеры ежемесячной премии устанавливаются с учетом критериев оценки эффективности работы лиц, замещающих муниципальные должности, </w:t>
      </w:r>
      <w:r w:rsidRPr="00B04781">
        <w:rPr>
          <w:rFonts w:ascii="Times New Roman" w:eastAsia="Calibri" w:hAnsi="Times New Roman" w:cs="Times New Roman"/>
          <w:sz w:val="28"/>
          <w:szCs w:val="28"/>
        </w:rPr>
        <w:br/>
        <w:t>в учетном периоде:</w:t>
      </w:r>
    </w:p>
    <w:p w14:paraId="371234D0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81">
        <w:rPr>
          <w:rFonts w:ascii="Times New Roman" w:eastAsia="Calibri" w:hAnsi="Times New Roman" w:cs="Times New Roman"/>
          <w:sz w:val="28"/>
          <w:szCs w:val="28"/>
        </w:rPr>
        <w:t xml:space="preserve">личного вклада лица, замещающего муниципальную должность </w:t>
      </w:r>
      <w:r w:rsidRPr="00B04781">
        <w:rPr>
          <w:rFonts w:ascii="Times New Roman" w:eastAsia="Calibri" w:hAnsi="Times New Roman" w:cs="Times New Roman"/>
          <w:sz w:val="28"/>
          <w:szCs w:val="28"/>
        </w:rPr>
        <w:br/>
        <w:t>в обеспечение эффективности правотворческой деятельности Донецкого городского совета Донецкой Народной Республики, выполнение задач, возложенных на Донецкий городской совет Донецкой Народной Республики;</w:t>
      </w:r>
    </w:p>
    <w:p w14:paraId="5080DED6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81">
        <w:rPr>
          <w:rFonts w:ascii="Times New Roman" w:eastAsia="Calibri" w:hAnsi="Times New Roman" w:cs="Times New Roman"/>
          <w:sz w:val="28"/>
          <w:szCs w:val="28"/>
        </w:rPr>
        <w:t>выполнение в полном объеме и на высоком профессиональном уровне поручений Главы Донецкой Народной Республики;</w:t>
      </w:r>
    </w:p>
    <w:p w14:paraId="7AF19852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81">
        <w:rPr>
          <w:rFonts w:ascii="Times New Roman" w:eastAsia="Calibri" w:hAnsi="Times New Roman" w:cs="Times New Roman"/>
          <w:sz w:val="28"/>
          <w:szCs w:val="28"/>
        </w:rPr>
        <w:t>степени и качества подготовки проектов муниципальных нормативных правовых актов, законопроектов;</w:t>
      </w:r>
    </w:p>
    <w:p w14:paraId="216D872A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81">
        <w:rPr>
          <w:rFonts w:ascii="Times New Roman" w:eastAsia="Calibri" w:hAnsi="Times New Roman" w:cs="Times New Roman"/>
          <w:sz w:val="28"/>
          <w:szCs w:val="28"/>
        </w:rPr>
        <w:t>эффективности принимаемых мер по обеспечению прав, свобод и законных интересов граждан.</w:t>
      </w:r>
    </w:p>
    <w:p w14:paraId="01E71607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81">
        <w:rPr>
          <w:rFonts w:ascii="Times New Roman" w:eastAsia="Calibri" w:hAnsi="Times New Roman" w:cs="Times New Roman"/>
          <w:sz w:val="28"/>
          <w:szCs w:val="28"/>
        </w:rPr>
        <w:t>Премия должностному лицу устанавливается при наличии хотя бы одного из критериев, указанных в настоящем пункте.</w:t>
      </w:r>
    </w:p>
    <w:p w14:paraId="1944ADC3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81">
        <w:rPr>
          <w:rFonts w:ascii="Times New Roman" w:eastAsia="Calibri" w:hAnsi="Times New Roman" w:cs="Times New Roman"/>
          <w:sz w:val="28"/>
          <w:szCs w:val="28"/>
        </w:rPr>
        <w:t>Конкретный размер премии лицу, замещающему муниципальную должность, устанавливается решением Донецкого городского совета Донецкой Народной Республики</w:t>
      </w:r>
      <w:r w:rsidRPr="00B04781">
        <w:rPr>
          <w:rFonts w:ascii="Times New Roman" w:eastAsia="Calibri" w:hAnsi="Times New Roman" w:cs="Times New Roman"/>
          <w:iCs/>
          <w:sz w:val="28"/>
          <w:szCs w:val="28"/>
        </w:rPr>
        <w:t xml:space="preserve"> в соответствии с процедурой, указанной в пункте 2 настоящего приложения к Положению.</w:t>
      </w:r>
    </w:p>
    <w:p w14:paraId="7ACAD38D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81">
        <w:rPr>
          <w:rFonts w:ascii="Times New Roman" w:eastAsia="Calibri" w:hAnsi="Times New Roman" w:cs="Times New Roman"/>
          <w:sz w:val="28"/>
          <w:szCs w:val="28"/>
        </w:rPr>
        <w:t>Размер премии лицу, замещающему муниципальную должность, может устанавливаться как в абсолютном размере, так и кратно денежному вознаграждению.</w:t>
      </w:r>
    </w:p>
    <w:p w14:paraId="5222C487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81">
        <w:rPr>
          <w:rFonts w:ascii="Times New Roman" w:eastAsia="Calibri" w:hAnsi="Times New Roman" w:cs="Times New Roman"/>
          <w:sz w:val="28"/>
          <w:szCs w:val="28"/>
        </w:rPr>
        <w:t xml:space="preserve">Премия лицу, замещающему муниципальную должность, не может быть установлена при допущении в расчетном периоде факта несоблюдения лицом, </w:t>
      </w:r>
      <w:r w:rsidRPr="00B047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замещающим муниципальную должность, ограничений, запретов, неисполнения обязанностей, установленных законодательством </w:t>
      </w:r>
      <w:r w:rsidRPr="00B04781">
        <w:rPr>
          <w:rFonts w:ascii="Times New Roman" w:eastAsia="Calibri" w:hAnsi="Times New Roman" w:cs="Times New Roman"/>
          <w:sz w:val="28"/>
          <w:szCs w:val="28"/>
        </w:rPr>
        <w:br/>
        <w:t xml:space="preserve">о противодействии коррупции. </w:t>
      </w:r>
    </w:p>
    <w:p w14:paraId="1ADA5612" w14:textId="7891C1D9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81">
        <w:rPr>
          <w:rFonts w:ascii="Times New Roman" w:eastAsia="Calibri" w:hAnsi="Times New Roman" w:cs="Times New Roman"/>
          <w:iCs/>
          <w:sz w:val="28"/>
          <w:szCs w:val="28"/>
        </w:rPr>
        <w:t xml:space="preserve">Установление и выплата премии лицам, замещающим муниципальные должности, производятся в пределах средств и с учетом нормативов формирования расходов на оплату труда, установленных </w:t>
      </w:r>
      <w:r w:rsidRPr="00B04781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Донецкой Народной Республики от </w:t>
      </w:r>
      <w:r w:rsidRPr="00B04781">
        <w:rPr>
          <w:rFonts w:ascii="Times New Roman" w:eastAsia="Calibri" w:hAnsi="Times New Roman" w:cs="Times New Roman"/>
          <w:bCs/>
          <w:sz w:val="28"/>
          <w:szCs w:val="28"/>
        </w:rPr>
        <w:t>28.12.2023 № 117-2 «</w:t>
      </w:r>
      <w:r w:rsidRPr="00B04781">
        <w:rPr>
          <w:rFonts w:ascii="Times New Roman" w:eastAsia="Calibri" w:hAnsi="Times New Roman" w:cs="Times New Roman"/>
          <w:sz w:val="28"/>
          <w:szCs w:val="28"/>
        </w:rPr>
        <w:t>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Донецкой Народной Республики на 2024 год»</w:t>
      </w:r>
      <w:r w:rsidRPr="00B0478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524C103" w14:textId="77777777" w:rsidR="00B04781" w:rsidRPr="00B04781" w:rsidRDefault="00B04781" w:rsidP="00B047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Ежемесячная премия начисляется и выплачивается одновременно с заработной платой за соответствующий месяц.</w:t>
      </w:r>
    </w:p>
    <w:p w14:paraId="2E0D6D14" w14:textId="77777777" w:rsidR="00B04781" w:rsidRPr="00B04781" w:rsidRDefault="00B04781" w:rsidP="00B047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Начисление ежемесячных премий производится пропорционально фактически отработанному времени. При изменении размеров должностных окладов начисление 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14:paraId="541E5BB3" w14:textId="77777777" w:rsidR="00B04781" w:rsidRPr="00B04781" w:rsidRDefault="00B04781" w:rsidP="00B047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 замещающим муниципальные должности, при наличии экономии по фонду оплаты труда может выплачиваться премия за выполнение особо важных и сложных заданий, а также премия по итогам работы за квартал, полугодие, 9 месяцев, год.</w:t>
      </w:r>
    </w:p>
    <w:p w14:paraId="2BB0CE27" w14:textId="77777777" w:rsidR="00B04781" w:rsidRPr="00B04781" w:rsidRDefault="00B04781" w:rsidP="00B047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премирования за счет экономии фонда оплаты труда предельными размерами не ограничиваются.</w:t>
      </w:r>
    </w:p>
    <w:p w14:paraId="38E165C4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9E180" w14:textId="77777777" w:rsidR="00B04781" w:rsidRPr="00B04781" w:rsidRDefault="00B04781" w:rsidP="00B047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81">
        <w:rPr>
          <w:rFonts w:ascii="Times New Roman" w:eastAsia="Calibri" w:hAnsi="Times New Roman" w:cs="Times New Roman"/>
          <w:sz w:val="28"/>
          <w:szCs w:val="28"/>
        </w:rPr>
        <w:t xml:space="preserve">5. Единовременная выплата при предоставлении ежегодного отпуска производится один раз в год, при использовании лицом, замещающим муниципальную должность, одной из частей ежегодного оплачиваемого отпуска продолжительностью не менее 14 календарных дней, в размере не более трех должностных окладов. </w:t>
      </w:r>
    </w:p>
    <w:p w14:paraId="281CC86A" w14:textId="77777777" w:rsidR="00B04781" w:rsidRPr="00B04781" w:rsidRDefault="00B04781" w:rsidP="00B047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81">
        <w:rPr>
          <w:rFonts w:ascii="Times New Roman" w:eastAsia="Calibri" w:hAnsi="Times New Roman" w:cs="Times New Roman"/>
          <w:sz w:val="28"/>
          <w:szCs w:val="28"/>
        </w:rPr>
        <w:t xml:space="preserve">В случае, если лицо, замещающее </w:t>
      </w:r>
      <w:proofErr w:type="gramStart"/>
      <w:r w:rsidRPr="00B04781">
        <w:rPr>
          <w:rFonts w:ascii="Times New Roman" w:eastAsia="Calibri" w:hAnsi="Times New Roman" w:cs="Times New Roman"/>
          <w:sz w:val="28"/>
          <w:szCs w:val="28"/>
        </w:rPr>
        <w:t>муниципальную должность</w:t>
      </w:r>
      <w:proofErr w:type="gramEnd"/>
      <w:r w:rsidRPr="00B04781">
        <w:rPr>
          <w:rFonts w:ascii="Times New Roman" w:eastAsia="Calibri" w:hAnsi="Times New Roman" w:cs="Times New Roman"/>
          <w:sz w:val="28"/>
          <w:szCs w:val="28"/>
        </w:rPr>
        <w:t xml:space="preserve"> не использовало в течение календарного года своего права на отпуск, единовременная выплата производится в последний месяц года.</w:t>
      </w:r>
    </w:p>
    <w:p w14:paraId="734146F9" w14:textId="77777777" w:rsidR="00B04781" w:rsidRPr="00B04781" w:rsidRDefault="00B04781" w:rsidP="00B047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81">
        <w:rPr>
          <w:rFonts w:ascii="Times New Roman" w:eastAsia="Calibri" w:hAnsi="Times New Roman" w:cs="Times New Roman"/>
          <w:sz w:val="28"/>
          <w:szCs w:val="28"/>
        </w:rPr>
        <w:t>Конкретный размер единовременной выплаты при предоставлении ежегодного оплачиваемого отпуска устанавливается решением Донецкого городского совета Донецкой Народной Республики на основании письменного обращения лица, замещающего муниципальную должность, в пределах утвержденного фонда оплаты труда.</w:t>
      </w:r>
    </w:p>
    <w:p w14:paraId="2A4CAEB4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6E6C3" w14:textId="77777777" w:rsidR="00B04781" w:rsidRPr="00B04781" w:rsidRDefault="00B04781" w:rsidP="00B047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B04781">
        <w:rPr>
          <w:rFonts w:ascii="Times New Roman" w:eastAsia="Calibri" w:hAnsi="Times New Roman" w:cs="Times New Roman"/>
          <w:sz w:val="28"/>
          <w:szCs w:val="28"/>
        </w:rPr>
        <w:t>Материальная помощь выплачивается лицам, замещающим муниципальные должности, один раз в год единовременно, в размере, не превышающем 1,5 должностного оклада, в пределах фонда оплаты труда.</w:t>
      </w:r>
    </w:p>
    <w:p w14:paraId="015FA999" w14:textId="77777777" w:rsidR="00B04781" w:rsidRPr="00B04781" w:rsidRDefault="00B04781" w:rsidP="00B047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81">
        <w:rPr>
          <w:rFonts w:ascii="Times New Roman" w:eastAsia="Calibri" w:hAnsi="Times New Roman" w:cs="Times New Roman"/>
          <w:sz w:val="28"/>
          <w:szCs w:val="28"/>
        </w:rPr>
        <w:lastRenderedPageBreak/>
        <w:t>Выплата материальной помощи производится на основании обращения лица, замещающего муниципальную должность, и решения Донецкого городского совета Донецкой Народной Республики.</w:t>
      </w:r>
    </w:p>
    <w:p w14:paraId="4DFA157E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17647C" w14:textId="77777777" w:rsidR="00B04781" w:rsidRPr="00B04781" w:rsidRDefault="00B04781" w:rsidP="00B04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81">
        <w:rPr>
          <w:rFonts w:ascii="Times New Roman" w:eastAsia="Calibri" w:hAnsi="Times New Roman" w:cs="Times New Roman"/>
          <w:sz w:val="28"/>
          <w:szCs w:val="28"/>
        </w:rPr>
        <w:t>7. 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определяемыми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14:paraId="1F0808B8" w14:textId="77777777" w:rsidR="00B123AF" w:rsidRDefault="00B123AF"/>
    <w:sectPr w:rsidR="00B123AF" w:rsidSect="00B047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03"/>
    <w:rsid w:val="00172C39"/>
    <w:rsid w:val="00433903"/>
    <w:rsid w:val="00720D4B"/>
    <w:rsid w:val="00781704"/>
    <w:rsid w:val="00B04781"/>
    <w:rsid w:val="00B123AF"/>
    <w:rsid w:val="00D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1DB2"/>
  <w15:chartTrackingRefBased/>
  <w15:docId w15:val="{7B2A60B6-CBE9-4EBB-93B7-C73328FA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D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0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31-i-22-3-202403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Солодовник Оксана Валерьевна</cp:lastModifiedBy>
  <cp:revision>3</cp:revision>
  <dcterms:created xsi:type="dcterms:W3CDTF">2024-09-05T08:41:00Z</dcterms:created>
  <dcterms:modified xsi:type="dcterms:W3CDTF">2024-09-16T07:11:00Z</dcterms:modified>
</cp:coreProperties>
</file>