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5E8" w:rsidRPr="00BA1266" w:rsidRDefault="009F65E8" w:rsidP="009F65E8">
      <w:pPr>
        <w:tabs>
          <w:tab w:val="left" w:pos="5670"/>
        </w:tabs>
        <w:ind w:left="5670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-448310</wp:posOffset>
                </wp:positionV>
                <wp:extent cx="333375" cy="371475"/>
                <wp:effectExtent l="9525" t="9525" r="9525" b="952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41A45C" id="Овал 1" o:spid="_x0000_s1026" style="position:absolute;margin-left:228.45pt;margin-top:-35.3pt;width:26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z2HwIAADAEAAAOAAAAZHJzL2Uyb0RvYy54bWysU1GO0zAQ/UfiDpb/aZpuS3ejpqtVlyKk&#10;BVZaOIDrOImF4zFjt2k5DGdY8csleqSdOG3pwg9C+MOa8Yyf37wZz663jWEbhV6DzXk6GHKmrIRC&#10;2yrnnz8tX11y5oOwhTBgVc53yvPr+csXs9ZlagQ1mEIhIxDrs9blvA7BZUniZa0a4QfglKVgCdiI&#10;QC5WSYGiJfTGJKPh8HXSAhYOQSrv6fS2D/J5xC9LJcPHsvQqMJNz4hbijnFfdXsyn4msQuFqLQ80&#10;xD+waIS29OgJ6lYEwdao/4BqtETwUIaBhCaBstRSxRqomnT4WzUPtXAq1kLieHeSyf8/WPlhc49M&#10;F9Q7zqxoqEX77/sf+8f9T5Z26rTOZ5T04O6xq8+7O5BfPLOwqIWt1A0itLUSBXGK+cmzC53j6Spb&#10;te+hIHCxDhCF2pbYdIAkAdvGfuxO/VDbwCQdXtCaTjiTFLqYpmOyiVEisuNlhz68VdCwzsi5MkY7&#10;3ykmMrG586HPPmZF/mB0sdTGRAer1cIg2wiajmVchwf8eZqxrM351WQ0icjPYv7vIBDWtoiz1mn1&#10;5mAHoU1vU03GUmlHvXrdV1DsSDuEfmzpm5FRA37jrKWRzbn/uhaoODPvLOl/lY7H3YxHZzyZjsjB&#10;88jqPCKsJKicB856cxH6f7F2qKuaXkpjuRZuqGeljmJ2/HpWB7I0lrEjhy/Uzf25H7N+ffT5EwAA&#10;AP//AwBQSwMEFAAGAAgAAAAhAEMvBtXjAAAACwEAAA8AAABkcnMvZG93bnJldi54bWxMj9FKw0AQ&#10;Rd8F/2EZwZfS7qa00cRsigixCAra+gGTZExSs7Mhu22jX+/6pI8zc7hzbraZTC9ONLrOsoZooUAQ&#10;V7buuNHwvi/mtyCcR66xt0wavsjBJr+8yDCt7Znf6LTzjQgh7FLU0Ho/pFK6qiWDbmEH4nD7sKNB&#10;H8axkfWI5xBuerlUKpYGOw4fWhzooaXqc3c0Gg6v++2hTF6eKto+zwr1HRezR9T6+mq6vwPhafJ/&#10;MPzqB3XIg1Npj1w70WtYreMkoBrmNyoGEYi1SlYgyrCJlhHIPJP/O+Q/AAAA//8DAFBLAQItABQA&#10;BgAIAAAAIQC2gziS/gAAAOEBAAATAAAAAAAAAAAAAAAAAAAAAABbQ29udGVudF9UeXBlc10ueG1s&#10;UEsBAi0AFAAGAAgAAAAhADj9If/WAAAAlAEAAAsAAAAAAAAAAAAAAAAALwEAAF9yZWxzLy5yZWxz&#10;UEsBAi0AFAAGAAgAAAAhAG91zPYfAgAAMAQAAA4AAAAAAAAAAAAAAAAALgIAAGRycy9lMm9Eb2Mu&#10;eG1sUEsBAi0AFAAGAAgAAAAhAEMvBtXjAAAACwEAAA8AAAAAAAAAAAAAAAAAeQQAAGRycy9kb3du&#10;cmV2LnhtbFBLBQYAAAAABAAEAPMAAACJBQAAAAA=&#10;" strokecolor="white"/>
            </w:pict>
          </mc:Fallback>
        </mc:AlternateContent>
      </w:r>
      <w:r w:rsidRPr="00BA1266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9F65E8" w:rsidRDefault="009F65E8" w:rsidP="009F65E8">
      <w:pPr>
        <w:tabs>
          <w:tab w:val="left" w:pos="5670"/>
        </w:tabs>
        <w:ind w:left="5670"/>
        <w:rPr>
          <w:color w:val="000000"/>
          <w:szCs w:val="28"/>
        </w:rPr>
      </w:pPr>
      <w:r w:rsidRPr="00BA1266">
        <w:rPr>
          <w:szCs w:val="28"/>
        </w:rPr>
        <w:t xml:space="preserve">к Методическим </w:t>
      </w:r>
      <w:r w:rsidRPr="00BA1266">
        <w:rPr>
          <w:color w:val="000000"/>
          <w:szCs w:val="28"/>
        </w:rPr>
        <w:t>рекомендациям</w:t>
      </w:r>
      <w:r w:rsidRPr="00BA1266">
        <w:rPr>
          <w:color w:val="000000"/>
          <w:szCs w:val="28"/>
        </w:rPr>
        <w:br/>
        <w:t xml:space="preserve">по размещению нестационарных </w:t>
      </w:r>
    </w:p>
    <w:p w:rsidR="009F65E8" w:rsidRDefault="009F65E8" w:rsidP="009F65E8">
      <w:pPr>
        <w:tabs>
          <w:tab w:val="left" w:pos="5670"/>
        </w:tabs>
        <w:ind w:left="5670"/>
        <w:rPr>
          <w:color w:val="000000"/>
          <w:szCs w:val="28"/>
        </w:rPr>
      </w:pPr>
      <w:r w:rsidRPr="00BA1266">
        <w:rPr>
          <w:color w:val="000000"/>
          <w:szCs w:val="28"/>
        </w:rPr>
        <w:t xml:space="preserve">торговых объектов на территории </w:t>
      </w:r>
      <w:r w:rsidRPr="00BA1266">
        <w:rPr>
          <w:rStyle w:val="grame"/>
          <w:color w:val="000000"/>
          <w:szCs w:val="28"/>
        </w:rPr>
        <w:t>Донецкой Народной Республики</w:t>
      </w:r>
      <w:r w:rsidRPr="00BA1266">
        <w:rPr>
          <w:color w:val="000000"/>
          <w:szCs w:val="28"/>
        </w:rPr>
        <w:t xml:space="preserve"> </w:t>
      </w:r>
    </w:p>
    <w:p w:rsidR="009F65E8" w:rsidRPr="009F65E8" w:rsidRDefault="009F65E8" w:rsidP="009F65E8">
      <w:pPr>
        <w:tabs>
          <w:tab w:val="left" w:pos="5670"/>
        </w:tabs>
        <w:ind w:left="5670"/>
        <w:rPr>
          <w:szCs w:val="28"/>
        </w:rPr>
      </w:pPr>
      <w:r w:rsidRPr="00BA1266">
        <w:rPr>
          <w:szCs w:val="28"/>
        </w:rPr>
        <w:t xml:space="preserve">(пункт </w:t>
      </w:r>
      <w:r>
        <w:rPr>
          <w:szCs w:val="28"/>
        </w:rPr>
        <w:t>9</w:t>
      </w:r>
      <w:r w:rsidRPr="00BA1266">
        <w:rPr>
          <w:szCs w:val="28"/>
        </w:rPr>
        <w:t>)</w:t>
      </w:r>
    </w:p>
    <w:p w:rsidR="009F65E8" w:rsidRDefault="009F65E8" w:rsidP="009F65E8">
      <w:pPr>
        <w:tabs>
          <w:tab w:val="left" w:pos="0"/>
        </w:tabs>
        <w:rPr>
          <w:sz w:val="28"/>
          <w:szCs w:val="28"/>
        </w:rPr>
      </w:pPr>
    </w:p>
    <w:p w:rsidR="009F65E8" w:rsidRDefault="009F65E8" w:rsidP="009F65E8">
      <w:pPr>
        <w:tabs>
          <w:tab w:val="left" w:pos="0"/>
        </w:tabs>
        <w:rPr>
          <w:sz w:val="28"/>
          <w:szCs w:val="28"/>
        </w:rPr>
      </w:pPr>
    </w:p>
    <w:p w:rsidR="009F65E8" w:rsidRPr="00C170D5" w:rsidRDefault="009F65E8" w:rsidP="009F65E8">
      <w:pPr>
        <w:tabs>
          <w:tab w:val="left" w:pos="0"/>
        </w:tabs>
        <w:jc w:val="center"/>
        <w:rPr>
          <w:sz w:val="28"/>
          <w:szCs w:val="28"/>
        </w:rPr>
      </w:pPr>
      <w:r w:rsidRPr="00C170D5">
        <w:rPr>
          <w:sz w:val="28"/>
          <w:szCs w:val="28"/>
        </w:rPr>
        <w:t>ЗАЯВЛЕНИЕ</w:t>
      </w:r>
    </w:p>
    <w:p w:rsidR="009F65E8" w:rsidRDefault="009F65E8" w:rsidP="009F65E8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170D5">
        <w:rPr>
          <w:sz w:val="28"/>
          <w:szCs w:val="28"/>
        </w:rPr>
        <w:t xml:space="preserve"> намерении размещения нестационарных торговых объектов в стационарном торговом объекте, в ином здании, строении, сооружении или на земельном участке, находящихся в </w:t>
      </w:r>
      <w:r>
        <w:rPr>
          <w:sz w:val="28"/>
          <w:szCs w:val="28"/>
        </w:rPr>
        <w:t xml:space="preserve">государственной или </w:t>
      </w:r>
      <w:r w:rsidRPr="00C170D5">
        <w:rPr>
          <w:sz w:val="28"/>
          <w:szCs w:val="28"/>
        </w:rPr>
        <w:t>муниципальной собственности</w:t>
      </w:r>
    </w:p>
    <w:p w:rsidR="009F65E8" w:rsidRDefault="009F65E8" w:rsidP="009F65E8">
      <w:pPr>
        <w:tabs>
          <w:tab w:val="left" w:pos="0"/>
        </w:tabs>
        <w:jc w:val="center"/>
        <w:rPr>
          <w:sz w:val="28"/>
          <w:szCs w:val="28"/>
        </w:rPr>
      </w:pPr>
    </w:p>
    <w:p w:rsidR="009F65E8" w:rsidRDefault="009F65E8" w:rsidP="009F65E8">
      <w:pPr>
        <w:tabs>
          <w:tab w:val="left" w:pos="0"/>
        </w:tabs>
        <w:jc w:val="center"/>
        <w:rPr>
          <w:sz w:val="28"/>
          <w:szCs w:val="28"/>
        </w:rPr>
      </w:pPr>
    </w:p>
    <w:p w:rsidR="009F65E8" w:rsidRDefault="009F65E8" w:rsidP="009F65E8">
      <w:pPr>
        <w:tabs>
          <w:tab w:val="left" w:pos="0"/>
        </w:tabs>
        <w:jc w:val="both"/>
        <w:rPr>
          <w:szCs w:val="28"/>
        </w:rPr>
      </w:pPr>
      <w:r w:rsidRPr="00121392">
        <w:rPr>
          <w:szCs w:val="28"/>
        </w:rPr>
        <w:t xml:space="preserve">Прошу рассмотреть возможность размещения нестационарного торгового объекта </w:t>
      </w:r>
      <w:r>
        <w:rPr>
          <w:szCs w:val="28"/>
        </w:rPr>
        <w:br/>
      </w:r>
      <w:r w:rsidRPr="00121392">
        <w:rPr>
          <w:szCs w:val="28"/>
        </w:rPr>
        <w:t xml:space="preserve">(в стационарном торговом объекте, в ином здании, строении, сооружении или на земельном участке) </w:t>
      </w:r>
      <w:r>
        <w:rPr>
          <w:szCs w:val="28"/>
        </w:rPr>
        <w:t>на территории _________________________________________________________</w:t>
      </w:r>
    </w:p>
    <w:p w:rsidR="009F65E8" w:rsidRPr="00121392" w:rsidRDefault="009F65E8" w:rsidP="009F65E8">
      <w:pPr>
        <w:tabs>
          <w:tab w:val="left" w:pos="2268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Pr="00316C4B">
        <w:rPr>
          <w:sz w:val="20"/>
          <w:szCs w:val="28"/>
        </w:rPr>
        <w:t>(наименование муниципального образования)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F65E8" w:rsidRPr="00876163" w:rsidTr="00FB788B">
        <w:tc>
          <w:tcPr>
            <w:tcW w:w="9854" w:type="dxa"/>
            <w:shd w:val="clear" w:color="auto" w:fill="auto"/>
          </w:tcPr>
          <w:p w:rsidR="009F65E8" w:rsidRPr="00876163" w:rsidRDefault="009F65E8" w:rsidP="00FB78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76163">
              <w:rPr>
                <w:sz w:val="28"/>
                <w:szCs w:val="28"/>
              </w:rPr>
              <w:t>_________________________________________________________________</w:t>
            </w:r>
          </w:p>
        </w:tc>
      </w:tr>
      <w:tr w:rsidR="009F65E8" w:rsidRPr="00876163" w:rsidTr="00FB788B">
        <w:tc>
          <w:tcPr>
            <w:tcW w:w="9854" w:type="dxa"/>
            <w:shd w:val="clear" w:color="auto" w:fill="auto"/>
          </w:tcPr>
          <w:p w:rsidR="009F65E8" w:rsidRPr="00876163" w:rsidRDefault="009F65E8" w:rsidP="00FB788B">
            <w:pPr>
              <w:tabs>
                <w:tab w:val="left" w:pos="0"/>
              </w:tabs>
              <w:jc w:val="center"/>
              <w:rPr>
                <w:sz w:val="20"/>
                <w:szCs w:val="28"/>
              </w:rPr>
            </w:pPr>
            <w:r w:rsidRPr="00876163">
              <w:rPr>
                <w:sz w:val="20"/>
                <w:szCs w:val="28"/>
              </w:rPr>
              <w:t>(сведения о заявителе (наименование юридического лица/индивидуального предпринимателя,</w:t>
            </w:r>
          </w:p>
          <w:p w:rsidR="009F65E8" w:rsidRPr="00876163" w:rsidRDefault="009F65E8" w:rsidP="00FB788B">
            <w:pPr>
              <w:tabs>
                <w:tab w:val="left" w:pos="0"/>
              </w:tabs>
              <w:jc w:val="center"/>
              <w:rPr>
                <w:sz w:val="12"/>
                <w:szCs w:val="28"/>
              </w:rPr>
            </w:pPr>
          </w:p>
        </w:tc>
      </w:tr>
      <w:tr w:rsidR="009F65E8" w:rsidRPr="00876163" w:rsidTr="00FB788B">
        <w:tc>
          <w:tcPr>
            <w:tcW w:w="9854" w:type="dxa"/>
            <w:shd w:val="clear" w:color="auto" w:fill="auto"/>
          </w:tcPr>
          <w:p w:rsidR="009F65E8" w:rsidRPr="00876163" w:rsidRDefault="009F65E8" w:rsidP="00FB78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76163">
              <w:rPr>
                <w:sz w:val="28"/>
                <w:szCs w:val="28"/>
              </w:rPr>
              <w:t>_________________________________________________________________</w:t>
            </w:r>
          </w:p>
        </w:tc>
      </w:tr>
      <w:tr w:rsidR="009F65E8" w:rsidRPr="00876163" w:rsidTr="00FB788B">
        <w:tc>
          <w:tcPr>
            <w:tcW w:w="9854" w:type="dxa"/>
            <w:shd w:val="clear" w:color="auto" w:fill="auto"/>
          </w:tcPr>
          <w:p w:rsidR="009F65E8" w:rsidRPr="00876163" w:rsidRDefault="009F65E8" w:rsidP="00FB788B">
            <w:pPr>
              <w:tabs>
                <w:tab w:val="left" w:pos="0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ОГРН/ИНН</w:t>
            </w:r>
            <w:r w:rsidRPr="00876163">
              <w:rPr>
                <w:sz w:val="20"/>
                <w:szCs w:val="28"/>
              </w:rPr>
              <w:t>, юридический адрес, контактная информация)</w:t>
            </w:r>
          </w:p>
          <w:p w:rsidR="009F65E8" w:rsidRPr="00876163" w:rsidRDefault="009F65E8" w:rsidP="00FB788B">
            <w:pPr>
              <w:tabs>
                <w:tab w:val="left" w:pos="0"/>
              </w:tabs>
              <w:jc w:val="center"/>
              <w:rPr>
                <w:sz w:val="12"/>
                <w:szCs w:val="28"/>
              </w:rPr>
            </w:pPr>
          </w:p>
        </w:tc>
      </w:tr>
      <w:tr w:rsidR="009F65E8" w:rsidRPr="00876163" w:rsidTr="00FB788B">
        <w:tc>
          <w:tcPr>
            <w:tcW w:w="9854" w:type="dxa"/>
            <w:shd w:val="clear" w:color="auto" w:fill="auto"/>
          </w:tcPr>
          <w:p w:rsidR="009F65E8" w:rsidRPr="00876163" w:rsidRDefault="009F65E8" w:rsidP="00FB78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76163">
              <w:rPr>
                <w:sz w:val="28"/>
                <w:szCs w:val="28"/>
              </w:rPr>
              <w:t>_________________________________________________________________</w:t>
            </w:r>
          </w:p>
        </w:tc>
      </w:tr>
      <w:tr w:rsidR="009F65E8" w:rsidRPr="00876163" w:rsidTr="00FB788B">
        <w:tc>
          <w:tcPr>
            <w:tcW w:w="9854" w:type="dxa"/>
            <w:shd w:val="clear" w:color="auto" w:fill="auto"/>
          </w:tcPr>
          <w:p w:rsidR="009F65E8" w:rsidRPr="00876163" w:rsidRDefault="009F65E8" w:rsidP="00FB788B">
            <w:pPr>
              <w:tabs>
                <w:tab w:val="left" w:pos="0"/>
              </w:tabs>
              <w:rPr>
                <w:sz w:val="12"/>
                <w:szCs w:val="28"/>
              </w:rPr>
            </w:pPr>
          </w:p>
        </w:tc>
      </w:tr>
      <w:tr w:rsidR="009F65E8" w:rsidRPr="00876163" w:rsidTr="00FB788B">
        <w:tc>
          <w:tcPr>
            <w:tcW w:w="9854" w:type="dxa"/>
            <w:shd w:val="clear" w:color="auto" w:fill="auto"/>
          </w:tcPr>
          <w:p w:rsidR="009F65E8" w:rsidRPr="00876163" w:rsidRDefault="009F65E8" w:rsidP="00FB78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76163">
              <w:rPr>
                <w:szCs w:val="28"/>
              </w:rPr>
              <w:t>Место расположения</w:t>
            </w:r>
            <w:r>
              <w:rPr>
                <w:szCs w:val="28"/>
              </w:rPr>
              <w:t xml:space="preserve"> </w:t>
            </w:r>
            <w:r w:rsidRPr="00876163">
              <w:rPr>
                <w:szCs w:val="28"/>
              </w:rPr>
              <w:t>объекта</w:t>
            </w:r>
            <w:proofErr w:type="gramStart"/>
            <w:r w:rsidRPr="00876163">
              <w:rPr>
                <w:szCs w:val="28"/>
              </w:rPr>
              <w:t>*:</w:t>
            </w:r>
            <w:r w:rsidRPr="00876163">
              <w:rPr>
                <w:sz w:val="28"/>
                <w:szCs w:val="28"/>
              </w:rPr>
              <w:t>_</w:t>
            </w:r>
            <w:proofErr w:type="gramEnd"/>
            <w:r w:rsidRPr="00876163">
              <w:rPr>
                <w:sz w:val="28"/>
                <w:szCs w:val="28"/>
              </w:rPr>
              <w:t>_________________________________________</w:t>
            </w:r>
          </w:p>
          <w:p w:rsidR="009F65E8" w:rsidRPr="00876163" w:rsidRDefault="009F65E8" w:rsidP="00FB788B">
            <w:pPr>
              <w:tabs>
                <w:tab w:val="left" w:pos="0"/>
              </w:tabs>
              <w:rPr>
                <w:sz w:val="12"/>
                <w:szCs w:val="28"/>
              </w:rPr>
            </w:pPr>
          </w:p>
        </w:tc>
      </w:tr>
      <w:tr w:rsidR="009F65E8" w:rsidRPr="00876163" w:rsidTr="00FB788B">
        <w:tc>
          <w:tcPr>
            <w:tcW w:w="9854" w:type="dxa"/>
            <w:shd w:val="clear" w:color="auto" w:fill="auto"/>
          </w:tcPr>
          <w:p w:rsidR="009F65E8" w:rsidRPr="00876163" w:rsidRDefault="009F65E8" w:rsidP="00FB78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76163">
              <w:rPr>
                <w:sz w:val="28"/>
                <w:szCs w:val="28"/>
              </w:rPr>
              <w:t>_________________________________________________________________</w:t>
            </w:r>
          </w:p>
        </w:tc>
      </w:tr>
      <w:tr w:rsidR="009F65E8" w:rsidRPr="00876163" w:rsidTr="00FB788B">
        <w:tc>
          <w:tcPr>
            <w:tcW w:w="9854" w:type="dxa"/>
            <w:shd w:val="clear" w:color="auto" w:fill="auto"/>
          </w:tcPr>
          <w:p w:rsidR="009F65E8" w:rsidRPr="00876163" w:rsidRDefault="009F65E8" w:rsidP="00FB788B">
            <w:pPr>
              <w:tabs>
                <w:tab w:val="left" w:pos="0"/>
              </w:tabs>
              <w:rPr>
                <w:sz w:val="12"/>
                <w:szCs w:val="28"/>
              </w:rPr>
            </w:pPr>
          </w:p>
        </w:tc>
      </w:tr>
      <w:tr w:rsidR="009F65E8" w:rsidRPr="00876163" w:rsidTr="00FB788B">
        <w:tc>
          <w:tcPr>
            <w:tcW w:w="9854" w:type="dxa"/>
            <w:shd w:val="clear" w:color="auto" w:fill="auto"/>
          </w:tcPr>
          <w:p w:rsidR="009F65E8" w:rsidRPr="00876163" w:rsidRDefault="009F65E8" w:rsidP="00FB78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76163">
              <w:rPr>
                <w:szCs w:val="28"/>
              </w:rPr>
              <w:t xml:space="preserve">Количество </w:t>
            </w:r>
            <w:proofErr w:type="gramStart"/>
            <w:r w:rsidRPr="00876163">
              <w:rPr>
                <w:szCs w:val="28"/>
              </w:rPr>
              <w:t>объектов:</w:t>
            </w:r>
            <w:r w:rsidRPr="00876163">
              <w:rPr>
                <w:sz w:val="28"/>
                <w:szCs w:val="28"/>
              </w:rPr>
              <w:t>_</w:t>
            </w:r>
            <w:proofErr w:type="gramEnd"/>
            <w:r w:rsidRPr="00876163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9F65E8" w:rsidRPr="00876163" w:rsidTr="00FB788B">
        <w:tc>
          <w:tcPr>
            <w:tcW w:w="9854" w:type="dxa"/>
            <w:shd w:val="clear" w:color="auto" w:fill="auto"/>
          </w:tcPr>
          <w:p w:rsidR="009F65E8" w:rsidRPr="00876163" w:rsidRDefault="009F65E8" w:rsidP="00FB788B">
            <w:pPr>
              <w:tabs>
                <w:tab w:val="left" w:pos="0"/>
              </w:tabs>
              <w:rPr>
                <w:sz w:val="12"/>
                <w:szCs w:val="28"/>
              </w:rPr>
            </w:pPr>
          </w:p>
        </w:tc>
      </w:tr>
      <w:tr w:rsidR="009F65E8" w:rsidRPr="00876163" w:rsidTr="00FB788B">
        <w:tc>
          <w:tcPr>
            <w:tcW w:w="9854" w:type="dxa"/>
            <w:shd w:val="clear" w:color="auto" w:fill="auto"/>
          </w:tcPr>
          <w:p w:rsidR="009F65E8" w:rsidRPr="00876163" w:rsidRDefault="009F65E8" w:rsidP="00FB78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76163">
              <w:rPr>
                <w:szCs w:val="28"/>
              </w:rPr>
              <w:t>Вид объекта:</w:t>
            </w:r>
            <w:r>
              <w:rPr>
                <w:szCs w:val="28"/>
              </w:rPr>
              <w:t xml:space="preserve"> </w:t>
            </w:r>
            <w:r w:rsidRPr="00876163">
              <w:rPr>
                <w:sz w:val="28"/>
                <w:szCs w:val="28"/>
              </w:rPr>
              <w:t>________________________________________</w:t>
            </w:r>
            <w:r>
              <w:rPr>
                <w:sz w:val="28"/>
                <w:szCs w:val="28"/>
              </w:rPr>
              <w:t>__</w:t>
            </w:r>
            <w:r w:rsidRPr="00876163">
              <w:rPr>
                <w:sz w:val="28"/>
                <w:szCs w:val="28"/>
              </w:rPr>
              <w:t>_____________</w:t>
            </w:r>
          </w:p>
          <w:p w:rsidR="009F65E8" w:rsidRPr="00876163" w:rsidRDefault="009F65E8" w:rsidP="00FB788B">
            <w:pPr>
              <w:tabs>
                <w:tab w:val="left" w:pos="0"/>
              </w:tabs>
              <w:rPr>
                <w:sz w:val="12"/>
                <w:szCs w:val="28"/>
              </w:rPr>
            </w:pPr>
          </w:p>
          <w:p w:rsidR="009F65E8" w:rsidRPr="00876163" w:rsidRDefault="009F65E8" w:rsidP="00FB78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76163">
              <w:rPr>
                <w:szCs w:val="28"/>
              </w:rPr>
              <w:t xml:space="preserve">Период </w:t>
            </w:r>
            <w:proofErr w:type="gramStart"/>
            <w:r w:rsidRPr="00876163">
              <w:rPr>
                <w:szCs w:val="28"/>
              </w:rPr>
              <w:t>размещения:</w:t>
            </w:r>
            <w:r w:rsidRPr="00876163">
              <w:rPr>
                <w:sz w:val="28"/>
                <w:szCs w:val="28"/>
              </w:rPr>
              <w:t>_</w:t>
            </w:r>
            <w:proofErr w:type="gramEnd"/>
            <w:r w:rsidRPr="00876163">
              <w:rPr>
                <w:sz w:val="28"/>
                <w:szCs w:val="28"/>
              </w:rPr>
              <w:t>________________________________________</w:t>
            </w:r>
            <w:r>
              <w:rPr>
                <w:sz w:val="28"/>
                <w:szCs w:val="28"/>
              </w:rPr>
              <w:t>__</w:t>
            </w:r>
            <w:r w:rsidRPr="00876163">
              <w:rPr>
                <w:sz w:val="28"/>
                <w:szCs w:val="28"/>
              </w:rPr>
              <w:t>_______</w:t>
            </w:r>
          </w:p>
        </w:tc>
      </w:tr>
      <w:tr w:rsidR="009F65E8" w:rsidRPr="00876163" w:rsidTr="00FB788B">
        <w:tc>
          <w:tcPr>
            <w:tcW w:w="9854" w:type="dxa"/>
            <w:shd w:val="clear" w:color="auto" w:fill="auto"/>
          </w:tcPr>
          <w:p w:rsidR="009F65E8" w:rsidRPr="00876163" w:rsidRDefault="009F65E8" w:rsidP="00FB788B">
            <w:pPr>
              <w:tabs>
                <w:tab w:val="left" w:pos="0"/>
              </w:tabs>
              <w:rPr>
                <w:sz w:val="12"/>
                <w:szCs w:val="28"/>
              </w:rPr>
            </w:pPr>
          </w:p>
          <w:p w:rsidR="009F65E8" w:rsidRPr="00876163" w:rsidRDefault="009F65E8" w:rsidP="00FB78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76163">
              <w:rPr>
                <w:szCs w:val="28"/>
              </w:rPr>
              <w:t xml:space="preserve">Площадь </w:t>
            </w:r>
            <w:proofErr w:type="gramStart"/>
            <w:r w:rsidRPr="00876163">
              <w:rPr>
                <w:szCs w:val="28"/>
              </w:rPr>
              <w:t>объекта:</w:t>
            </w:r>
            <w:r w:rsidRPr="00876163">
              <w:rPr>
                <w:sz w:val="28"/>
                <w:szCs w:val="28"/>
              </w:rPr>
              <w:t>_</w:t>
            </w:r>
            <w:proofErr w:type="gramEnd"/>
            <w:r w:rsidRPr="00876163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</w:t>
            </w:r>
            <w:r w:rsidRPr="00876163">
              <w:rPr>
                <w:sz w:val="28"/>
                <w:szCs w:val="28"/>
              </w:rPr>
              <w:t>______________________________________</w:t>
            </w:r>
          </w:p>
        </w:tc>
      </w:tr>
      <w:tr w:rsidR="009F65E8" w:rsidRPr="00876163" w:rsidTr="00FB788B">
        <w:tc>
          <w:tcPr>
            <w:tcW w:w="9854" w:type="dxa"/>
            <w:shd w:val="clear" w:color="auto" w:fill="auto"/>
          </w:tcPr>
          <w:p w:rsidR="009F65E8" w:rsidRPr="00876163" w:rsidRDefault="009F65E8" w:rsidP="00FB788B">
            <w:pPr>
              <w:tabs>
                <w:tab w:val="left" w:pos="0"/>
              </w:tabs>
              <w:rPr>
                <w:sz w:val="12"/>
                <w:szCs w:val="28"/>
              </w:rPr>
            </w:pPr>
          </w:p>
          <w:p w:rsidR="009F65E8" w:rsidRPr="00876163" w:rsidRDefault="009F65E8" w:rsidP="00FB78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76163">
              <w:rPr>
                <w:szCs w:val="28"/>
              </w:rPr>
              <w:t>Наименование объекта (</w:t>
            </w:r>
            <w:r w:rsidRPr="00876163">
              <w:rPr>
                <w:sz w:val="20"/>
                <w:szCs w:val="28"/>
              </w:rPr>
              <w:t>действующее/запланированное</w:t>
            </w:r>
            <w:r w:rsidRPr="00876163">
              <w:rPr>
                <w:szCs w:val="28"/>
              </w:rPr>
              <w:t xml:space="preserve">): </w:t>
            </w:r>
            <w:r w:rsidRPr="00876163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</w:t>
            </w:r>
          </w:p>
        </w:tc>
      </w:tr>
      <w:tr w:rsidR="009F65E8" w:rsidRPr="00876163" w:rsidTr="00FB788B">
        <w:tc>
          <w:tcPr>
            <w:tcW w:w="9854" w:type="dxa"/>
            <w:shd w:val="clear" w:color="auto" w:fill="auto"/>
          </w:tcPr>
          <w:p w:rsidR="009F65E8" w:rsidRPr="00876163" w:rsidRDefault="009F65E8" w:rsidP="00FB788B">
            <w:pPr>
              <w:tabs>
                <w:tab w:val="left" w:pos="0"/>
              </w:tabs>
              <w:rPr>
                <w:sz w:val="12"/>
                <w:szCs w:val="28"/>
              </w:rPr>
            </w:pPr>
          </w:p>
          <w:p w:rsidR="009F65E8" w:rsidRPr="00876163" w:rsidRDefault="009F65E8" w:rsidP="00FB78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76163">
              <w:rPr>
                <w:szCs w:val="28"/>
              </w:rPr>
              <w:t xml:space="preserve">Режим работы: </w:t>
            </w:r>
            <w:r w:rsidRPr="00876163">
              <w:rPr>
                <w:sz w:val="28"/>
                <w:szCs w:val="28"/>
              </w:rPr>
              <w:t>_________________________________________</w:t>
            </w:r>
            <w:r>
              <w:rPr>
                <w:sz w:val="28"/>
                <w:szCs w:val="28"/>
              </w:rPr>
              <w:t>__</w:t>
            </w:r>
            <w:r w:rsidRPr="00876163">
              <w:rPr>
                <w:sz w:val="28"/>
                <w:szCs w:val="28"/>
              </w:rPr>
              <w:t>__________</w:t>
            </w:r>
            <w:bookmarkStart w:id="0" w:name="_GoBack"/>
            <w:bookmarkEnd w:id="0"/>
          </w:p>
        </w:tc>
      </w:tr>
      <w:tr w:rsidR="009F65E8" w:rsidRPr="00876163" w:rsidTr="00FB788B">
        <w:tc>
          <w:tcPr>
            <w:tcW w:w="9854" w:type="dxa"/>
            <w:shd w:val="clear" w:color="auto" w:fill="auto"/>
          </w:tcPr>
          <w:p w:rsidR="009F65E8" w:rsidRPr="00876163" w:rsidRDefault="009F65E8" w:rsidP="00FB788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9F65E8" w:rsidRPr="00EB3F19" w:rsidRDefault="009F65E8" w:rsidP="009F65E8">
      <w:pPr>
        <w:tabs>
          <w:tab w:val="left" w:pos="0"/>
        </w:tabs>
        <w:rPr>
          <w:sz w:val="22"/>
          <w:szCs w:val="28"/>
        </w:rPr>
      </w:pPr>
      <w:r w:rsidRPr="00EB3F19">
        <w:rPr>
          <w:sz w:val="22"/>
          <w:szCs w:val="28"/>
        </w:rPr>
        <w:t>*указывается информация об адресных ориентирах места расположения нестационарного торгового объекта.</w:t>
      </w:r>
    </w:p>
    <w:p w:rsidR="009F65E8" w:rsidRPr="00415AA7" w:rsidRDefault="009F65E8" w:rsidP="009F65E8">
      <w:pPr>
        <w:tabs>
          <w:tab w:val="left" w:pos="0"/>
        </w:tabs>
        <w:rPr>
          <w:szCs w:val="28"/>
        </w:rPr>
      </w:pPr>
    </w:p>
    <w:p w:rsidR="009F65E8" w:rsidRPr="00EB3F19" w:rsidRDefault="009F65E8" w:rsidP="009F65E8">
      <w:pPr>
        <w:tabs>
          <w:tab w:val="left" w:pos="284"/>
        </w:tabs>
        <w:rPr>
          <w:szCs w:val="28"/>
        </w:rPr>
      </w:pPr>
      <w:r w:rsidRPr="00EB3F19">
        <w:rPr>
          <w:szCs w:val="28"/>
        </w:rPr>
        <w:t xml:space="preserve">Приложения: </w:t>
      </w:r>
      <w:proofErr w:type="spellStart"/>
      <w:r w:rsidRPr="00EB3F19">
        <w:rPr>
          <w:szCs w:val="28"/>
        </w:rPr>
        <w:t>на___л</w:t>
      </w:r>
      <w:proofErr w:type="spellEnd"/>
      <w:r w:rsidRPr="00EB3F19">
        <w:rPr>
          <w:szCs w:val="28"/>
        </w:rPr>
        <w:t>. в _____экз.</w:t>
      </w:r>
    </w:p>
    <w:p w:rsidR="009F65E8" w:rsidRPr="00170E8C" w:rsidRDefault="009F65E8" w:rsidP="009F65E8">
      <w:pPr>
        <w:rPr>
          <w:sz w:val="28"/>
          <w:szCs w:val="28"/>
        </w:rPr>
      </w:pPr>
    </w:p>
    <w:p w:rsidR="009F65E8" w:rsidRPr="00EB3F19" w:rsidRDefault="009F65E8" w:rsidP="009F65E8">
      <w:pPr>
        <w:rPr>
          <w:szCs w:val="28"/>
        </w:rPr>
      </w:pPr>
      <w:r w:rsidRPr="00EB3F19">
        <w:rPr>
          <w:szCs w:val="28"/>
        </w:rPr>
        <w:t xml:space="preserve">«____» __________ 202__ г. </w:t>
      </w:r>
      <w:r w:rsidRPr="00EB3F19">
        <w:rPr>
          <w:szCs w:val="28"/>
        </w:rPr>
        <w:tab/>
      </w:r>
      <w:r w:rsidRPr="00EB3F19">
        <w:rPr>
          <w:szCs w:val="28"/>
        </w:rPr>
        <w:tab/>
      </w:r>
      <w:r w:rsidRPr="00EB3F19">
        <w:rPr>
          <w:szCs w:val="28"/>
        </w:rPr>
        <w:tab/>
        <w:t>(подпись)</w:t>
      </w:r>
      <w:r w:rsidRPr="00EB3F19">
        <w:rPr>
          <w:szCs w:val="28"/>
        </w:rPr>
        <w:tab/>
      </w:r>
      <w:r w:rsidRPr="00EB3F19">
        <w:rPr>
          <w:szCs w:val="28"/>
        </w:rPr>
        <w:tab/>
        <w:t xml:space="preserve"> </w:t>
      </w:r>
      <w:r w:rsidRPr="00EB3F19">
        <w:rPr>
          <w:szCs w:val="28"/>
        </w:rPr>
        <w:tab/>
      </w:r>
      <w:r w:rsidRPr="00EB3F19">
        <w:rPr>
          <w:szCs w:val="28"/>
        </w:rPr>
        <w:tab/>
        <w:t xml:space="preserve">Ф.И.О. </w:t>
      </w:r>
    </w:p>
    <w:p w:rsidR="009F65E8" w:rsidRPr="00EB3F19" w:rsidRDefault="009F65E8" w:rsidP="009F65E8">
      <w:pPr>
        <w:jc w:val="center"/>
        <w:rPr>
          <w:sz w:val="22"/>
        </w:rPr>
      </w:pPr>
      <w:r w:rsidRPr="00EB3F19">
        <w:rPr>
          <w:szCs w:val="28"/>
        </w:rPr>
        <w:t xml:space="preserve">                  </w:t>
      </w:r>
      <w:r w:rsidRPr="00EB3F19">
        <w:rPr>
          <w:sz w:val="22"/>
        </w:rPr>
        <w:t>М.П. (при наличии)</w:t>
      </w:r>
    </w:p>
    <w:p w:rsidR="009B0DBA" w:rsidRDefault="009F65E8"/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E8"/>
    <w:rsid w:val="001D4C18"/>
    <w:rsid w:val="009F65E8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E5CA"/>
  <w15:chartTrackingRefBased/>
  <w15:docId w15:val="{03FF6FB6-EE55-48EA-AB87-44A029D9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9F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2024-04-23T08:25:00Z</dcterms:created>
  <dcterms:modified xsi:type="dcterms:W3CDTF">2024-04-23T08:28:00Z</dcterms:modified>
</cp:coreProperties>
</file>