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F91" w:rsidRPr="00940F91" w:rsidRDefault="00940F91" w:rsidP="00940F91">
      <w:pPr>
        <w:spacing w:after="0" w:line="240" w:lineRule="auto"/>
        <w:ind w:left="9204" w:firstLine="708"/>
        <w:rPr>
          <w:rFonts w:ascii="Times New Roman" w:eastAsia="Calibri" w:hAnsi="Times New Roman" w:cs="Times New Roman"/>
          <w:sz w:val="24"/>
          <w:szCs w:val="24"/>
        </w:rPr>
      </w:pPr>
      <w:r w:rsidRPr="00940F91">
        <w:rPr>
          <w:rFonts w:ascii="Times New Roman" w:eastAsia="Calibri" w:hAnsi="Times New Roman" w:cs="Times New Roman"/>
          <w:sz w:val="24"/>
          <w:szCs w:val="24"/>
        </w:rPr>
        <w:t>Приложение 1</w:t>
      </w:r>
    </w:p>
    <w:p w:rsidR="00940F91" w:rsidRPr="00940F91" w:rsidRDefault="00940F91" w:rsidP="00940F91">
      <w:pPr>
        <w:spacing w:after="0" w:line="240" w:lineRule="auto"/>
        <w:ind w:left="9204" w:firstLine="708"/>
        <w:rPr>
          <w:rFonts w:ascii="Times New Roman" w:eastAsia="Calibri" w:hAnsi="Times New Roman" w:cs="Times New Roman"/>
          <w:sz w:val="24"/>
          <w:szCs w:val="24"/>
        </w:rPr>
      </w:pPr>
      <w:r w:rsidRPr="00940F91">
        <w:rPr>
          <w:rFonts w:ascii="Times New Roman" w:eastAsia="Calibri" w:hAnsi="Times New Roman" w:cs="Times New Roman"/>
          <w:sz w:val="24"/>
          <w:szCs w:val="24"/>
        </w:rPr>
        <w:t>к Порядку проведения</w:t>
      </w:r>
    </w:p>
    <w:p w:rsidR="00940F91" w:rsidRPr="00940F91" w:rsidRDefault="00940F91" w:rsidP="00940F91">
      <w:pPr>
        <w:spacing w:after="0" w:line="240" w:lineRule="auto"/>
        <w:ind w:left="9204" w:firstLine="708"/>
        <w:rPr>
          <w:rFonts w:ascii="Times New Roman" w:eastAsia="Calibri" w:hAnsi="Times New Roman" w:cs="Times New Roman"/>
          <w:sz w:val="24"/>
          <w:szCs w:val="24"/>
        </w:rPr>
      </w:pPr>
      <w:r w:rsidRPr="00940F91">
        <w:rPr>
          <w:rFonts w:ascii="Times New Roman" w:eastAsia="Calibri" w:hAnsi="Times New Roman" w:cs="Times New Roman"/>
          <w:sz w:val="24"/>
          <w:szCs w:val="24"/>
        </w:rPr>
        <w:t>антикоррупционной экспертизы</w:t>
      </w:r>
    </w:p>
    <w:p w:rsidR="00940F91" w:rsidRPr="00940F91" w:rsidRDefault="00940F91" w:rsidP="00940F91">
      <w:pPr>
        <w:spacing w:after="0" w:line="240" w:lineRule="auto"/>
        <w:ind w:left="9204" w:firstLine="708"/>
        <w:rPr>
          <w:rFonts w:ascii="Times New Roman" w:eastAsia="Calibri" w:hAnsi="Times New Roman" w:cs="Times New Roman"/>
          <w:sz w:val="24"/>
          <w:szCs w:val="24"/>
        </w:rPr>
      </w:pPr>
      <w:r w:rsidRPr="00940F91">
        <w:rPr>
          <w:rFonts w:ascii="Times New Roman" w:eastAsia="Calibri" w:hAnsi="Times New Roman" w:cs="Times New Roman"/>
          <w:sz w:val="24"/>
          <w:szCs w:val="24"/>
        </w:rPr>
        <w:t>нормативных правовых актов и проектов</w:t>
      </w:r>
    </w:p>
    <w:p w:rsidR="00940F91" w:rsidRPr="00940F91" w:rsidRDefault="00940F91" w:rsidP="00940F91">
      <w:pPr>
        <w:spacing w:after="0" w:line="240" w:lineRule="auto"/>
        <w:ind w:left="9204" w:firstLine="708"/>
        <w:rPr>
          <w:rFonts w:ascii="Times New Roman" w:eastAsia="Calibri" w:hAnsi="Times New Roman" w:cs="Times New Roman"/>
          <w:sz w:val="24"/>
          <w:szCs w:val="24"/>
        </w:rPr>
      </w:pPr>
      <w:r w:rsidRPr="00940F91">
        <w:rPr>
          <w:rFonts w:ascii="Times New Roman" w:eastAsia="Calibri" w:hAnsi="Times New Roman" w:cs="Times New Roman"/>
          <w:sz w:val="24"/>
          <w:szCs w:val="24"/>
        </w:rPr>
        <w:t>нормативных правовых актов</w:t>
      </w:r>
    </w:p>
    <w:p w:rsidR="00940F91" w:rsidRPr="00940F91" w:rsidRDefault="00940F91" w:rsidP="00940F91">
      <w:pPr>
        <w:spacing w:after="0" w:line="240" w:lineRule="auto"/>
        <w:ind w:left="9204" w:firstLine="708"/>
        <w:rPr>
          <w:rFonts w:ascii="Times New Roman" w:eastAsia="Calibri" w:hAnsi="Times New Roman" w:cs="Times New Roman"/>
          <w:sz w:val="24"/>
          <w:szCs w:val="24"/>
        </w:rPr>
      </w:pPr>
      <w:r w:rsidRPr="00940F91"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</w:p>
    <w:p w:rsidR="00940F91" w:rsidRPr="00940F91" w:rsidRDefault="00940F91" w:rsidP="00940F91">
      <w:pPr>
        <w:spacing w:after="0" w:line="240" w:lineRule="auto"/>
        <w:ind w:left="9912"/>
        <w:rPr>
          <w:rFonts w:ascii="Times New Roman" w:eastAsia="Calibri" w:hAnsi="Times New Roman" w:cs="Times New Roman"/>
          <w:sz w:val="24"/>
          <w:szCs w:val="24"/>
        </w:rPr>
      </w:pPr>
      <w:r w:rsidRPr="00940F91">
        <w:rPr>
          <w:rFonts w:ascii="Times New Roman" w:eastAsia="Calibri" w:hAnsi="Times New Roman" w:cs="Times New Roman"/>
          <w:sz w:val="24"/>
          <w:szCs w:val="24"/>
        </w:rPr>
        <w:t xml:space="preserve">городской округ </w:t>
      </w:r>
      <w:proofErr w:type="spellStart"/>
      <w:r w:rsidRPr="00940F91">
        <w:rPr>
          <w:rFonts w:ascii="Times New Roman" w:eastAsia="Calibri" w:hAnsi="Times New Roman" w:cs="Times New Roman"/>
          <w:sz w:val="24"/>
          <w:szCs w:val="24"/>
        </w:rPr>
        <w:t>Харцызск</w:t>
      </w:r>
      <w:proofErr w:type="spellEnd"/>
      <w:r w:rsidRPr="00940F91">
        <w:rPr>
          <w:rFonts w:ascii="Times New Roman" w:eastAsia="Calibri" w:hAnsi="Times New Roman" w:cs="Times New Roman"/>
          <w:sz w:val="24"/>
          <w:szCs w:val="24"/>
        </w:rPr>
        <w:t xml:space="preserve"> Донецкой Народной Республики</w:t>
      </w:r>
    </w:p>
    <w:p w:rsidR="00940F91" w:rsidRPr="00940F91" w:rsidRDefault="00940F91" w:rsidP="00940F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0F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40F91">
        <w:rPr>
          <w:rFonts w:ascii="Times New Roman" w:eastAsia="Calibri" w:hAnsi="Times New Roman" w:cs="Times New Roman"/>
          <w:sz w:val="24"/>
          <w:szCs w:val="24"/>
        </w:rPr>
        <w:tab/>
      </w:r>
      <w:r w:rsidRPr="00940F91">
        <w:rPr>
          <w:rFonts w:ascii="Times New Roman" w:eastAsia="Calibri" w:hAnsi="Times New Roman" w:cs="Times New Roman"/>
          <w:sz w:val="24"/>
          <w:szCs w:val="24"/>
        </w:rPr>
        <w:tab/>
      </w:r>
      <w:r w:rsidRPr="00940F91">
        <w:rPr>
          <w:rFonts w:ascii="Times New Roman" w:eastAsia="Calibri" w:hAnsi="Times New Roman" w:cs="Times New Roman"/>
          <w:sz w:val="24"/>
          <w:szCs w:val="24"/>
        </w:rPr>
        <w:tab/>
      </w:r>
      <w:r w:rsidRPr="00940F91">
        <w:rPr>
          <w:rFonts w:ascii="Times New Roman" w:eastAsia="Calibri" w:hAnsi="Times New Roman" w:cs="Times New Roman"/>
          <w:sz w:val="24"/>
          <w:szCs w:val="24"/>
        </w:rPr>
        <w:tab/>
      </w:r>
      <w:r w:rsidRPr="00940F91">
        <w:rPr>
          <w:rFonts w:ascii="Times New Roman" w:eastAsia="Calibri" w:hAnsi="Times New Roman" w:cs="Times New Roman"/>
          <w:sz w:val="24"/>
          <w:szCs w:val="24"/>
        </w:rPr>
        <w:tab/>
      </w:r>
      <w:r w:rsidRPr="00940F91">
        <w:rPr>
          <w:rFonts w:ascii="Times New Roman" w:eastAsia="Calibri" w:hAnsi="Times New Roman" w:cs="Times New Roman"/>
          <w:sz w:val="24"/>
          <w:szCs w:val="24"/>
        </w:rPr>
        <w:tab/>
      </w:r>
      <w:r w:rsidRPr="00940F91">
        <w:rPr>
          <w:rFonts w:ascii="Times New Roman" w:eastAsia="Calibri" w:hAnsi="Times New Roman" w:cs="Times New Roman"/>
          <w:sz w:val="24"/>
          <w:szCs w:val="24"/>
        </w:rPr>
        <w:tab/>
      </w:r>
      <w:r w:rsidRPr="00940F91">
        <w:rPr>
          <w:rFonts w:ascii="Times New Roman" w:eastAsia="Calibri" w:hAnsi="Times New Roman" w:cs="Times New Roman"/>
          <w:sz w:val="24"/>
          <w:szCs w:val="24"/>
        </w:rPr>
        <w:tab/>
      </w:r>
      <w:r w:rsidRPr="00940F91">
        <w:rPr>
          <w:rFonts w:ascii="Times New Roman" w:eastAsia="Calibri" w:hAnsi="Times New Roman" w:cs="Times New Roman"/>
          <w:sz w:val="24"/>
          <w:szCs w:val="24"/>
        </w:rPr>
        <w:tab/>
      </w:r>
      <w:r w:rsidRPr="00940F91">
        <w:rPr>
          <w:rFonts w:ascii="Times New Roman" w:eastAsia="Calibri" w:hAnsi="Times New Roman" w:cs="Times New Roman"/>
          <w:sz w:val="24"/>
          <w:szCs w:val="24"/>
        </w:rPr>
        <w:tab/>
      </w:r>
      <w:r w:rsidRPr="00940F91">
        <w:rPr>
          <w:rFonts w:ascii="Times New Roman" w:eastAsia="Calibri" w:hAnsi="Times New Roman" w:cs="Times New Roman"/>
          <w:sz w:val="24"/>
          <w:szCs w:val="24"/>
        </w:rPr>
        <w:tab/>
      </w:r>
      <w:r w:rsidRPr="00940F91">
        <w:rPr>
          <w:rFonts w:ascii="Times New Roman" w:eastAsia="Calibri" w:hAnsi="Times New Roman" w:cs="Times New Roman"/>
          <w:sz w:val="24"/>
          <w:szCs w:val="24"/>
        </w:rPr>
        <w:tab/>
      </w:r>
      <w:r w:rsidRPr="00940F91">
        <w:rPr>
          <w:rFonts w:ascii="Times New Roman" w:eastAsia="Calibri" w:hAnsi="Times New Roman" w:cs="Times New Roman"/>
          <w:sz w:val="24"/>
          <w:szCs w:val="24"/>
        </w:rPr>
        <w:tab/>
      </w:r>
      <w:r w:rsidRPr="00940F91">
        <w:rPr>
          <w:rFonts w:ascii="Times New Roman" w:eastAsia="Calibri" w:hAnsi="Times New Roman" w:cs="Times New Roman"/>
          <w:sz w:val="24"/>
          <w:szCs w:val="24"/>
        </w:rPr>
        <w:tab/>
        <w:t>(пункт 2.2 главы 2)</w:t>
      </w:r>
    </w:p>
    <w:p w:rsidR="00940F91" w:rsidRPr="00940F91" w:rsidRDefault="00940F91" w:rsidP="00940F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0F9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40F91" w:rsidRPr="00940F91" w:rsidRDefault="00940F91" w:rsidP="00940F9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40F91">
        <w:rPr>
          <w:rFonts w:ascii="Times New Roman" w:eastAsia="Calibri" w:hAnsi="Times New Roman" w:cs="Times New Roman"/>
          <w:b/>
          <w:sz w:val="24"/>
          <w:szCs w:val="24"/>
        </w:rPr>
        <w:t>Журнал</w:t>
      </w:r>
    </w:p>
    <w:p w:rsidR="00940F91" w:rsidRPr="00940F91" w:rsidRDefault="00940F91" w:rsidP="00940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40F91">
        <w:rPr>
          <w:rFonts w:ascii="Times New Roman" w:eastAsia="Calibri" w:hAnsi="Times New Roman" w:cs="Times New Roman"/>
          <w:b/>
          <w:sz w:val="24"/>
          <w:szCs w:val="24"/>
        </w:rPr>
        <w:t xml:space="preserve">учета заключений о проведении антикоррупционной экспертизы нормативных правовых актов и проектов нормативных правовых актов муниципального образования городской округ </w:t>
      </w:r>
      <w:proofErr w:type="spellStart"/>
      <w:r w:rsidRPr="00940F91">
        <w:rPr>
          <w:rFonts w:ascii="Times New Roman" w:eastAsia="Calibri" w:hAnsi="Times New Roman" w:cs="Times New Roman"/>
          <w:b/>
          <w:sz w:val="24"/>
          <w:szCs w:val="24"/>
        </w:rPr>
        <w:t>Харцызск</w:t>
      </w:r>
      <w:proofErr w:type="spellEnd"/>
      <w:r w:rsidRPr="00940F91">
        <w:rPr>
          <w:rFonts w:ascii="Times New Roman" w:eastAsia="Calibri" w:hAnsi="Times New Roman" w:cs="Times New Roman"/>
          <w:b/>
          <w:sz w:val="24"/>
          <w:szCs w:val="24"/>
        </w:rPr>
        <w:t xml:space="preserve"> Донецкой Народной Республики, поступивших на антикоррупционную экспертизу</w:t>
      </w:r>
    </w:p>
    <w:p w:rsidR="00940F91" w:rsidRPr="00940F91" w:rsidRDefault="00940F91" w:rsidP="00940F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7"/>
        <w:gridCol w:w="1692"/>
        <w:gridCol w:w="1657"/>
        <w:gridCol w:w="1715"/>
        <w:gridCol w:w="1657"/>
        <w:gridCol w:w="1535"/>
        <w:gridCol w:w="1521"/>
        <w:gridCol w:w="2061"/>
        <w:gridCol w:w="1635"/>
      </w:tblGrid>
      <w:tr w:rsidR="00940F91" w:rsidRPr="00940F91" w:rsidTr="006C23F5">
        <w:tc>
          <w:tcPr>
            <w:tcW w:w="1642" w:type="dxa"/>
          </w:tcPr>
          <w:p w:rsidR="00940F91" w:rsidRPr="00940F91" w:rsidRDefault="00940F91" w:rsidP="00940F91">
            <w:pPr>
              <w:rPr>
                <w:rFonts w:eastAsia="Calibri" w:cs="Times New Roman"/>
                <w:szCs w:val="24"/>
              </w:rPr>
            </w:pPr>
            <w:r w:rsidRPr="00940F91">
              <w:rPr>
                <w:rFonts w:eastAsia="Calibri" w:cs="Times New Roman"/>
                <w:szCs w:val="24"/>
              </w:rPr>
              <w:t xml:space="preserve">№ п/п </w:t>
            </w:r>
          </w:p>
          <w:p w:rsidR="00940F91" w:rsidRPr="00940F91" w:rsidRDefault="00940F91" w:rsidP="00940F91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1643" w:type="dxa"/>
          </w:tcPr>
          <w:p w:rsidR="00940F91" w:rsidRPr="00940F91" w:rsidRDefault="00940F91" w:rsidP="00940F91">
            <w:pPr>
              <w:contextualSpacing/>
              <w:jc w:val="both"/>
              <w:rPr>
                <w:rFonts w:eastAsia="Calibri" w:cs="Times New Roman"/>
                <w:szCs w:val="24"/>
              </w:rPr>
            </w:pPr>
            <w:r w:rsidRPr="00940F91">
              <w:rPr>
                <w:rFonts w:eastAsia="Calibri" w:cs="Times New Roman"/>
                <w:szCs w:val="24"/>
              </w:rPr>
              <w:t>Ф.И.О. специалиста, проводившего</w:t>
            </w:r>
          </w:p>
          <w:p w:rsidR="00940F91" w:rsidRPr="00940F91" w:rsidRDefault="00940F91" w:rsidP="00940F91">
            <w:pPr>
              <w:contextualSpacing/>
              <w:jc w:val="both"/>
              <w:rPr>
                <w:rFonts w:eastAsia="Calibri" w:cs="Times New Roman"/>
                <w:szCs w:val="24"/>
              </w:rPr>
            </w:pPr>
            <w:r w:rsidRPr="00940F91">
              <w:rPr>
                <w:rFonts w:eastAsia="Calibri" w:cs="Times New Roman"/>
                <w:szCs w:val="24"/>
              </w:rPr>
              <w:t>экспертизу</w:t>
            </w:r>
          </w:p>
        </w:tc>
        <w:tc>
          <w:tcPr>
            <w:tcW w:w="1643" w:type="dxa"/>
          </w:tcPr>
          <w:p w:rsidR="00940F91" w:rsidRPr="00940F91" w:rsidRDefault="00940F91" w:rsidP="00940F91">
            <w:pPr>
              <w:contextualSpacing/>
              <w:jc w:val="both"/>
              <w:rPr>
                <w:rFonts w:eastAsia="Calibri" w:cs="Times New Roman"/>
                <w:szCs w:val="24"/>
              </w:rPr>
            </w:pPr>
            <w:r w:rsidRPr="00940F91">
              <w:rPr>
                <w:rFonts w:eastAsia="Calibri" w:cs="Times New Roman"/>
                <w:szCs w:val="24"/>
              </w:rPr>
              <w:t xml:space="preserve">Дата </w:t>
            </w:r>
          </w:p>
          <w:p w:rsidR="00940F91" w:rsidRPr="00940F91" w:rsidRDefault="00940F91" w:rsidP="00940F91">
            <w:pPr>
              <w:contextualSpacing/>
              <w:jc w:val="both"/>
              <w:rPr>
                <w:rFonts w:eastAsia="Calibri" w:cs="Times New Roman"/>
                <w:szCs w:val="24"/>
              </w:rPr>
            </w:pPr>
            <w:r w:rsidRPr="00940F91">
              <w:rPr>
                <w:rFonts w:eastAsia="Calibri" w:cs="Times New Roman"/>
                <w:szCs w:val="24"/>
              </w:rPr>
              <w:t xml:space="preserve">поступления </w:t>
            </w:r>
          </w:p>
          <w:p w:rsidR="00940F91" w:rsidRPr="00940F91" w:rsidRDefault="00940F91" w:rsidP="00940F91">
            <w:pPr>
              <w:contextualSpacing/>
              <w:jc w:val="both"/>
              <w:rPr>
                <w:rFonts w:eastAsia="Calibri" w:cs="Times New Roman"/>
                <w:szCs w:val="24"/>
              </w:rPr>
            </w:pPr>
            <w:r w:rsidRPr="00940F91">
              <w:rPr>
                <w:rFonts w:eastAsia="Calibri" w:cs="Times New Roman"/>
                <w:szCs w:val="24"/>
              </w:rPr>
              <w:t xml:space="preserve">нормативного </w:t>
            </w:r>
          </w:p>
          <w:p w:rsidR="00940F91" w:rsidRPr="00940F91" w:rsidRDefault="00940F91" w:rsidP="00940F91">
            <w:pPr>
              <w:contextualSpacing/>
              <w:jc w:val="both"/>
              <w:rPr>
                <w:rFonts w:eastAsia="Calibri" w:cs="Times New Roman"/>
                <w:szCs w:val="24"/>
              </w:rPr>
            </w:pPr>
            <w:r w:rsidRPr="00940F91">
              <w:rPr>
                <w:rFonts w:eastAsia="Calibri" w:cs="Times New Roman"/>
                <w:szCs w:val="24"/>
              </w:rPr>
              <w:t xml:space="preserve">правового </w:t>
            </w:r>
          </w:p>
          <w:p w:rsidR="00940F91" w:rsidRPr="00940F91" w:rsidRDefault="00940F91" w:rsidP="00940F91">
            <w:pPr>
              <w:contextualSpacing/>
              <w:jc w:val="both"/>
              <w:rPr>
                <w:rFonts w:eastAsia="Calibri" w:cs="Times New Roman"/>
                <w:szCs w:val="24"/>
              </w:rPr>
            </w:pPr>
            <w:r w:rsidRPr="00940F91">
              <w:rPr>
                <w:rFonts w:eastAsia="Calibri" w:cs="Times New Roman"/>
                <w:szCs w:val="24"/>
              </w:rPr>
              <w:t xml:space="preserve">акта (проекта </w:t>
            </w:r>
          </w:p>
          <w:p w:rsidR="00940F91" w:rsidRPr="00940F91" w:rsidRDefault="00940F91" w:rsidP="00940F91">
            <w:pPr>
              <w:contextualSpacing/>
              <w:jc w:val="both"/>
              <w:rPr>
                <w:rFonts w:eastAsia="Calibri" w:cs="Times New Roman"/>
                <w:szCs w:val="24"/>
              </w:rPr>
            </w:pPr>
            <w:r w:rsidRPr="00940F91">
              <w:rPr>
                <w:rFonts w:eastAsia="Calibri" w:cs="Times New Roman"/>
                <w:szCs w:val="24"/>
              </w:rPr>
              <w:t xml:space="preserve">нормативного </w:t>
            </w:r>
          </w:p>
          <w:p w:rsidR="00940F91" w:rsidRPr="00940F91" w:rsidRDefault="00940F91" w:rsidP="00940F91">
            <w:pPr>
              <w:contextualSpacing/>
              <w:jc w:val="both"/>
              <w:rPr>
                <w:rFonts w:eastAsia="Calibri" w:cs="Times New Roman"/>
                <w:szCs w:val="24"/>
              </w:rPr>
            </w:pPr>
            <w:r w:rsidRPr="00940F91">
              <w:rPr>
                <w:rFonts w:eastAsia="Calibri" w:cs="Times New Roman"/>
                <w:szCs w:val="24"/>
              </w:rPr>
              <w:t xml:space="preserve">правового </w:t>
            </w:r>
          </w:p>
          <w:p w:rsidR="00940F91" w:rsidRPr="00940F91" w:rsidRDefault="00940F91" w:rsidP="00940F91">
            <w:pPr>
              <w:contextualSpacing/>
              <w:jc w:val="both"/>
              <w:rPr>
                <w:rFonts w:eastAsia="Calibri" w:cs="Times New Roman"/>
                <w:szCs w:val="24"/>
              </w:rPr>
            </w:pPr>
            <w:r w:rsidRPr="00940F91">
              <w:rPr>
                <w:rFonts w:eastAsia="Calibri" w:cs="Times New Roman"/>
                <w:szCs w:val="24"/>
              </w:rPr>
              <w:t xml:space="preserve">акта)   </w:t>
            </w:r>
          </w:p>
          <w:p w:rsidR="00940F91" w:rsidRPr="00940F91" w:rsidRDefault="00940F91" w:rsidP="00940F91">
            <w:pPr>
              <w:contextualSpacing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643" w:type="dxa"/>
          </w:tcPr>
          <w:p w:rsidR="00940F91" w:rsidRPr="00940F91" w:rsidRDefault="00940F91" w:rsidP="00940F91">
            <w:pPr>
              <w:contextualSpacing/>
              <w:jc w:val="both"/>
              <w:rPr>
                <w:rFonts w:eastAsia="Calibri" w:cs="Times New Roman"/>
                <w:szCs w:val="24"/>
              </w:rPr>
            </w:pPr>
            <w:r w:rsidRPr="00940F91">
              <w:rPr>
                <w:rFonts w:eastAsia="Calibri" w:cs="Times New Roman"/>
                <w:szCs w:val="24"/>
              </w:rPr>
              <w:t xml:space="preserve">Наименование </w:t>
            </w:r>
          </w:p>
          <w:p w:rsidR="00940F91" w:rsidRPr="00940F91" w:rsidRDefault="00940F91" w:rsidP="00940F91">
            <w:pPr>
              <w:contextualSpacing/>
              <w:jc w:val="both"/>
              <w:rPr>
                <w:rFonts w:eastAsia="Calibri" w:cs="Times New Roman"/>
                <w:szCs w:val="24"/>
              </w:rPr>
            </w:pPr>
            <w:r w:rsidRPr="00940F91">
              <w:rPr>
                <w:rFonts w:eastAsia="Calibri" w:cs="Times New Roman"/>
                <w:szCs w:val="24"/>
              </w:rPr>
              <w:t xml:space="preserve">нормативного </w:t>
            </w:r>
          </w:p>
          <w:p w:rsidR="00940F91" w:rsidRPr="00940F91" w:rsidRDefault="00940F91" w:rsidP="00940F91">
            <w:pPr>
              <w:contextualSpacing/>
              <w:jc w:val="both"/>
              <w:rPr>
                <w:rFonts w:eastAsia="Calibri" w:cs="Times New Roman"/>
                <w:szCs w:val="24"/>
              </w:rPr>
            </w:pPr>
            <w:r w:rsidRPr="00940F91">
              <w:rPr>
                <w:rFonts w:eastAsia="Calibri" w:cs="Times New Roman"/>
                <w:szCs w:val="24"/>
              </w:rPr>
              <w:t xml:space="preserve">правового акта </w:t>
            </w:r>
          </w:p>
          <w:p w:rsidR="00940F91" w:rsidRPr="00940F91" w:rsidRDefault="00940F91" w:rsidP="00940F91">
            <w:pPr>
              <w:contextualSpacing/>
              <w:jc w:val="both"/>
              <w:rPr>
                <w:rFonts w:eastAsia="Calibri" w:cs="Times New Roman"/>
                <w:szCs w:val="24"/>
              </w:rPr>
            </w:pPr>
            <w:r w:rsidRPr="00940F91">
              <w:rPr>
                <w:rFonts w:eastAsia="Calibri" w:cs="Times New Roman"/>
                <w:szCs w:val="24"/>
              </w:rPr>
              <w:t>(проекта</w:t>
            </w:r>
            <w:bookmarkStart w:id="0" w:name="_GoBack"/>
            <w:bookmarkEnd w:id="0"/>
            <w:r w:rsidRPr="00940F91">
              <w:rPr>
                <w:rFonts w:eastAsia="Calibri" w:cs="Times New Roman"/>
                <w:szCs w:val="24"/>
              </w:rPr>
              <w:t xml:space="preserve"> </w:t>
            </w:r>
          </w:p>
          <w:p w:rsidR="00940F91" w:rsidRPr="00940F91" w:rsidRDefault="00940F91" w:rsidP="00940F91">
            <w:pPr>
              <w:contextualSpacing/>
              <w:jc w:val="both"/>
              <w:rPr>
                <w:rFonts w:eastAsia="Calibri" w:cs="Times New Roman"/>
                <w:szCs w:val="24"/>
              </w:rPr>
            </w:pPr>
            <w:r w:rsidRPr="00940F91">
              <w:rPr>
                <w:rFonts w:eastAsia="Calibri" w:cs="Times New Roman"/>
                <w:szCs w:val="24"/>
              </w:rPr>
              <w:t xml:space="preserve">нормативного </w:t>
            </w:r>
          </w:p>
          <w:p w:rsidR="00940F91" w:rsidRPr="00940F91" w:rsidRDefault="00940F91" w:rsidP="00940F91">
            <w:pPr>
              <w:contextualSpacing/>
              <w:jc w:val="both"/>
              <w:rPr>
                <w:rFonts w:eastAsia="Calibri" w:cs="Times New Roman"/>
                <w:szCs w:val="24"/>
              </w:rPr>
            </w:pPr>
            <w:r w:rsidRPr="00940F91">
              <w:rPr>
                <w:rFonts w:eastAsia="Calibri" w:cs="Times New Roman"/>
                <w:szCs w:val="24"/>
              </w:rPr>
              <w:t xml:space="preserve">правового </w:t>
            </w:r>
          </w:p>
          <w:p w:rsidR="00940F91" w:rsidRPr="00940F91" w:rsidRDefault="00940F91" w:rsidP="00940F91">
            <w:pPr>
              <w:contextualSpacing/>
              <w:jc w:val="both"/>
              <w:rPr>
                <w:rFonts w:eastAsia="Calibri" w:cs="Times New Roman"/>
                <w:szCs w:val="24"/>
              </w:rPr>
            </w:pPr>
            <w:r w:rsidRPr="00940F91">
              <w:rPr>
                <w:rFonts w:eastAsia="Calibri" w:cs="Times New Roman"/>
                <w:szCs w:val="24"/>
              </w:rPr>
              <w:t xml:space="preserve">акта)  </w:t>
            </w:r>
          </w:p>
          <w:p w:rsidR="00940F91" w:rsidRPr="00940F91" w:rsidRDefault="00940F91" w:rsidP="00940F91">
            <w:pPr>
              <w:contextualSpacing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643" w:type="dxa"/>
          </w:tcPr>
          <w:p w:rsidR="00940F91" w:rsidRPr="00940F91" w:rsidRDefault="00940F91" w:rsidP="00940F91">
            <w:pPr>
              <w:contextualSpacing/>
              <w:jc w:val="both"/>
              <w:rPr>
                <w:rFonts w:eastAsia="Calibri" w:cs="Times New Roman"/>
                <w:szCs w:val="24"/>
              </w:rPr>
            </w:pPr>
            <w:r w:rsidRPr="00940F91">
              <w:rPr>
                <w:rFonts w:eastAsia="Calibri" w:cs="Times New Roman"/>
                <w:szCs w:val="24"/>
              </w:rPr>
              <w:t xml:space="preserve">Разработчик </w:t>
            </w:r>
          </w:p>
          <w:p w:rsidR="00940F91" w:rsidRPr="00940F91" w:rsidRDefault="00940F91" w:rsidP="00940F91">
            <w:pPr>
              <w:contextualSpacing/>
              <w:jc w:val="both"/>
              <w:rPr>
                <w:rFonts w:eastAsia="Calibri" w:cs="Times New Roman"/>
                <w:szCs w:val="24"/>
              </w:rPr>
            </w:pPr>
            <w:r w:rsidRPr="00940F91">
              <w:rPr>
                <w:rFonts w:eastAsia="Calibri" w:cs="Times New Roman"/>
                <w:szCs w:val="24"/>
              </w:rPr>
              <w:t xml:space="preserve">нормативного </w:t>
            </w:r>
          </w:p>
          <w:p w:rsidR="00940F91" w:rsidRPr="00940F91" w:rsidRDefault="00940F91" w:rsidP="00940F91">
            <w:pPr>
              <w:contextualSpacing/>
              <w:jc w:val="both"/>
              <w:rPr>
                <w:rFonts w:eastAsia="Calibri" w:cs="Times New Roman"/>
                <w:szCs w:val="24"/>
              </w:rPr>
            </w:pPr>
            <w:r w:rsidRPr="00940F91">
              <w:rPr>
                <w:rFonts w:eastAsia="Calibri" w:cs="Times New Roman"/>
                <w:szCs w:val="24"/>
              </w:rPr>
              <w:t xml:space="preserve">правового </w:t>
            </w:r>
          </w:p>
          <w:p w:rsidR="00940F91" w:rsidRPr="00940F91" w:rsidRDefault="00940F91" w:rsidP="00940F91">
            <w:pPr>
              <w:contextualSpacing/>
              <w:jc w:val="both"/>
              <w:rPr>
                <w:rFonts w:eastAsia="Calibri" w:cs="Times New Roman"/>
                <w:szCs w:val="24"/>
              </w:rPr>
            </w:pPr>
            <w:r w:rsidRPr="00940F91">
              <w:rPr>
                <w:rFonts w:eastAsia="Calibri" w:cs="Times New Roman"/>
                <w:szCs w:val="24"/>
              </w:rPr>
              <w:t xml:space="preserve">акта (проекта </w:t>
            </w:r>
          </w:p>
          <w:p w:rsidR="00940F91" w:rsidRPr="00940F91" w:rsidRDefault="00940F91" w:rsidP="00940F91">
            <w:pPr>
              <w:contextualSpacing/>
              <w:jc w:val="both"/>
              <w:rPr>
                <w:rFonts w:eastAsia="Calibri" w:cs="Times New Roman"/>
                <w:szCs w:val="24"/>
              </w:rPr>
            </w:pPr>
            <w:r w:rsidRPr="00940F91">
              <w:rPr>
                <w:rFonts w:eastAsia="Calibri" w:cs="Times New Roman"/>
                <w:szCs w:val="24"/>
              </w:rPr>
              <w:t xml:space="preserve">нормативного </w:t>
            </w:r>
          </w:p>
          <w:p w:rsidR="00940F91" w:rsidRPr="00940F91" w:rsidRDefault="00940F91" w:rsidP="00940F91">
            <w:pPr>
              <w:contextualSpacing/>
              <w:jc w:val="both"/>
              <w:rPr>
                <w:rFonts w:eastAsia="Calibri" w:cs="Times New Roman"/>
                <w:szCs w:val="24"/>
              </w:rPr>
            </w:pPr>
            <w:r w:rsidRPr="00940F91">
              <w:rPr>
                <w:rFonts w:eastAsia="Calibri" w:cs="Times New Roman"/>
                <w:szCs w:val="24"/>
              </w:rPr>
              <w:t xml:space="preserve">правового </w:t>
            </w:r>
          </w:p>
          <w:p w:rsidR="00940F91" w:rsidRPr="00940F91" w:rsidRDefault="00940F91" w:rsidP="00940F91">
            <w:pPr>
              <w:contextualSpacing/>
              <w:jc w:val="both"/>
              <w:rPr>
                <w:rFonts w:eastAsia="Calibri" w:cs="Times New Roman"/>
                <w:szCs w:val="24"/>
              </w:rPr>
            </w:pPr>
            <w:r w:rsidRPr="00940F91">
              <w:rPr>
                <w:rFonts w:eastAsia="Calibri" w:cs="Times New Roman"/>
                <w:szCs w:val="24"/>
              </w:rPr>
              <w:t xml:space="preserve">акта) </w:t>
            </w:r>
          </w:p>
          <w:p w:rsidR="00940F91" w:rsidRPr="00940F91" w:rsidRDefault="00940F91" w:rsidP="00940F91">
            <w:pPr>
              <w:contextualSpacing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643" w:type="dxa"/>
          </w:tcPr>
          <w:p w:rsidR="00940F91" w:rsidRPr="00940F91" w:rsidRDefault="00940F91" w:rsidP="00940F91">
            <w:pPr>
              <w:contextualSpacing/>
              <w:jc w:val="both"/>
              <w:rPr>
                <w:rFonts w:eastAsia="Calibri" w:cs="Times New Roman"/>
                <w:szCs w:val="24"/>
              </w:rPr>
            </w:pPr>
            <w:r w:rsidRPr="00940F91">
              <w:rPr>
                <w:rFonts w:eastAsia="Calibri" w:cs="Times New Roman"/>
                <w:szCs w:val="24"/>
              </w:rPr>
              <w:t xml:space="preserve">Дата и </w:t>
            </w:r>
          </w:p>
          <w:p w:rsidR="00940F91" w:rsidRPr="00940F91" w:rsidRDefault="00940F91" w:rsidP="00940F91">
            <w:pPr>
              <w:contextualSpacing/>
              <w:jc w:val="both"/>
              <w:rPr>
                <w:rFonts w:eastAsia="Calibri" w:cs="Times New Roman"/>
                <w:szCs w:val="24"/>
              </w:rPr>
            </w:pPr>
            <w:r w:rsidRPr="00940F91">
              <w:rPr>
                <w:rFonts w:eastAsia="Calibri" w:cs="Times New Roman"/>
                <w:szCs w:val="24"/>
              </w:rPr>
              <w:t xml:space="preserve">номер </w:t>
            </w:r>
          </w:p>
          <w:p w:rsidR="00940F91" w:rsidRPr="00940F91" w:rsidRDefault="00940F91" w:rsidP="00940F91">
            <w:pPr>
              <w:contextualSpacing/>
              <w:jc w:val="both"/>
              <w:rPr>
                <w:rFonts w:eastAsia="Calibri" w:cs="Times New Roman"/>
                <w:szCs w:val="24"/>
              </w:rPr>
            </w:pPr>
            <w:r w:rsidRPr="00940F91">
              <w:rPr>
                <w:rFonts w:eastAsia="Calibri" w:cs="Times New Roman"/>
                <w:szCs w:val="24"/>
              </w:rPr>
              <w:t xml:space="preserve">заключения </w:t>
            </w:r>
          </w:p>
          <w:p w:rsidR="00940F91" w:rsidRPr="00940F91" w:rsidRDefault="00940F91" w:rsidP="00940F91">
            <w:pPr>
              <w:contextualSpacing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643" w:type="dxa"/>
          </w:tcPr>
          <w:p w:rsidR="00940F91" w:rsidRPr="00940F91" w:rsidRDefault="00940F91" w:rsidP="00940F91">
            <w:pPr>
              <w:contextualSpacing/>
              <w:jc w:val="both"/>
              <w:rPr>
                <w:rFonts w:eastAsia="Calibri" w:cs="Times New Roman"/>
                <w:szCs w:val="24"/>
              </w:rPr>
            </w:pPr>
            <w:r w:rsidRPr="00940F91">
              <w:rPr>
                <w:rFonts w:eastAsia="Calibri" w:cs="Times New Roman"/>
                <w:szCs w:val="24"/>
              </w:rPr>
              <w:t xml:space="preserve">Результат </w:t>
            </w:r>
          </w:p>
          <w:p w:rsidR="00940F91" w:rsidRPr="00940F91" w:rsidRDefault="00940F91" w:rsidP="00940F91">
            <w:pPr>
              <w:contextualSpacing/>
              <w:jc w:val="both"/>
              <w:rPr>
                <w:rFonts w:eastAsia="Calibri" w:cs="Times New Roman"/>
                <w:szCs w:val="24"/>
              </w:rPr>
            </w:pPr>
            <w:r w:rsidRPr="00940F91">
              <w:rPr>
                <w:rFonts w:eastAsia="Calibri" w:cs="Times New Roman"/>
                <w:szCs w:val="24"/>
              </w:rPr>
              <w:t xml:space="preserve">проведения </w:t>
            </w:r>
          </w:p>
          <w:p w:rsidR="00940F91" w:rsidRPr="00940F91" w:rsidRDefault="00940F91" w:rsidP="00940F91">
            <w:pPr>
              <w:contextualSpacing/>
              <w:jc w:val="both"/>
              <w:rPr>
                <w:rFonts w:eastAsia="Calibri" w:cs="Times New Roman"/>
                <w:szCs w:val="24"/>
              </w:rPr>
            </w:pPr>
            <w:r w:rsidRPr="00940F91">
              <w:rPr>
                <w:rFonts w:eastAsia="Calibri" w:cs="Times New Roman"/>
                <w:szCs w:val="24"/>
              </w:rPr>
              <w:t xml:space="preserve">экспертизы </w:t>
            </w:r>
          </w:p>
          <w:p w:rsidR="00940F91" w:rsidRPr="00940F91" w:rsidRDefault="00940F91" w:rsidP="00940F91">
            <w:pPr>
              <w:contextualSpacing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643" w:type="dxa"/>
          </w:tcPr>
          <w:p w:rsidR="00940F91" w:rsidRPr="00940F91" w:rsidRDefault="00940F91" w:rsidP="00940F91">
            <w:pPr>
              <w:contextualSpacing/>
              <w:jc w:val="both"/>
              <w:rPr>
                <w:rFonts w:eastAsia="Calibri" w:cs="Times New Roman"/>
                <w:szCs w:val="24"/>
              </w:rPr>
            </w:pPr>
            <w:r w:rsidRPr="00940F91">
              <w:rPr>
                <w:rFonts w:eastAsia="Calibri" w:cs="Times New Roman"/>
                <w:szCs w:val="24"/>
              </w:rPr>
              <w:t xml:space="preserve">Перечень </w:t>
            </w:r>
          </w:p>
          <w:p w:rsidR="00940F91" w:rsidRPr="00940F91" w:rsidRDefault="00940F91" w:rsidP="00940F91">
            <w:pPr>
              <w:contextualSpacing/>
              <w:jc w:val="both"/>
              <w:rPr>
                <w:rFonts w:eastAsia="Calibri" w:cs="Times New Roman"/>
                <w:szCs w:val="24"/>
              </w:rPr>
            </w:pPr>
            <w:r w:rsidRPr="00940F91">
              <w:rPr>
                <w:rFonts w:eastAsia="Calibri" w:cs="Times New Roman"/>
                <w:szCs w:val="24"/>
              </w:rPr>
              <w:t xml:space="preserve">отраженных в </w:t>
            </w:r>
          </w:p>
          <w:p w:rsidR="00940F91" w:rsidRPr="00940F91" w:rsidRDefault="00940F91" w:rsidP="00940F91">
            <w:pPr>
              <w:contextualSpacing/>
              <w:jc w:val="both"/>
              <w:rPr>
                <w:rFonts w:eastAsia="Calibri" w:cs="Times New Roman"/>
                <w:szCs w:val="24"/>
              </w:rPr>
            </w:pPr>
            <w:r w:rsidRPr="00940F91">
              <w:rPr>
                <w:rFonts w:eastAsia="Calibri" w:cs="Times New Roman"/>
                <w:szCs w:val="24"/>
              </w:rPr>
              <w:t xml:space="preserve">заключении </w:t>
            </w:r>
          </w:p>
          <w:p w:rsidR="00940F91" w:rsidRPr="00940F91" w:rsidRDefault="00940F91" w:rsidP="00940F91">
            <w:pPr>
              <w:contextualSpacing/>
              <w:jc w:val="both"/>
              <w:rPr>
                <w:rFonts w:eastAsia="Calibri" w:cs="Times New Roman"/>
                <w:szCs w:val="24"/>
              </w:rPr>
            </w:pPr>
            <w:r w:rsidRPr="00940F91">
              <w:rPr>
                <w:rFonts w:eastAsia="Calibri" w:cs="Times New Roman"/>
                <w:szCs w:val="24"/>
              </w:rPr>
              <w:t xml:space="preserve">коррупциогенных </w:t>
            </w:r>
          </w:p>
          <w:p w:rsidR="00940F91" w:rsidRPr="00940F91" w:rsidRDefault="00940F91" w:rsidP="00940F91">
            <w:pPr>
              <w:contextualSpacing/>
              <w:jc w:val="both"/>
              <w:rPr>
                <w:rFonts w:eastAsia="Calibri" w:cs="Times New Roman"/>
                <w:szCs w:val="24"/>
              </w:rPr>
            </w:pPr>
            <w:r w:rsidRPr="00940F91">
              <w:rPr>
                <w:rFonts w:eastAsia="Calibri" w:cs="Times New Roman"/>
                <w:szCs w:val="24"/>
              </w:rPr>
              <w:t xml:space="preserve">факторов и </w:t>
            </w:r>
          </w:p>
          <w:p w:rsidR="00940F91" w:rsidRPr="00940F91" w:rsidRDefault="00940F91" w:rsidP="00940F91">
            <w:pPr>
              <w:contextualSpacing/>
              <w:jc w:val="both"/>
              <w:rPr>
                <w:rFonts w:eastAsia="Calibri" w:cs="Times New Roman"/>
                <w:szCs w:val="24"/>
              </w:rPr>
            </w:pPr>
            <w:r w:rsidRPr="00940F91">
              <w:rPr>
                <w:rFonts w:eastAsia="Calibri" w:cs="Times New Roman"/>
                <w:szCs w:val="24"/>
              </w:rPr>
              <w:t xml:space="preserve">предложения о </w:t>
            </w:r>
          </w:p>
          <w:p w:rsidR="00940F91" w:rsidRPr="00940F91" w:rsidRDefault="00940F91" w:rsidP="00940F91">
            <w:pPr>
              <w:contextualSpacing/>
              <w:jc w:val="both"/>
              <w:rPr>
                <w:rFonts w:eastAsia="Calibri" w:cs="Times New Roman"/>
                <w:szCs w:val="24"/>
              </w:rPr>
            </w:pPr>
            <w:r w:rsidRPr="00940F91">
              <w:rPr>
                <w:rFonts w:eastAsia="Calibri" w:cs="Times New Roman"/>
                <w:szCs w:val="24"/>
              </w:rPr>
              <w:t xml:space="preserve">способах </w:t>
            </w:r>
          </w:p>
          <w:p w:rsidR="00940F91" w:rsidRPr="00940F91" w:rsidRDefault="00940F91" w:rsidP="00940F91">
            <w:pPr>
              <w:contextualSpacing/>
              <w:jc w:val="both"/>
              <w:rPr>
                <w:rFonts w:eastAsia="Calibri" w:cs="Times New Roman"/>
                <w:szCs w:val="24"/>
              </w:rPr>
            </w:pPr>
            <w:r w:rsidRPr="00940F91">
              <w:rPr>
                <w:rFonts w:eastAsia="Calibri" w:cs="Times New Roman"/>
                <w:szCs w:val="24"/>
              </w:rPr>
              <w:t xml:space="preserve">(рекомендации) их </w:t>
            </w:r>
          </w:p>
          <w:p w:rsidR="00940F91" w:rsidRPr="00940F91" w:rsidRDefault="00940F91" w:rsidP="00940F91">
            <w:pPr>
              <w:contextualSpacing/>
              <w:jc w:val="both"/>
              <w:rPr>
                <w:rFonts w:eastAsia="Calibri" w:cs="Times New Roman"/>
                <w:szCs w:val="24"/>
              </w:rPr>
            </w:pPr>
            <w:r w:rsidRPr="00940F91">
              <w:rPr>
                <w:rFonts w:eastAsia="Calibri" w:cs="Times New Roman"/>
                <w:szCs w:val="24"/>
              </w:rPr>
              <w:t xml:space="preserve">устранения </w:t>
            </w:r>
          </w:p>
          <w:p w:rsidR="00940F91" w:rsidRPr="00940F91" w:rsidRDefault="00940F91" w:rsidP="00940F91">
            <w:pPr>
              <w:contextualSpacing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643" w:type="dxa"/>
          </w:tcPr>
          <w:p w:rsidR="00940F91" w:rsidRPr="00940F91" w:rsidRDefault="00940F91" w:rsidP="00940F91">
            <w:pPr>
              <w:contextualSpacing/>
              <w:jc w:val="both"/>
              <w:rPr>
                <w:rFonts w:eastAsia="Calibri" w:cs="Times New Roman"/>
                <w:szCs w:val="24"/>
              </w:rPr>
            </w:pPr>
            <w:r w:rsidRPr="00940F91">
              <w:rPr>
                <w:rFonts w:eastAsia="Calibri" w:cs="Times New Roman"/>
                <w:szCs w:val="24"/>
              </w:rPr>
              <w:t xml:space="preserve">Результат </w:t>
            </w:r>
          </w:p>
          <w:p w:rsidR="00940F91" w:rsidRPr="00940F91" w:rsidRDefault="00940F91" w:rsidP="00940F91">
            <w:pPr>
              <w:contextualSpacing/>
              <w:jc w:val="both"/>
              <w:rPr>
                <w:rFonts w:eastAsia="Calibri" w:cs="Times New Roman"/>
                <w:szCs w:val="24"/>
              </w:rPr>
            </w:pPr>
            <w:r w:rsidRPr="00940F91">
              <w:rPr>
                <w:rFonts w:eastAsia="Calibri" w:cs="Times New Roman"/>
                <w:szCs w:val="24"/>
              </w:rPr>
              <w:t xml:space="preserve">рассмотрения </w:t>
            </w:r>
          </w:p>
          <w:p w:rsidR="00940F91" w:rsidRPr="00940F91" w:rsidRDefault="00940F91" w:rsidP="00940F91">
            <w:pPr>
              <w:contextualSpacing/>
              <w:jc w:val="both"/>
              <w:rPr>
                <w:rFonts w:eastAsia="Calibri" w:cs="Times New Roman"/>
                <w:szCs w:val="24"/>
              </w:rPr>
            </w:pPr>
            <w:r w:rsidRPr="00940F91">
              <w:rPr>
                <w:rFonts w:eastAsia="Calibri" w:cs="Times New Roman"/>
                <w:szCs w:val="24"/>
              </w:rPr>
              <w:t xml:space="preserve">заключения </w:t>
            </w:r>
          </w:p>
          <w:p w:rsidR="00940F91" w:rsidRPr="00940F91" w:rsidRDefault="00940F91" w:rsidP="00940F91">
            <w:pPr>
              <w:contextualSpacing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940F91" w:rsidRPr="00940F91" w:rsidTr="006C23F5">
        <w:tc>
          <w:tcPr>
            <w:tcW w:w="1642" w:type="dxa"/>
          </w:tcPr>
          <w:p w:rsidR="00940F91" w:rsidRPr="00940F91" w:rsidRDefault="00940F91" w:rsidP="00940F91">
            <w:pPr>
              <w:rPr>
                <w:rFonts w:eastAsia="Calibri" w:cs="Times New Roman"/>
                <w:szCs w:val="24"/>
              </w:rPr>
            </w:pPr>
            <w:r w:rsidRPr="00940F91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1643" w:type="dxa"/>
          </w:tcPr>
          <w:p w:rsidR="00940F91" w:rsidRPr="00940F91" w:rsidRDefault="00940F91" w:rsidP="00940F91">
            <w:pPr>
              <w:rPr>
                <w:rFonts w:eastAsia="Calibri" w:cs="Times New Roman"/>
                <w:szCs w:val="24"/>
              </w:rPr>
            </w:pPr>
            <w:r w:rsidRPr="00940F91">
              <w:rPr>
                <w:rFonts w:eastAsia="Calibri" w:cs="Times New Roman"/>
                <w:szCs w:val="24"/>
              </w:rPr>
              <w:t>2</w:t>
            </w:r>
          </w:p>
        </w:tc>
        <w:tc>
          <w:tcPr>
            <w:tcW w:w="1643" w:type="dxa"/>
          </w:tcPr>
          <w:p w:rsidR="00940F91" w:rsidRPr="00940F91" w:rsidRDefault="00940F91" w:rsidP="00940F91">
            <w:pPr>
              <w:rPr>
                <w:rFonts w:eastAsia="Calibri" w:cs="Times New Roman"/>
                <w:szCs w:val="24"/>
              </w:rPr>
            </w:pPr>
            <w:r w:rsidRPr="00940F91">
              <w:rPr>
                <w:rFonts w:eastAsia="Calibri" w:cs="Times New Roman"/>
                <w:szCs w:val="24"/>
              </w:rPr>
              <w:t>3</w:t>
            </w:r>
          </w:p>
        </w:tc>
        <w:tc>
          <w:tcPr>
            <w:tcW w:w="1643" w:type="dxa"/>
          </w:tcPr>
          <w:p w:rsidR="00940F91" w:rsidRPr="00940F91" w:rsidRDefault="00940F91" w:rsidP="00940F91">
            <w:pPr>
              <w:rPr>
                <w:rFonts w:eastAsia="Calibri" w:cs="Times New Roman"/>
                <w:szCs w:val="24"/>
              </w:rPr>
            </w:pPr>
            <w:r w:rsidRPr="00940F91">
              <w:rPr>
                <w:rFonts w:eastAsia="Calibri" w:cs="Times New Roman"/>
                <w:szCs w:val="24"/>
              </w:rPr>
              <w:t>4</w:t>
            </w:r>
          </w:p>
        </w:tc>
        <w:tc>
          <w:tcPr>
            <w:tcW w:w="1643" w:type="dxa"/>
          </w:tcPr>
          <w:p w:rsidR="00940F91" w:rsidRPr="00940F91" w:rsidRDefault="00940F91" w:rsidP="00940F91">
            <w:pPr>
              <w:rPr>
                <w:rFonts w:eastAsia="Calibri" w:cs="Times New Roman"/>
                <w:szCs w:val="24"/>
              </w:rPr>
            </w:pPr>
            <w:r w:rsidRPr="00940F91">
              <w:rPr>
                <w:rFonts w:eastAsia="Calibri" w:cs="Times New Roman"/>
                <w:szCs w:val="24"/>
              </w:rPr>
              <w:t>5</w:t>
            </w:r>
          </w:p>
        </w:tc>
        <w:tc>
          <w:tcPr>
            <w:tcW w:w="1643" w:type="dxa"/>
          </w:tcPr>
          <w:p w:rsidR="00940F91" w:rsidRPr="00940F91" w:rsidRDefault="00940F91" w:rsidP="00940F91">
            <w:pPr>
              <w:rPr>
                <w:rFonts w:eastAsia="Calibri" w:cs="Times New Roman"/>
                <w:szCs w:val="24"/>
              </w:rPr>
            </w:pPr>
            <w:r w:rsidRPr="00940F91">
              <w:rPr>
                <w:rFonts w:eastAsia="Calibri" w:cs="Times New Roman"/>
                <w:szCs w:val="24"/>
              </w:rPr>
              <w:t>6</w:t>
            </w:r>
          </w:p>
        </w:tc>
        <w:tc>
          <w:tcPr>
            <w:tcW w:w="1643" w:type="dxa"/>
          </w:tcPr>
          <w:p w:rsidR="00940F91" w:rsidRPr="00940F91" w:rsidRDefault="00940F91" w:rsidP="00940F91">
            <w:pPr>
              <w:rPr>
                <w:rFonts w:eastAsia="Calibri" w:cs="Times New Roman"/>
                <w:szCs w:val="24"/>
              </w:rPr>
            </w:pPr>
            <w:r w:rsidRPr="00940F91">
              <w:rPr>
                <w:rFonts w:eastAsia="Calibri" w:cs="Times New Roman"/>
                <w:szCs w:val="24"/>
              </w:rPr>
              <w:t>7</w:t>
            </w:r>
          </w:p>
        </w:tc>
        <w:tc>
          <w:tcPr>
            <w:tcW w:w="1643" w:type="dxa"/>
          </w:tcPr>
          <w:p w:rsidR="00940F91" w:rsidRPr="00940F91" w:rsidRDefault="00940F91" w:rsidP="00940F91">
            <w:pPr>
              <w:rPr>
                <w:rFonts w:eastAsia="Calibri" w:cs="Times New Roman"/>
                <w:szCs w:val="24"/>
              </w:rPr>
            </w:pPr>
            <w:r w:rsidRPr="00940F91">
              <w:rPr>
                <w:rFonts w:eastAsia="Calibri" w:cs="Times New Roman"/>
                <w:szCs w:val="24"/>
              </w:rPr>
              <w:t>8</w:t>
            </w:r>
          </w:p>
        </w:tc>
        <w:tc>
          <w:tcPr>
            <w:tcW w:w="1643" w:type="dxa"/>
          </w:tcPr>
          <w:p w:rsidR="00940F91" w:rsidRPr="00940F91" w:rsidRDefault="00940F91" w:rsidP="00940F91">
            <w:pPr>
              <w:rPr>
                <w:rFonts w:eastAsia="Calibri" w:cs="Times New Roman"/>
                <w:szCs w:val="24"/>
              </w:rPr>
            </w:pPr>
            <w:r w:rsidRPr="00940F91">
              <w:rPr>
                <w:rFonts w:eastAsia="Calibri" w:cs="Times New Roman"/>
                <w:szCs w:val="24"/>
              </w:rPr>
              <w:t>9</w:t>
            </w:r>
          </w:p>
        </w:tc>
      </w:tr>
      <w:tr w:rsidR="00940F91" w:rsidRPr="00940F91" w:rsidTr="006C23F5">
        <w:tc>
          <w:tcPr>
            <w:tcW w:w="1642" w:type="dxa"/>
          </w:tcPr>
          <w:p w:rsidR="00940F91" w:rsidRPr="00940F91" w:rsidRDefault="00940F91" w:rsidP="00940F91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1643" w:type="dxa"/>
          </w:tcPr>
          <w:p w:rsidR="00940F91" w:rsidRPr="00940F91" w:rsidRDefault="00940F91" w:rsidP="00940F91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1643" w:type="dxa"/>
          </w:tcPr>
          <w:p w:rsidR="00940F91" w:rsidRPr="00940F91" w:rsidRDefault="00940F91" w:rsidP="00940F91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1643" w:type="dxa"/>
          </w:tcPr>
          <w:p w:rsidR="00940F91" w:rsidRPr="00940F91" w:rsidRDefault="00940F91" w:rsidP="00940F91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1643" w:type="dxa"/>
          </w:tcPr>
          <w:p w:rsidR="00940F91" w:rsidRPr="00940F91" w:rsidRDefault="00940F91" w:rsidP="00940F91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1643" w:type="dxa"/>
          </w:tcPr>
          <w:p w:rsidR="00940F91" w:rsidRPr="00940F91" w:rsidRDefault="00940F91" w:rsidP="00940F91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1643" w:type="dxa"/>
          </w:tcPr>
          <w:p w:rsidR="00940F91" w:rsidRPr="00940F91" w:rsidRDefault="00940F91" w:rsidP="00940F91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1643" w:type="dxa"/>
          </w:tcPr>
          <w:p w:rsidR="00940F91" w:rsidRPr="00940F91" w:rsidRDefault="00940F91" w:rsidP="00940F91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1643" w:type="dxa"/>
          </w:tcPr>
          <w:p w:rsidR="00940F91" w:rsidRPr="00940F91" w:rsidRDefault="00940F91" w:rsidP="00940F91">
            <w:pPr>
              <w:rPr>
                <w:rFonts w:eastAsia="Calibri" w:cs="Times New Roman"/>
                <w:szCs w:val="24"/>
              </w:rPr>
            </w:pPr>
          </w:p>
        </w:tc>
      </w:tr>
      <w:tr w:rsidR="00940F91" w:rsidRPr="00940F91" w:rsidTr="006C23F5">
        <w:tc>
          <w:tcPr>
            <w:tcW w:w="1642" w:type="dxa"/>
          </w:tcPr>
          <w:p w:rsidR="00940F91" w:rsidRPr="00940F91" w:rsidRDefault="00940F91" w:rsidP="00940F91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1643" w:type="dxa"/>
          </w:tcPr>
          <w:p w:rsidR="00940F91" w:rsidRPr="00940F91" w:rsidRDefault="00940F91" w:rsidP="00940F91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1643" w:type="dxa"/>
          </w:tcPr>
          <w:p w:rsidR="00940F91" w:rsidRPr="00940F91" w:rsidRDefault="00940F91" w:rsidP="00940F91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1643" w:type="dxa"/>
          </w:tcPr>
          <w:p w:rsidR="00940F91" w:rsidRPr="00940F91" w:rsidRDefault="00940F91" w:rsidP="00940F91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1643" w:type="dxa"/>
          </w:tcPr>
          <w:p w:rsidR="00940F91" w:rsidRPr="00940F91" w:rsidRDefault="00940F91" w:rsidP="00940F91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1643" w:type="dxa"/>
          </w:tcPr>
          <w:p w:rsidR="00940F91" w:rsidRPr="00940F91" w:rsidRDefault="00940F91" w:rsidP="00940F91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1643" w:type="dxa"/>
          </w:tcPr>
          <w:p w:rsidR="00940F91" w:rsidRPr="00940F91" w:rsidRDefault="00940F91" w:rsidP="00940F91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1643" w:type="dxa"/>
          </w:tcPr>
          <w:p w:rsidR="00940F91" w:rsidRPr="00940F91" w:rsidRDefault="00940F91" w:rsidP="00940F91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1643" w:type="dxa"/>
          </w:tcPr>
          <w:p w:rsidR="00940F91" w:rsidRPr="00940F91" w:rsidRDefault="00940F91" w:rsidP="00940F91">
            <w:pPr>
              <w:rPr>
                <w:rFonts w:eastAsia="Calibri" w:cs="Times New Roman"/>
                <w:szCs w:val="24"/>
              </w:rPr>
            </w:pPr>
          </w:p>
        </w:tc>
      </w:tr>
      <w:tr w:rsidR="00940F91" w:rsidRPr="00940F91" w:rsidTr="006C23F5">
        <w:tc>
          <w:tcPr>
            <w:tcW w:w="1642" w:type="dxa"/>
          </w:tcPr>
          <w:p w:rsidR="00940F91" w:rsidRPr="00940F91" w:rsidRDefault="00940F91" w:rsidP="00940F91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1643" w:type="dxa"/>
          </w:tcPr>
          <w:p w:rsidR="00940F91" w:rsidRPr="00940F91" w:rsidRDefault="00940F91" w:rsidP="00940F91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1643" w:type="dxa"/>
          </w:tcPr>
          <w:p w:rsidR="00940F91" w:rsidRPr="00940F91" w:rsidRDefault="00940F91" w:rsidP="00940F91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1643" w:type="dxa"/>
          </w:tcPr>
          <w:p w:rsidR="00940F91" w:rsidRPr="00940F91" w:rsidRDefault="00940F91" w:rsidP="00940F91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1643" w:type="dxa"/>
          </w:tcPr>
          <w:p w:rsidR="00940F91" w:rsidRPr="00940F91" w:rsidRDefault="00940F91" w:rsidP="00940F91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1643" w:type="dxa"/>
          </w:tcPr>
          <w:p w:rsidR="00940F91" w:rsidRPr="00940F91" w:rsidRDefault="00940F91" w:rsidP="00940F91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1643" w:type="dxa"/>
          </w:tcPr>
          <w:p w:rsidR="00940F91" w:rsidRPr="00940F91" w:rsidRDefault="00940F91" w:rsidP="00940F91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1643" w:type="dxa"/>
          </w:tcPr>
          <w:p w:rsidR="00940F91" w:rsidRPr="00940F91" w:rsidRDefault="00940F91" w:rsidP="00940F91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1643" w:type="dxa"/>
          </w:tcPr>
          <w:p w:rsidR="00940F91" w:rsidRPr="00940F91" w:rsidRDefault="00940F91" w:rsidP="00940F91">
            <w:pPr>
              <w:rPr>
                <w:rFonts w:eastAsia="Calibri" w:cs="Times New Roman"/>
                <w:szCs w:val="24"/>
              </w:rPr>
            </w:pPr>
          </w:p>
        </w:tc>
      </w:tr>
    </w:tbl>
    <w:p w:rsidR="009B0DBA" w:rsidRPr="00940F91" w:rsidRDefault="00940F91">
      <w:pPr>
        <w:rPr>
          <w:rFonts w:ascii="Times New Roman" w:hAnsi="Times New Roman" w:cs="Times New Roman"/>
        </w:rPr>
      </w:pPr>
    </w:p>
    <w:sectPr w:rsidR="009B0DBA" w:rsidRPr="00940F91" w:rsidSect="00940F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F91"/>
    <w:rsid w:val="001D4C18"/>
    <w:rsid w:val="00940F91"/>
    <w:rsid w:val="00D37F00"/>
    <w:rsid w:val="00E5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7DC6DD-6290-4A7C-BEBD-58C765E7C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0F91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Грищенко Инна Викторовна</dc:creator>
  <cp:keywords/>
  <dc:description/>
  <cp:lastModifiedBy>Грищенко Инна Викторовна</cp:lastModifiedBy>
  <cp:revision>1</cp:revision>
  <dcterms:created xsi:type="dcterms:W3CDTF">2024-05-30T12:07:00Z</dcterms:created>
  <dcterms:modified xsi:type="dcterms:W3CDTF">2024-05-30T12:08:00Z</dcterms:modified>
</cp:coreProperties>
</file>