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518B" w14:textId="77777777" w:rsidR="00A90D90" w:rsidRPr="00B17865" w:rsidRDefault="00A90D90" w:rsidP="00A90D90">
      <w:pPr>
        <w:pStyle w:val="ConsPlusNormal"/>
        <w:ind w:left="5670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Приложение № 2</w:t>
      </w:r>
    </w:p>
    <w:p w14:paraId="64120AC6" w14:textId="77777777" w:rsidR="00A90D90" w:rsidRPr="00B17865" w:rsidRDefault="00A90D90" w:rsidP="00A90D90">
      <w:pPr>
        <w:pStyle w:val="ConsPlusNormal"/>
        <w:ind w:left="5670"/>
        <w:outlineLvl w:val="0"/>
        <w:rPr>
          <w:rFonts w:ascii="Arial" w:hAnsi="Arial" w:cs="Arial"/>
          <w:sz w:val="24"/>
          <w:szCs w:val="24"/>
        </w:rPr>
      </w:pPr>
    </w:p>
    <w:p w14:paraId="2334407F" w14:textId="77777777" w:rsidR="00A90D90" w:rsidRPr="00B17865" w:rsidRDefault="00A90D90" w:rsidP="00A90D90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 Утверждено</w:t>
      </w:r>
    </w:p>
    <w:p w14:paraId="269B1790" w14:textId="77777777" w:rsidR="00A90D90" w:rsidRPr="00B17865" w:rsidRDefault="00A90D90" w:rsidP="00A90D90">
      <w:pPr>
        <w:shd w:val="clear" w:color="auto" w:fill="FFFFFF"/>
        <w:spacing w:after="0" w:line="240" w:lineRule="auto"/>
        <w:ind w:left="5670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proofErr w:type="gramStart"/>
      <w:r w:rsidRPr="00B17865">
        <w:rPr>
          <w:rFonts w:ascii="Arial" w:hAnsi="Arial" w:cs="Arial"/>
          <w:color w:val="000000" w:themeColor="text1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 городского</w:t>
      </w:r>
      <w:proofErr w:type="gram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совета  Донецкой Народной Республики  первого созыва </w:t>
      </w:r>
    </w:p>
    <w:p w14:paraId="26E3B778" w14:textId="77777777" w:rsidR="00A90D90" w:rsidRPr="00B17865" w:rsidRDefault="00A90D90" w:rsidP="00A90D90">
      <w:pPr>
        <w:pStyle w:val="ConsPlusNormal"/>
        <w:ind w:left="5670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от 18.09.2023 № 3</w:t>
      </w:r>
    </w:p>
    <w:p w14:paraId="09024D5D" w14:textId="77777777" w:rsidR="00A90D90" w:rsidRPr="00B17865" w:rsidRDefault="00A90D90" w:rsidP="00A90D90">
      <w:pPr>
        <w:pStyle w:val="ConsPlusNormal"/>
        <w:ind w:left="5245"/>
        <w:rPr>
          <w:rFonts w:ascii="Arial" w:hAnsi="Arial" w:cs="Arial"/>
          <w:sz w:val="24"/>
          <w:szCs w:val="24"/>
        </w:rPr>
      </w:pPr>
    </w:p>
    <w:p w14:paraId="385EA94D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2291B183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b/>
          <w:i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</w:rPr>
        <w:t xml:space="preserve">о постоянных комитетах </w:t>
      </w:r>
      <w:proofErr w:type="spellStart"/>
      <w:r w:rsidRPr="00B17865">
        <w:rPr>
          <w:rFonts w:ascii="Arial" w:hAnsi="Arial" w:cs="Arial"/>
          <w:b/>
          <w:bCs/>
          <w:sz w:val="24"/>
          <w:szCs w:val="24"/>
        </w:rPr>
        <w:t>Снежнянского</w:t>
      </w:r>
      <w:proofErr w:type="spellEnd"/>
    </w:p>
    <w:p w14:paraId="4A53AD74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b/>
          <w:i/>
          <w:sz w:val="24"/>
          <w:szCs w:val="24"/>
        </w:rPr>
      </w:pPr>
      <w:r w:rsidRPr="00B17865">
        <w:rPr>
          <w:rFonts w:ascii="Arial" w:hAnsi="Arial" w:cs="Arial"/>
          <w:b/>
          <w:sz w:val="24"/>
          <w:szCs w:val="24"/>
        </w:rPr>
        <w:t>городского</w:t>
      </w:r>
      <w:r w:rsidRPr="00B17865">
        <w:rPr>
          <w:rFonts w:ascii="Arial" w:hAnsi="Arial" w:cs="Arial"/>
          <w:b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b/>
          <w:sz w:val="24"/>
          <w:szCs w:val="24"/>
        </w:rPr>
        <w:t>совета Донецкой Народной Республики</w:t>
      </w:r>
    </w:p>
    <w:p w14:paraId="07322432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b/>
          <w:i/>
          <w:sz w:val="24"/>
          <w:szCs w:val="24"/>
        </w:rPr>
      </w:pPr>
    </w:p>
    <w:p w14:paraId="29A3389B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5BF4CC0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B17865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14:paraId="46F055AA" w14:textId="77777777" w:rsidR="00A90D90" w:rsidRPr="00B17865" w:rsidRDefault="00A90D90" w:rsidP="00A90D9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13349A" w14:textId="77777777" w:rsidR="00A90D90" w:rsidRPr="00B17865" w:rsidRDefault="00A90D90" w:rsidP="00A90D90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1.1. </w:t>
      </w:r>
      <w:r w:rsidRPr="00B17865">
        <w:rPr>
          <w:rFonts w:ascii="Arial" w:eastAsia="Times New Roman" w:hAnsi="Arial" w:cs="Arial"/>
          <w:sz w:val="24"/>
          <w:szCs w:val="24"/>
        </w:rPr>
        <w:t xml:space="preserve">Для подготовки и предварительного рассмотрения вопросов, отнесенных к компетенции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 Донецкой Народной Республики</w:t>
      </w:r>
      <w:r w:rsidRPr="00B17865">
        <w:rPr>
          <w:rFonts w:ascii="Arial" w:eastAsia="Times New Roman" w:hAnsi="Arial" w:cs="Arial"/>
          <w:sz w:val="24"/>
          <w:szCs w:val="24"/>
        </w:rPr>
        <w:t xml:space="preserve"> (далее –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Снежнянский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городской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</w:t>
      </w:r>
      <w:r w:rsidRPr="00B17865">
        <w:rPr>
          <w:rFonts w:ascii="Arial" w:eastAsia="Times New Roman" w:hAnsi="Arial" w:cs="Arial"/>
          <w:sz w:val="24"/>
          <w:szCs w:val="24"/>
        </w:rPr>
        <w:t xml:space="preserve">), а также для оказания содействия в реализации правовых актов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совета,</w:t>
      </w:r>
      <w:r w:rsidRPr="00B17865">
        <w:rPr>
          <w:rFonts w:ascii="Arial" w:eastAsia="Times New Roman" w:hAnsi="Arial" w:cs="Arial"/>
          <w:sz w:val="24"/>
          <w:szCs w:val="24"/>
        </w:rPr>
        <w:t xml:space="preserve"> осуществления контроля за их исполнением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Снежнянский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городской совет формирует из числа депутатов постоянные комитеты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</w:t>
      </w:r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D5A34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</w:rPr>
        <w:t>1.2. </w:t>
      </w:r>
      <w:r w:rsidRPr="00B17865">
        <w:rPr>
          <w:rFonts w:ascii="Arial" w:hAnsi="Arial" w:cs="Arial"/>
          <w:sz w:val="24"/>
          <w:szCs w:val="24"/>
        </w:rPr>
        <w:t xml:space="preserve">В своей деятельности постоянные комитеты руководствуются Федеральным законом от 6 октября 2003 года №131-ФЗ «Об общих принципах организации местного самоуправления в Российской Федерации», законодательством Российской Федерации и законами Донецкой Народной Республики, </w:t>
      </w:r>
      <w:hyperlink r:id="rId4" w:history="1">
        <w:r w:rsidRPr="00B17865">
          <w:rPr>
            <w:rFonts w:ascii="Arial" w:hAnsi="Arial" w:cs="Arial"/>
            <w:sz w:val="24"/>
            <w:szCs w:val="24"/>
          </w:rPr>
          <w:t>Уставом</w:t>
        </w:r>
      </w:hyperlink>
      <w:r w:rsidRPr="00B17865">
        <w:rPr>
          <w:rFonts w:ascii="Arial" w:hAnsi="Arial" w:cs="Arial"/>
          <w:sz w:val="24"/>
          <w:szCs w:val="24"/>
        </w:rPr>
        <w:t xml:space="preserve"> муниципального образования городского округа Снежное Донецкой Народной Республики (далее – Устав), Временным регламентом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 и настоящим Положением.</w:t>
      </w:r>
    </w:p>
    <w:p w14:paraId="02E4CE0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</w:rPr>
        <w:t>1.3. </w:t>
      </w:r>
      <w:r w:rsidRPr="00B17865">
        <w:rPr>
          <w:rFonts w:ascii="Arial" w:hAnsi="Arial" w:cs="Arial"/>
          <w:sz w:val="24"/>
          <w:szCs w:val="24"/>
        </w:rPr>
        <w:t>Постоянные комитеты</w:t>
      </w:r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 образуются на срок полномочий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совета.</w:t>
      </w:r>
    </w:p>
    <w:p w14:paraId="1EBFCA9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</w:rPr>
        <w:t>1.4. </w:t>
      </w:r>
      <w:r w:rsidRPr="00B17865">
        <w:rPr>
          <w:rFonts w:ascii="Arial" w:hAnsi="Arial" w:cs="Arial"/>
          <w:sz w:val="24"/>
          <w:szCs w:val="24"/>
        </w:rPr>
        <w:t>Постоянные комитеты строят свою работу на основе принципов открытости, гласности, делового обсуждения, коллективного рассмотрения и решения вопросов.</w:t>
      </w:r>
    </w:p>
    <w:p w14:paraId="3ECBCE9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1.5. Организационное, правовое, информационно-методическое и техническое обеспечение деятельности постоянных комитетов осуществляет аппарат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совета.</w:t>
      </w:r>
    </w:p>
    <w:p w14:paraId="2BC219A7" w14:textId="77777777" w:rsidR="00A90D90" w:rsidRPr="00B17865" w:rsidRDefault="00A90D90" w:rsidP="00A90D90">
      <w:pPr>
        <w:pStyle w:val="ConsPlusNormal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505EF37C" w14:textId="77777777" w:rsidR="00A90D90" w:rsidRPr="00B17865" w:rsidRDefault="00A90D90" w:rsidP="00A90D90">
      <w:pPr>
        <w:pStyle w:val="ConsPlusNormal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B17865">
        <w:rPr>
          <w:rFonts w:ascii="Arial" w:hAnsi="Arial" w:cs="Arial"/>
          <w:b/>
          <w:bCs/>
          <w:sz w:val="24"/>
          <w:szCs w:val="24"/>
        </w:rPr>
        <w:t>. ПОРЯДОК ФОРМИРОВАНИЯ ПОСТОЯННЫХ КОМИТЕТОВ</w:t>
      </w:r>
    </w:p>
    <w:p w14:paraId="65AFB163" w14:textId="77777777" w:rsidR="00A90D90" w:rsidRPr="00B17865" w:rsidRDefault="00A90D90" w:rsidP="00A90D90">
      <w:pPr>
        <w:pStyle w:val="ConsPlusNormal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351EE6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</w:rPr>
        <w:t xml:space="preserve">2.1. </w:t>
      </w:r>
      <w:r w:rsidRPr="00B17865">
        <w:rPr>
          <w:rFonts w:ascii="Arial" w:hAnsi="Arial" w:cs="Arial"/>
          <w:sz w:val="24"/>
          <w:szCs w:val="24"/>
        </w:rPr>
        <w:t xml:space="preserve">Составы постоянных комитетов формируются из числа депутатов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 с учетом желания депутатов и их профессиональной компетентности. Депутат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 совета может входить в состав не более чем двух постоянных комитетов.</w:t>
      </w:r>
    </w:p>
    <w:p w14:paraId="30EF21A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865">
        <w:rPr>
          <w:rFonts w:ascii="Arial" w:eastAsia="Times New Roman" w:hAnsi="Arial" w:cs="Arial"/>
          <w:sz w:val="24"/>
          <w:szCs w:val="24"/>
        </w:rPr>
        <w:t xml:space="preserve">2.2. </w:t>
      </w:r>
      <w:r w:rsidRPr="00B17865">
        <w:rPr>
          <w:rFonts w:ascii="Arial" w:eastAsia="Times New Roman" w:hAnsi="Arial" w:cs="Arial"/>
          <w:sz w:val="24"/>
          <w:szCs w:val="24"/>
          <w:lang w:eastAsia="ru-RU"/>
        </w:rPr>
        <w:t>В состав постоянных комитетов</w:t>
      </w:r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 </w:t>
      </w: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не может быть включен председатель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совета.</w:t>
      </w:r>
    </w:p>
    <w:p w14:paraId="60EB54DE" w14:textId="77777777" w:rsidR="00A90D90" w:rsidRPr="00B17865" w:rsidRDefault="00A90D90" w:rsidP="00A90D9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</w:rPr>
        <w:t xml:space="preserve">2.3. </w:t>
      </w:r>
      <w:r w:rsidRPr="00B17865">
        <w:rPr>
          <w:rFonts w:ascii="Arial" w:hAnsi="Arial" w:cs="Arial"/>
          <w:sz w:val="24"/>
          <w:szCs w:val="24"/>
        </w:rPr>
        <w:t>Численность постоянного комитета должна быть не менее трех депутатов.</w:t>
      </w:r>
    </w:p>
    <w:p w14:paraId="3F23A7E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Pr="00B17865">
        <w:rPr>
          <w:rFonts w:ascii="Arial" w:hAnsi="Arial" w:cs="Arial"/>
          <w:sz w:val="24"/>
          <w:szCs w:val="24"/>
        </w:rPr>
        <w:t xml:space="preserve">Персональный состав постоянного комитета утверждается решением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совета, принятым большинством голосов от установленной численности депутатов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совета.</w:t>
      </w:r>
    </w:p>
    <w:p w14:paraId="55EC5DC5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r w:rsidRPr="00B17865">
        <w:rPr>
          <w:rFonts w:ascii="Arial" w:hAnsi="Arial" w:cs="Arial"/>
          <w:sz w:val="24"/>
          <w:szCs w:val="24"/>
        </w:rPr>
        <w:t xml:space="preserve">После утверждения решением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 персонального состава постоянного комитета на его первом заседании </w:t>
      </w:r>
      <w:r w:rsidRPr="00B17865">
        <w:rPr>
          <w:rFonts w:ascii="Arial" w:hAnsi="Arial" w:cs="Arial"/>
          <w:sz w:val="24"/>
          <w:szCs w:val="24"/>
        </w:rPr>
        <w:lastRenderedPageBreak/>
        <w:t>рассматривает вопрос об избрании председателя и заместителя председателя постоянного комитета.</w:t>
      </w:r>
    </w:p>
    <w:p w14:paraId="67D63225" w14:textId="77777777" w:rsidR="00A90D90" w:rsidRPr="00B17865" w:rsidRDefault="00A90D90" w:rsidP="00A90D9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Pr="00B17865">
        <w:rPr>
          <w:rFonts w:ascii="Arial" w:hAnsi="Arial" w:cs="Arial"/>
          <w:sz w:val="24"/>
          <w:szCs w:val="24"/>
        </w:rPr>
        <w:t xml:space="preserve">Депутат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 может быть председателем не более чем одного постоянного комитета</w:t>
      </w:r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7865">
        <w:rPr>
          <w:rFonts w:ascii="Arial" w:eastAsia="Times New Roman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eastAsia="Times New Roman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городского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совета.</w:t>
      </w:r>
    </w:p>
    <w:p w14:paraId="1F4E9EA5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r w:rsidRPr="00B17865">
        <w:rPr>
          <w:rFonts w:ascii="Arial" w:hAnsi="Arial" w:cs="Arial"/>
          <w:sz w:val="24"/>
          <w:szCs w:val="24"/>
        </w:rPr>
        <w:t>Кандидатуры для избрания на должность председателя и заместителя председателя постоянного комитета выдвигаются депутатами - членами данного комитета.</w:t>
      </w:r>
    </w:p>
    <w:p w14:paraId="2628D45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Депутат вправе предложить свою кандидатуру на должность председателя постоянного комитета или его заместителя.</w:t>
      </w:r>
    </w:p>
    <w:p w14:paraId="0765FFF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Не может быть избран председателем и заместителем председателя постоянного комитета председатель и заместитель председателя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6F1A819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Кандидатуры ставятся на голосование в порядке их выдвижения на заседании постоянного комитета.</w:t>
      </w:r>
    </w:p>
    <w:p w14:paraId="66E9B71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r w:rsidRPr="00B17865">
        <w:rPr>
          <w:rFonts w:ascii="Arial" w:hAnsi="Arial" w:cs="Arial"/>
          <w:sz w:val="24"/>
          <w:szCs w:val="24"/>
        </w:rPr>
        <w:t xml:space="preserve">Председатель (заместитель председателя) постоянного комитета избирается из его состава большинством голосов от числа членов постоянного комитета. </w:t>
      </w:r>
    </w:p>
    <w:p w14:paraId="2F230E7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2.9 </w:t>
      </w:r>
      <w:r w:rsidRPr="00B17865">
        <w:rPr>
          <w:rFonts w:ascii="Arial" w:hAnsi="Arial" w:cs="Arial"/>
          <w:sz w:val="24"/>
          <w:szCs w:val="24"/>
        </w:rPr>
        <w:t xml:space="preserve">Депутат вправе выйти из состава постоянного комитета на основании личного заявления на имя председателя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а также может быть выведен из состава постоянного комитета при прекращении депутатских полномочий либо по представлению постоянного комитета, ввиду систематического неучастия в его работе (пропуск пяти заседаний постоянного комитета подряд без уважительных причин).</w:t>
      </w:r>
    </w:p>
    <w:p w14:paraId="6EEF65F0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2.10. </w:t>
      </w:r>
      <w:r w:rsidRPr="00B17865">
        <w:rPr>
          <w:rFonts w:ascii="Arial" w:hAnsi="Arial" w:cs="Arial"/>
          <w:sz w:val="24"/>
          <w:szCs w:val="24"/>
        </w:rPr>
        <w:t xml:space="preserve">Решение о выходе или о выводе депутата из состава постоянного комитета принимается большинством голосов от числа членов постоянного комитета и вносится на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71269F8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eastAsia="Times New Roman" w:hAnsi="Arial" w:cs="Arial"/>
          <w:sz w:val="24"/>
          <w:szCs w:val="24"/>
          <w:lang w:eastAsia="ru-RU"/>
        </w:rPr>
        <w:t xml:space="preserve">2.11. </w:t>
      </w:r>
      <w:r w:rsidRPr="00B17865">
        <w:rPr>
          <w:rFonts w:ascii="Arial" w:hAnsi="Arial" w:cs="Arial"/>
          <w:sz w:val="24"/>
          <w:szCs w:val="24"/>
        </w:rPr>
        <w:t xml:space="preserve">В каждом случае выхода или выведения депутата из состава постоянного комитета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принимается соответствующее решение.</w:t>
      </w:r>
    </w:p>
    <w:p w14:paraId="71C3A555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2.12. Решение об избрании председателя (заместителя председателя) (об освобождении от должности председателя (заместителя председателя)) постоянного комитета утверждается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Снежнянским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городским советом.</w:t>
      </w:r>
    </w:p>
    <w:p w14:paraId="79AAA83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2.13. Каждый постоянный комитет избирает из своего состава секретаря комитета.</w:t>
      </w:r>
    </w:p>
    <w:p w14:paraId="2304F77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09658D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72DAE3F4" w14:textId="77777777" w:rsidR="00A90D90" w:rsidRPr="00B17865" w:rsidRDefault="00A90D90" w:rsidP="00A90D90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B17865">
        <w:rPr>
          <w:rFonts w:ascii="Arial" w:hAnsi="Arial" w:cs="Arial"/>
          <w:b/>
          <w:bCs/>
          <w:sz w:val="24"/>
          <w:szCs w:val="24"/>
        </w:rPr>
        <w:t>. КОМПЕТЕНЦИЯ ПОСТОЯННЫХ КОМИТЕТОВ, ПРЕДСЕДАТЕЛЕЙ И ЗАМЕСТИТЕЛЕЙ ПРЕДСЕДАТЕЛЕЙ</w:t>
      </w:r>
    </w:p>
    <w:p w14:paraId="5267FC27" w14:textId="77777777" w:rsidR="00A90D90" w:rsidRPr="00B17865" w:rsidRDefault="00A90D90" w:rsidP="00A90D90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</w:rPr>
        <w:t>ПОСТОЯННЫХ КОМИТЕТОВ</w:t>
      </w:r>
    </w:p>
    <w:p w14:paraId="7A414F63" w14:textId="77777777" w:rsidR="00A90D90" w:rsidRPr="00B17865" w:rsidRDefault="00A90D90" w:rsidP="00A90D90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68F8665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3.1. Для решения задач по вопросам своего ведения постоянные комитеты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осуществляют:</w:t>
      </w:r>
    </w:p>
    <w:p w14:paraId="3B23AD3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1) предварительное обсуждение по направлениям деятельности постоянного комитета внесенных в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Снежнянский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городской совет проектов решений, вопросов, подготовку заключений по ним, рассмотрение и внесение поправок к проектам решений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совета;</w:t>
      </w:r>
    </w:p>
    <w:p w14:paraId="62B9706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2) инициативную разработку проектов решений и предложений по направлениям деятельности постоянного комитета, внесение подготовленных проектов решений на рассмотрение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совета;</w:t>
      </w:r>
    </w:p>
    <w:p w14:paraId="7F1ABDB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3) взаимодействие с председателем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заместителем председателя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аппаратом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Администрацией городского округа Снежное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lastRenderedPageBreak/>
        <w:t xml:space="preserve">Донецкой Народной Республики (далее – Администрация округа), иными органами и должностными лицами округа при подготовке решений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по вопросам, относящимся к ведению постоянного комитета;</w:t>
      </w:r>
    </w:p>
    <w:p w14:paraId="3FED178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4) направление своих представителей в качестве докладчиков (содокладчиков) на заседания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внесение согласованных </w:t>
      </w:r>
      <w:proofErr w:type="spellStart"/>
      <w:r w:rsidRPr="00B17865">
        <w:rPr>
          <w:rFonts w:ascii="Arial" w:hAnsi="Arial" w:cs="Arial"/>
          <w:sz w:val="24"/>
          <w:szCs w:val="24"/>
        </w:rPr>
        <w:t>постояннымкомитетом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поправок, подготовленных заключений и других материалов;</w:t>
      </w:r>
    </w:p>
    <w:p w14:paraId="05AD890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5) подготовку предложений и осуществление по поручению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контрольных функций за деятельностью Администрации округа и ее должностных лиц, в том числе по выполнению ими принятых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Снежнянским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городским советом решений;</w:t>
      </w:r>
    </w:p>
    <w:p w14:paraId="6D6E1D8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6) обсуждение кандидатур должностных лиц, представляемых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Снежнянскому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городскому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совету для назначения или согласования;</w:t>
      </w:r>
    </w:p>
    <w:p w14:paraId="3470351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сбор и анализ информации по местным проблемам, находящимся в ведении постоянного комитета;</w:t>
      </w:r>
    </w:p>
    <w:p w14:paraId="4FB173D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8) планирование деятельности постоянного комитета;</w:t>
      </w:r>
    </w:p>
    <w:p w14:paraId="65B6F48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9) предоставление материалов о работе постоянного комитета депутатам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36D0841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3.2. Постоянные комитеты по вопросам, отнесенным к их ведению, вправе:</w:t>
      </w:r>
    </w:p>
    <w:p w14:paraId="7868290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заслушивать на своих заседаниях доклады и сообщения Главы муниципального округа, заместителей главы муниципального округа, руководителей структурных подразделений Администрации округа, руководителей муниципальных предприятий, учреждений;</w:t>
      </w:r>
    </w:p>
    <w:p w14:paraId="4EFB57C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требовать от Администрации округа, муниципальных предприятий, учреждений и организаций (их должностных лиц) необходимые для работы постоянных комитетов материалы и документы;</w:t>
      </w:r>
    </w:p>
    <w:p w14:paraId="1B640DF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3) вносить предложения по повестке дня заседаний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совета;</w:t>
      </w:r>
    </w:p>
    <w:p w14:paraId="68799DC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привлекать к своей работе депутатов, не входящих в состав постоянного комитета, представителей органов местного самоуправления, предприятий, организаций, учреждений, общественных объединений, а также специалистов, консультантов и экспертов по различным вопросам деятельности (с их согласия);</w:t>
      </w:r>
    </w:p>
    <w:p w14:paraId="1CA74A6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5) рекомендовать в состав временных и согласительных комиссий, рабочих групп, создаваемых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Снежнянским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городским советом, представителей своих комитетов;</w:t>
      </w:r>
    </w:p>
    <w:p w14:paraId="58DDA96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принимать решения по вопросам своего ведения.</w:t>
      </w:r>
    </w:p>
    <w:p w14:paraId="4AB8D4C5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3.3. По результатам рассмотрения постоянным комитетом проекта решения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 материалов к нему принимается решение постоянного комитета:</w:t>
      </w:r>
    </w:p>
    <w:p w14:paraId="2FC7692D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1) рекомендовать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Снежнянскому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городскому совету принять предложенный проект в качестве решения;</w:t>
      </w:r>
    </w:p>
    <w:p w14:paraId="101AB480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2) рекомендовать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Снежнянскому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городскому совету принять предложенный проект за основу решения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рассмотреть поправки;</w:t>
      </w:r>
    </w:p>
    <w:p w14:paraId="6B8B3B1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3) рекомендовать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Снежнянскому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городскому совету отклонить предложенный проект, в связи с нецелесообразностью его принятия, незаконностью или по иным мотивам либо направить на доработку.</w:t>
      </w:r>
    </w:p>
    <w:p w14:paraId="57678C3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3.4. Председатель постоянного комитета:</w:t>
      </w:r>
    </w:p>
    <w:p w14:paraId="3A7C161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организует работу постоянного комитета;</w:t>
      </w:r>
    </w:p>
    <w:p w14:paraId="45685BF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проводит заседания постоянного комитета;</w:t>
      </w:r>
    </w:p>
    <w:p w14:paraId="4F9C732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контролирует подготовку необходимых материалов к заседаниям;</w:t>
      </w:r>
    </w:p>
    <w:p w14:paraId="3FFBC03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4) дает в соответствии с планом работы и решениями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поручения членам постоянного комитета;</w:t>
      </w:r>
    </w:p>
    <w:p w14:paraId="3809FEA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 xml:space="preserve">5) приглашает для участия в заседаниях постоянного комитета председателя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 его заместителя, других депутатов, должностных лиц органов местного самоуправления, общественных и других организаций;</w:t>
      </w:r>
    </w:p>
    <w:p w14:paraId="727A61F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6) представляет постоянный комитет в отношениях с другими постоянными комитетами,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Снежнянским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городским</w:t>
      </w:r>
      <w:r w:rsidRPr="00B17865">
        <w:rPr>
          <w:rFonts w:ascii="Arial" w:hAnsi="Arial" w:cs="Arial"/>
          <w:i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>советом, иными органами местного самоуправления;</w:t>
      </w:r>
    </w:p>
    <w:p w14:paraId="5C0D4E1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7) организует работу по контролю за выполнением решений постоянного комитета и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по вопросам, составляющим предмет ведения постоянного комитета;</w:t>
      </w:r>
    </w:p>
    <w:p w14:paraId="057ACBD0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8) информирует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Снежнянский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городской совет о рассмотренных вопросах, а также о мерах, принятых по реализации рекомендаций постоянного комитета;</w:t>
      </w:r>
    </w:p>
    <w:p w14:paraId="52E9A82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9) подписывает протоколы заседаний постоянного комитета;</w:t>
      </w:r>
    </w:p>
    <w:p w14:paraId="68E4C5D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10) ставит подпись в листе визирования рекомендации, заключения постоянного комитета по проектам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рассмотренным на заседании постоянного комитета;</w:t>
      </w:r>
    </w:p>
    <w:p w14:paraId="2B86DBF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11) определяет совместно с председателями других постоянных комитетов порядок подготовки и проведения совместных заседаний, осуществления других мер;</w:t>
      </w:r>
    </w:p>
    <w:p w14:paraId="6FB16D2B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12) является докладчиком (содокладчиком) на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по вопросам, прошедшим предварительное рассмотрение на заседании постоянного комитета;</w:t>
      </w:r>
    </w:p>
    <w:p w14:paraId="04B5EDA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13) осуществляет иные полномочия в соответствии с Временным регламентом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настоящим Положением.</w:t>
      </w:r>
    </w:p>
    <w:p w14:paraId="526BE4C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3.5. Заместитель председателя постоянного комитета:</w:t>
      </w:r>
    </w:p>
    <w:p w14:paraId="1034ABD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 оказывает содействие председателю постоянного комитета в выполнении возложенных на него обязанностей;</w:t>
      </w:r>
    </w:p>
    <w:p w14:paraId="4FB03EA0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выполняет поручения председателя постоянного комитета по вопросам организации деятельности постоянного комитета;</w:t>
      </w:r>
    </w:p>
    <w:p w14:paraId="375F67D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 исполняет обязанности председателя постоянного комитета в его отсутствие.</w:t>
      </w:r>
    </w:p>
    <w:p w14:paraId="621EF27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3.6. Секретарь постоянного комитета:</w:t>
      </w:r>
    </w:p>
    <w:p w14:paraId="5849109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готовит необходимые материалы к заседаниям;</w:t>
      </w:r>
    </w:p>
    <w:p w14:paraId="060DEAF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ведет протоколы заседания комитета;</w:t>
      </w:r>
    </w:p>
    <w:p w14:paraId="5EFAC59D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ведет учет участия членов комитета в ее работе;</w:t>
      </w:r>
    </w:p>
    <w:p w14:paraId="557BFC5D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выполняет другие возложенные на него функции.</w:t>
      </w:r>
    </w:p>
    <w:p w14:paraId="108D5DF2" w14:textId="77777777" w:rsidR="00A90D90" w:rsidRPr="00B17865" w:rsidRDefault="00A90D90" w:rsidP="00A90D9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1A59BE72" w14:textId="77777777" w:rsidR="00A90D90" w:rsidRPr="00B17865" w:rsidRDefault="00A90D90" w:rsidP="00A90D90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B17865">
        <w:rPr>
          <w:rFonts w:ascii="Arial" w:hAnsi="Arial" w:cs="Arial"/>
          <w:b/>
          <w:bCs/>
          <w:sz w:val="24"/>
          <w:szCs w:val="24"/>
        </w:rPr>
        <w:t>. ПОРЯДОК РАБОТЫ ПОСТОЯННЫХ КОМИТЕТОВ</w:t>
      </w:r>
    </w:p>
    <w:p w14:paraId="7FEBD15C" w14:textId="77777777" w:rsidR="00A90D90" w:rsidRPr="00B17865" w:rsidRDefault="00A90D90" w:rsidP="00A90D90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CBAE3C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4.1. Постоянные комитеты организуют свою работу на основе планов работы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утверждаемых на заседаниях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64E7F85B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4.2. Постоянные комитеты для реализации своих полномочий проводят заседания.</w:t>
      </w:r>
    </w:p>
    <w:p w14:paraId="322F9C9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4.3. Заседания постоянных комитетов созываются по мере необходимости и проводятся, как правило, до дня очередного заседания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67981FE7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4.4. Заседание постоянного комитета правомочно, если на нем присутствует не менее половины от общего числа членов постоянного комитета.</w:t>
      </w:r>
    </w:p>
    <w:p w14:paraId="520CDE33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В случае явки на заседание постоянного комитета менее половины его состава вопросы повестки заседания постоянного комитета могут быть рассмотрены группой присутствующих депутатов постоянного комитета без принятия решений </w:t>
      </w:r>
      <w:r w:rsidRPr="00B17865">
        <w:rPr>
          <w:rFonts w:ascii="Arial" w:hAnsi="Arial" w:cs="Arial"/>
          <w:sz w:val="24"/>
          <w:szCs w:val="24"/>
        </w:rPr>
        <w:lastRenderedPageBreak/>
        <w:t>либо рассмотрение вопросов переносится на следующее заседание постоянного комитета.</w:t>
      </w:r>
    </w:p>
    <w:p w14:paraId="52B518F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4.5. Председательствует на заседании постоянного комитета председатель постоянного комитета либо по его поручению заместитель председателя постоянного комитета.</w:t>
      </w:r>
    </w:p>
    <w:p w14:paraId="088C0F7B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4.6. Заседания постоянных </w:t>
      </w:r>
      <w:proofErr w:type="spellStart"/>
      <w:r w:rsidRPr="00B17865">
        <w:rPr>
          <w:rFonts w:ascii="Arial" w:hAnsi="Arial" w:cs="Arial"/>
          <w:sz w:val="24"/>
          <w:szCs w:val="24"/>
        </w:rPr>
        <w:t>мкомитетов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являются, как правило, открытыми. По решению постоянных комитетов могут проводиться закрытые заседания.</w:t>
      </w:r>
    </w:p>
    <w:p w14:paraId="003AA14D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4.7. Депутат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обязан присутствовать на заседании постоянного комитета, членом которого он является. О невозможности присутствовать на заседании постоянного комитета и причине своего отсутствия депутат заблаговременно, не позднее чем за один день, сообщает председателю постоянного комитета или его заместителю через аппарат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644AC29D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4.8. В заседании постоянного комитета, в том числе в закрытом заседании, вправе участвовать с правом совещательного голоса председатель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депутаты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не являющиеся членами постоянного комитета.</w:t>
      </w:r>
    </w:p>
    <w:p w14:paraId="2318F15B" w14:textId="77777777" w:rsidR="00A90D90" w:rsidRPr="00B17865" w:rsidRDefault="00A90D90" w:rsidP="00A90D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Постоянные комитеты вправе запрашивать документы и материалы, необходимые для осуществления их деятельности, а также приглашать на свои заседания заинтересованных в решении вопроса лиц.</w:t>
      </w:r>
    </w:p>
    <w:p w14:paraId="0EEFFCA3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4.9. На заседании постоянного комитета, рассматривающего проект решения, обязан присутствовать инициатор проекта или его представитель или представитель инициативной группы для обеспечения мотивированного обоснования необходимости принятия соответствующего решения.</w:t>
      </w:r>
    </w:p>
    <w:p w14:paraId="27BBC51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4.10. Приглашенные на заседание постоянного комитета должностные лица в случае невозможности своего присутствия на заседании информируют об этом председателя постоянного комитета или его заместителя через аппарат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не позднее чем за один день до его проведения.</w:t>
      </w:r>
    </w:p>
    <w:p w14:paraId="6985E9C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4.11. Члены постоянного комитета, а также лица, приглашенные на заседание постоянного комитета, извещаются о дне, времени, месте проведения и повестке дня заседания не позднее чем за два дня до его проведения.</w:t>
      </w:r>
    </w:p>
    <w:p w14:paraId="5167A93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4.12. Решения постоянного комитета принимаются большинством голосов от числа присутствующих на заседании членов постоянного комитета, за исключением иных случаев, предусмотренных Временным регламентом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 настоящим Положением.</w:t>
      </w:r>
    </w:p>
    <w:p w14:paraId="10D3052A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4.13. Каждое заседание постоянного комитета оформляется протоколом, который подписывается председателем постоянного комитета, а при его отсутствии - заместителем председателя постоянного комитета, и секретарем постоянного комитета. </w:t>
      </w:r>
    </w:p>
    <w:p w14:paraId="0A79C47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На заседании постоянного комитета может вестись видеозапись и (или) аудиозапись заседания.</w:t>
      </w:r>
    </w:p>
    <w:p w14:paraId="7C74045D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4.14. Протоколы заседаний постоянного комитета и видеозаписи (аудиозаписи) хранятся в аппарате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в течение пяти лет и по требованию депутата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предоставляются ему для ознакомления. По истечении пяти лет протоколы заседаний постоянных комитетов сдаются в архив на постоянное хранение.</w:t>
      </w:r>
    </w:p>
    <w:p w14:paraId="09D867E3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4.15. Результаты рассмотрения, рекомендации постоянного комитета по каждому проекту решения записываются председателем постоянного комитета в листе визирования, прилагаемом к проекту решения.</w:t>
      </w:r>
    </w:p>
    <w:p w14:paraId="4E162BEE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4.16. Члены комитета, имеющие особое мнение, вправе отразить его в протоколе и выступить с обоснованием на заседании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совета, если вопрос выносится на его рассмотрение.</w:t>
      </w:r>
    </w:p>
    <w:p w14:paraId="43A039B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 xml:space="preserve">4.17. При рассмотрении вопроса в нескольких постоянных комитетах председатель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определяет головной постоянный комитет для координации их работы, обобщения итогов их работы и подготовки обобщенных предложений и заключений.</w:t>
      </w:r>
    </w:p>
    <w:p w14:paraId="74D28BF9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Решения головного постоянного комитета, связанное с координацией работы и обобщением ее итогов, обязательны для других постоянных комитетов.</w:t>
      </w:r>
    </w:p>
    <w:p w14:paraId="4C50CAA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4.18. По вопросам, относящимся к ведению нескольких постоянных комитетов, по инициативе постоянных комитетов, а также по поручению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или председателя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могут проводиться совместные заседания.</w:t>
      </w:r>
    </w:p>
    <w:p w14:paraId="527AC0BB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4.19. Председательствует на совместном заседании постоянных комитетов председатель одного из постоянных комитетов, определяемый председателем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либо председателями постоянных комитетов по договоренности между собой.</w:t>
      </w:r>
    </w:p>
    <w:p w14:paraId="4A40A6E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4.20. Совместное заседание правомочно, если на нем присутствует большинство членов каждого комитета.</w:t>
      </w:r>
    </w:p>
    <w:p w14:paraId="2D4F545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4.21. Решения на совместных заседаниях принимаются большинством голосов от общего числа членов постоянных комитетов, участвующих в заседании.</w:t>
      </w:r>
    </w:p>
    <w:p w14:paraId="576278F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4.22. Протоколы совместных заседаний постоянных комитетов подписываются председателями (заместителями председателей) всех постоянных комитетов, принявших участие в совместном заседании</w:t>
      </w:r>
    </w:p>
    <w:p w14:paraId="77C6CDBA" w14:textId="77777777" w:rsidR="00A90D90" w:rsidRPr="00B17865" w:rsidRDefault="00A90D90" w:rsidP="00A90D90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20CF5567" w14:textId="77777777" w:rsidR="00A90D90" w:rsidRPr="00B17865" w:rsidRDefault="00A90D90" w:rsidP="00A90D90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B17865">
        <w:rPr>
          <w:rFonts w:ascii="Arial" w:hAnsi="Arial" w:cs="Arial"/>
          <w:b/>
          <w:bCs/>
          <w:sz w:val="24"/>
          <w:szCs w:val="24"/>
        </w:rPr>
        <w:t>. КООРДИНАЦИЯ РАБОТЫ ПОСТОЯННЫХ КОМИТЕТОВ</w:t>
      </w:r>
    </w:p>
    <w:p w14:paraId="4D0C1B92" w14:textId="77777777" w:rsidR="00A90D90" w:rsidRPr="00B17865" w:rsidRDefault="00A90D90" w:rsidP="00A90D90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14:paraId="648A90FF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5.1. Координация деятельности постоянных комитетов осуществляется председателем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 заместителем председателя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32E96220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5.2. Постоянные комитеты представляют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Снежнянскому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городскому совету отчеты о своей деятельности в порядке и в сроки, установленные решениями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3E663726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5.3. В пределах своих полномочий председатель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 его заместитель(</w:t>
      </w:r>
      <w:r w:rsidRPr="00B17865">
        <w:rPr>
          <w:rFonts w:ascii="Arial" w:hAnsi="Arial" w:cs="Arial"/>
          <w:i/>
          <w:sz w:val="24"/>
          <w:szCs w:val="24"/>
        </w:rPr>
        <w:t>и)</w:t>
      </w:r>
      <w:r w:rsidRPr="00B17865">
        <w:rPr>
          <w:rFonts w:ascii="Arial" w:hAnsi="Arial" w:cs="Arial"/>
          <w:sz w:val="24"/>
          <w:szCs w:val="24"/>
        </w:rPr>
        <w:t>:</w:t>
      </w:r>
    </w:p>
    <w:p w14:paraId="725E784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1) вносят на рассмотрение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предложения об образовании постоянных комитетов и их составе;</w:t>
      </w:r>
    </w:p>
    <w:p w14:paraId="2D385272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2) дают поручения постоянным комитетам по исполнению стоящих перед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Снежнянским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городским советом задач и принятых им решений;</w:t>
      </w:r>
    </w:p>
    <w:p w14:paraId="64BFAA9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3) привлекают постоянные комитеты к подготовке вопросов, вносимых на рассмотрение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совета;</w:t>
      </w:r>
    </w:p>
    <w:p w14:paraId="27FF5DA3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дают рекомендации по организации работы постоянных комитетов, осуществлению их совместных действий;</w:t>
      </w:r>
    </w:p>
    <w:p w14:paraId="0AB7EB58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5) рассматривают и обобщают заключения, предложения и рекомендации постоянных комитетов по проектам решений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совета;</w:t>
      </w:r>
    </w:p>
    <w:p w14:paraId="4CCC3A2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 принимают участие в заседаниях постоянных комитетов по приглашению председателя постоянного комитета или по своей инициативе;</w:t>
      </w:r>
    </w:p>
    <w:p w14:paraId="51DECF71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 содействуют своевременному обеспечению постоянных комитетов материалами и документами по рассматриваемым ими вопросам, оказанию организационной, методической, технической и иной помощи в осуществлении их деятельности;</w:t>
      </w:r>
    </w:p>
    <w:p w14:paraId="6BC8F884" w14:textId="77777777" w:rsidR="00A90D90" w:rsidRPr="00B17865" w:rsidRDefault="00A90D90" w:rsidP="00A90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8) обеспечивают информирование депутатов о предстоящих заседаниях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и вопросах, вносимых на рассмотрение;</w:t>
      </w:r>
    </w:p>
    <w:p w14:paraId="4D09436F" w14:textId="2E690DCD" w:rsidR="00B123AF" w:rsidRDefault="00A90D90" w:rsidP="00A90D90">
      <w:r w:rsidRPr="00B17865">
        <w:rPr>
          <w:rFonts w:ascii="Arial" w:hAnsi="Arial" w:cs="Arial"/>
          <w:sz w:val="24"/>
          <w:szCs w:val="24"/>
        </w:rPr>
        <w:t xml:space="preserve">9) осуществляют иные полномочия, предусмотренные Временным регламентом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AB"/>
    <w:rsid w:val="00172C39"/>
    <w:rsid w:val="006B25AB"/>
    <w:rsid w:val="00781704"/>
    <w:rsid w:val="00A90D90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09E2"/>
  <w15:chartTrackingRefBased/>
  <w15:docId w15:val="{2F8D2F61-ADAD-4D37-8715-86CB035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D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7F2D4485CD6C9138DDA330739E9B755223AD3E31768A22C7D39F06E561EAF481548D2592E19985E42F65636CA5DF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2024-05-27T12:42:00Z</dcterms:created>
  <dcterms:modified xsi:type="dcterms:W3CDTF">2024-05-27T12:43:00Z</dcterms:modified>
</cp:coreProperties>
</file>