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C7D73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>Приложение</w:t>
      </w:r>
    </w:p>
    <w:p w14:paraId="1EB59506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722BE8D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>УТВЕРЖДЕНО</w:t>
      </w:r>
    </w:p>
    <w:p w14:paraId="4AF509FA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58CA518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>постановлением главы</w:t>
      </w:r>
    </w:p>
    <w:p w14:paraId="6FA66B6C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>муниципального образования</w:t>
      </w:r>
    </w:p>
    <w:p w14:paraId="5E74090A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>городской округ Снежное</w:t>
      </w:r>
    </w:p>
    <w:p w14:paraId="248BB9BF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>Донецкой Народной Республики</w:t>
      </w:r>
    </w:p>
    <w:p w14:paraId="1F61AA8E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>от 18.03.2024 №7-пг</w:t>
      </w:r>
    </w:p>
    <w:p w14:paraId="00D8DF15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AF2E5C6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736598CC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ПОРЯДОК</w:t>
      </w:r>
    </w:p>
    <w:p w14:paraId="1BA3B479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ПРОВЕДЕНИЯ АНТИКОРРУПЦИОННОЙ ЭКСПЕРТИЗЫ </w:t>
      </w:r>
    </w:p>
    <w:p w14:paraId="724F4678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МУНИЦИПАЛЬНЫХ ПРАВОВЫХ АКТОВ И </w:t>
      </w:r>
    </w:p>
    <w:p w14:paraId="664F527E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b/>
          <w:sz w:val="28"/>
          <w:szCs w:val="28"/>
          <w:lang w:eastAsia="ru-RU"/>
        </w:rPr>
        <w:t>ПРОЕКТОВ МУНИЦИПАЛЬНЫХ ПРАВОВЫХ АКТОВ В АДМИНИСТРАЦИИ ГОРОДСКОГО ОКРУГА СНЕЖНОЕ</w:t>
      </w:r>
    </w:p>
    <w:p w14:paraId="0C1C9101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b/>
          <w:sz w:val="28"/>
          <w:szCs w:val="28"/>
          <w:lang w:eastAsia="ru-RU"/>
        </w:rPr>
        <w:t>ДОНЕЦКОЙ НАРОДНОЙ РЕСПУБЛИКИ</w:t>
      </w:r>
    </w:p>
    <w:p w14:paraId="3EF3960D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21D03D87" w14:textId="77777777" w:rsidR="00C036CA" w:rsidRPr="00C036CA" w:rsidRDefault="00C036CA" w:rsidP="00C036C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b/>
          <w:sz w:val="28"/>
          <w:szCs w:val="28"/>
          <w:lang w:eastAsia="ru-RU"/>
        </w:rPr>
        <w:t>Общие положения</w:t>
      </w:r>
    </w:p>
    <w:p w14:paraId="4CD51E7D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6FF6EF6" w14:textId="77777777" w:rsidR="00C036CA" w:rsidRPr="00C036CA" w:rsidRDefault="00C036CA" w:rsidP="00C036C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           1.1. Настоящий порядок проведения антикоррупционной экспертизы муниципальных правовых актов и проектов муниципальных правовых актов в администрации городского округа Снежное Донецкой Народной Республики (далее – Порядок) разработан в соответствии с Конституцией Российской Федерации, Федеральным законом от 25.12.2008 № 273-ФЗ «О противодействии коррупции» (далее – Федеральный закон № 273-ФЗ), Федеральным законом от 17.07.2009 № 172-ФЗ «Об антикоррупционной экспертизе нормативных правовых актов и проектов нормативных правовых актов» (далее – Федеральный закон № 172-ФЗ),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         (далее – Постановление Правительства РФ № 96).</w:t>
      </w:r>
    </w:p>
    <w:p w14:paraId="3050AD22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20EBC0F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           1.2. Настоящий Порядок определяет процедуру проведения антикоррупционной экспертизы муниципальных правовых актов (далее – правовые акты) и проектов муниципальных правовых актов (далее – проекты правовых актов) в администрации городского округа Снежное Донецкой Народной Республики. </w:t>
      </w:r>
    </w:p>
    <w:p w14:paraId="2A514299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A74B570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>1.3. Антикоррупционная экспертиза нормативных правовых актов (проектов нормативных правовых актов) проводится в целях выявления в них коррупциогенных факторов и их последующего устранения.</w:t>
      </w:r>
    </w:p>
    <w:p w14:paraId="3A613299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DDEF82A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1.4. Для целей настоящего Порядка используются следующие основные понятия: </w:t>
      </w:r>
    </w:p>
    <w:p w14:paraId="2DE34245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а) антикоррупционная экспертиза - специальное исследование нормативных правовых актов (проектов нормативных правовых актов), в целях выявления в них коррупциогенных факторов и их последующего устранения; </w:t>
      </w:r>
    </w:p>
    <w:p w14:paraId="027210D6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б) коррупциогенный фактор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 </w:t>
      </w:r>
    </w:p>
    <w:p w14:paraId="6CFC84F5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1.5. 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 </w:t>
      </w:r>
    </w:p>
    <w:p w14:paraId="2E859315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а) 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 </w:t>
      </w:r>
    </w:p>
    <w:p w14:paraId="55686292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б) определение компетенции по формуле «вправе» - диспозитивное установление возможности совершения органами местного самоуправления (их должностными лицам) действий в отношении граждан и организаций; </w:t>
      </w:r>
    </w:p>
    <w:p w14:paraId="209A61FE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в) 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 </w:t>
      </w:r>
    </w:p>
    <w:p w14:paraId="5DAE16C7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 </w:t>
      </w:r>
    </w:p>
    <w:p w14:paraId="7AACB166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д) 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 </w:t>
      </w:r>
    </w:p>
    <w:p w14:paraId="4E1E7F7A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 </w:t>
      </w:r>
    </w:p>
    <w:p w14:paraId="030D5B0B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ж) 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</w:t>
      </w:r>
      <w:r w:rsidRPr="00C036CA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элементов такого порядка; </w:t>
      </w:r>
    </w:p>
    <w:p w14:paraId="326A61CE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>з) отказ от конкурсных (аукционных) процедур - закрепление административного порядка предоставления права (блага);</w:t>
      </w:r>
    </w:p>
    <w:p w14:paraId="3636E724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и) 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 </w:t>
      </w:r>
    </w:p>
    <w:p w14:paraId="734E2F9C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9856438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1.6. Коррупциогенными факторами, содержащими неопределенные, трудновыполнимые и (или) обременительные требования к гражданам и организациям, являются: </w:t>
      </w:r>
    </w:p>
    <w:p w14:paraId="2D62653A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 </w:t>
      </w:r>
    </w:p>
    <w:p w14:paraId="32D23458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б) 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 </w:t>
      </w:r>
    </w:p>
    <w:p w14:paraId="452ED861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в) юридико-лингвистическая неопределенность - употребление неустоявшихся, двусмысленных терминов и категорий оценочного характера. </w:t>
      </w:r>
    </w:p>
    <w:p w14:paraId="312FD4DC" w14:textId="77777777" w:rsidR="00C036CA" w:rsidRPr="00C036CA" w:rsidRDefault="00C036CA" w:rsidP="00C036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305CAAD" w14:textId="77777777" w:rsidR="00C036CA" w:rsidRPr="00C036CA" w:rsidRDefault="00C036CA" w:rsidP="00C036C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Порядок проведения антикоррупционной экспертизы </w:t>
      </w:r>
    </w:p>
    <w:p w14:paraId="603CFEA6" w14:textId="77777777" w:rsidR="00C036CA" w:rsidRPr="00C036CA" w:rsidRDefault="00C036CA" w:rsidP="00C036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b/>
          <w:sz w:val="28"/>
          <w:szCs w:val="28"/>
          <w:lang w:eastAsia="ru-RU"/>
        </w:rPr>
        <w:t>проектов нормативных правовых актов</w:t>
      </w:r>
    </w:p>
    <w:p w14:paraId="1F02222A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2FE56267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2.1. Антикоррупционная экспертиза проектов нормативных правовых актов проводится обязательно в отношении каждого проекта нормативного правового акта, в том числе проекта решения </w:t>
      </w:r>
      <w:proofErr w:type="spellStart"/>
      <w:r w:rsidRPr="00C036CA">
        <w:rPr>
          <w:rFonts w:ascii="Arial" w:eastAsia="Times New Roman" w:hAnsi="Arial" w:cs="Arial"/>
          <w:sz w:val="28"/>
          <w:szCs w:val="28"/>
          <w:lang w:eastAsia="ru-RU"/>
        </w:rPr>
        <w:t>Снежнянского</w:t>
      </w:r>
      <w:proofErr w:type="spellEnd"/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 городского совета Донецкой Народной Республики (далее - Совет), вносимого главой муниципального образования городской округ Снежное Донецкой Народной Республики. </w:t>
      </w:r>
    </w:p>
    <w:p w14:paraId="0DFCC54A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5296061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2.2. 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 </w:t>
      </w:r>
    </w:p>
    <w:p w14:paraId="0F63416F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DD1EAC8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2.3. Проекты правовых актов направляются отраслевым (функциональным) органом администрации муниципального образования городского округа Снежное Донецкой Народной </w:t>
      </w:r>
      <w:proofErr w:type="gramStart"/>
      <w:r w:rsidRPr="00C036CA">
        <w:rPr>
          <w:rFonts w:ascii="Arial" w:eastAsia="Times New Roman" w:hAnsi="Arial" w:cs="Arial"/>
          <w:sz w:val="28"/>
          <w:szCs w:val="28"/>
          <w:lang w:eastAsia="ru-RU"/>
        </w:rPr>
        <w:t>Республики(</w:t>
      </w:r>
      <w:proofErr w:type="gramEnd"/>
      <w:r w:rsidRPr="00C036CA">
        <w:rPr>
          <w:rFonts w:ascii="Arial" w:eastAsia="Times New Roman" w:hAnsi="Arial" w:cs="Arial"/>
          <w:sz w:val="28"/>
          <w:szCs w:val="28"/>
          <w:lang w:eastAsia="ru-RU"/>
        </w:rPr>
        <w:t>далее - разработчик проекта) для проведения антикоррупционной экспертизы в юридический отдел администрации и/или главному специалисту по противодействию коррупции администрации.</w:t>
      </w:r>
    </w:p>
    <w:p w14:paraId="2928E1FC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072469B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>2.4. Антикоррупционная экспертиза проектов правовых актов при проведении их правовой экспертизы проводится по поручению главы муниципального образования муниципальными служащими юридического отдела администрации и/или главным специалистом по противодействию коррупции администрации, не принимавшими участия в его разработке - (далее – уполномоченные муниципальные служащие).</w:t>
      </w:r>
    </w:p>
    <w:p w14:paraId="5B0B7BC7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При проведении антикоррупционной экспертизы проекта правового акта разработчик проекта может привлекаться в рабочем порядке для дачи пояснений по проекту правового акта. </w:t>
      </w:r>
    </w:p>
    <w:p w14:paraId="62986878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BECA202" w14:textId="77777777" w:rsidR="00C036CA" w:rsidRPr="00C036CA" w:rsidRDefault="00C036CA" w:rsidP="00C03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>2.5. При направлении проекта нормативного правового акта на антикоррупционную экспертизу к нему прилагается:</w:t>
      </w:r>
    </w:p>
    <w:p w14:paraId="100FD51C" w14:textId="77777777" w:rsidR="00C036CA" w:rsidRPr="00C036CA" w:rsidRDefault="00C036CA" w:rsidP="00C03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>1) пояснительная записка, в которой указываются:</w:t>
      </w:r>
    </w:p>
    <w:p w14:paraId="4A6F575B" w14:textId="77777777" w:rsidR="00C036CA" w:rsidRPr="00C036CA" w:rsidRDefault="00C036CA" w:rsidP="00C03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sub_34"/>
      <w:r w:rsidRPr="00C036CA">
        <w:rPr>
          <w:rFonts w:ascii="Arial" w:eastAsia="Times New Roman" w:hAnsi="Arial" w:cs="Arial"/>
          <w:sz w:val="28"/>
          <w:szCs w:val="28"/>
          <w:lang w:eastAsia="ru-RU"/>
        </w:rPr>
        <w:t>а) основания издания нормативного правового акта (сведения об актах законодательства Российской Федерации, Донецкой Народной Республики, муниципальных правовых актах (наименование, дата, номер, официальный источник опубликования, номера статей, пунктов);</w:t>
      </w:r>
    </w:p>
    <w:p w14:paraId="2C772323" w14:textId="77777777" w:rsidR="00C036CA" w:rsidRPr="00C036CA" w:rsidRDefault="00C036CA" w:rsidP="00C03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" w:name="sub_35"/>
      <w:bookmarkEnd w:id="0"/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б) сведения обо всех действующих актах, изданных органами местного самоуправления муниципального образования городского округа Снежное по данному вопросу, с указанием регистрационных номеров и даты регистрации; </w:t>
      </w:r>
    </w:p>
    <w:p w14:paraId="718BD0D3" w14:textId="77777777" w:rsidR="00C036CA" w:rsidRPr="00C036CA" w:rsidRDefault="00C036CA" w:rsidP="00C03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2" w:name="sub_36"/>
      <w:bookmarkEnd w:id="1"/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в) перечень актов законодательства Российской Федерации и Донецкой Народной Республики, использованных при разработке проекта нормативного правового акта (наименование, дата, номер, официальный источник опубликования, номера статей, пунктов). </w:t>
      </w:r>
    </w:p>
    <w:bookmarkEnd w:id="2"/>
    <w:p w14:paraId="1BD72A10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2) электронная копия проекта правового акта в формате </w:t>
      </w:r>
      <w:r w:rsidRPr="00C036CA">
        <w:rPr>
          <w:rFonts w:ascii="Arial" w:eastAsia="Times New Roman" w:hAnsi="Arial" w:cs="Arial"/>
          <w:sz w:val="28"/>
          <w:szCs w:val="28"/>
          <w:lang w:val="en-US" w:eastAsia="ru-RU"/>
        </w:rPr>
        <w:t>Word</w:t>
      </w: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 (формируется одним файлом без листов согласования и состоит из текста проекта и пояснительной записки к нему). </w:t>
      </w:r>
    </w:p>
    <w:p w14:paraId="28756195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Ответственность за соответствие электронной версии проекта нормативного правового акта бумажному носителю несет разработчик проекта и руководитель отраслевого (функционального) органа администрации муниципального образования городского округа Снежное, внесшего (подготовившего) проект правового акта. </w:t>
      </w:r>
    </w:p>
    <w:p w14:paraId="3A2D6CB1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7BAF9ACA" w14:textId="77777777" w:rsidR="00C036CA" w:rsidRPr="00C036CA" w:rsidRDefault="00C036CA" w:rsidP="00C03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2.6. Уполномоченный настоящим Порядком муниципальный служащий администрации, в срок, не превышающий трех рабочих дней со дня поступления проекта нормативного правового акта, возвращает его </w:t>
      </w:r>
      <w:proofErr w:type="gramStart"/>
      <w:r w:rsidRPr="00C036CA">
        <w:rPr>
          <w:rFonts w:ascii="Arial" w:eastAsia="Times New Roman" w:hAnsi="Arial" w:cs="Arial"/>
          <w:sz w:val="28"/>
          <w:szCs w:val="28"/>
          <w:lang w:eastAsia="ru-RU"/>
        </w:rPr>
        <w:t>разработчику, в случае, если</w:t>
      </w:r>
      <w:proofErr w:type="gramEnd"/>
      <w:r w:rsidRPr="00C036CA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1AD22515" w14:textId="77777777" w:rsidR="00C036CA" w:rsidRPr="00C036CA" w:rsidRDefault="00C036CA" w:rsidP="00C03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>а) пояснительная записка, прилагаемая к проекту, не отвечает требованиям подпункта 1 пункта 2.5 настоящего Порядка;</w:t>
      </w:r>
    </w:p>
    <w:p w14:paraId="0AE5471C" w14:textId="77777777" w:rsidR="00C036CA" w:rsidRPr="00C036CA" w:rsidRDefault="00C036CA" w:rsidP="00C03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>б) не приложена электронная копия проекта правового акта.</w:t>
      </w:r>
    </w:p>
    <w:p w14:paraId="18E5C4A8" w14:textId="77777777" w:rsidR="00C036CA" w:rsidRPr="00C036CA" w:rsidRDefault="00C036CA" w:rsidP="00C03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1B61F72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2.7. Срок проведения уполномоченными муниципальными служащими антикоррупционной экспертизы проектов нормативных правовых актов составляет 15 дней, следующих за днем их поступления для проведения проверки.</w:t>
      </w:r>
    </w:p>
    <w:p w14:paraId="02E13E05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61504FC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>2.8. По результатам антикоррупционной экспертизы готовится заключение по форме приложения к настоящему Порядку (далее - Заключение), в котором отражаются выявленные при ее проведении коррупциогенные факторы с указанием структурных единиц проекта нормативного правового акта, в которых они выявлены, и рекомендации по изменению формулировок правовых норм для устранения их коррупциогенности либо информация об отсутствии в проекте правового акта коррупциогенных факторов.</w:t>
      </w:r>
    </w:p>
    <w:p w14:paraId="3F6CEFBF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>Заключение подписывается уполномоченными муниципальными служащими, проводившими антикоррупционную экспертизу.</w:t>
      </w:r>
    </w:p>
    <w:p w14:paraId="513645B5" w14:textId="77777777" w:rsidR="00C036CA" w:rsidRPr="00C036CA" w:rsidRDefault="00C036CA" w:rsidP="00C03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8"/>
          <w:szCs w:val="28"/>
        </w:rPr>
      </w:pPr>
      <w:r w:rsidRPr="00C036CA">
        <w:rPr>
          <w:rFonts w:ascii="Arial" w:eastAsia="Calibri" w:hAnsi="Arial" w:cs="Arial"/>
          <w:sz w:val="28"/>
          <w:szCs w:val="28"/>
        </w:rPr>
        <w:t>Заключения, составляемые при проведении антикоррупционной экспертизы</w:t>
      </w: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C036CA">
        <w:rPr>
          <w:rFonts w:ascii="Arial" w:eastAsia="Times New Roman" w:hAnsi="Arial" w:cs="Arial"/>
          <w:sz w:val="28"/>
          <w:szCs w:val="28"/>
          <w:lang w:eastAsia="ru-RU"/>
        </w:rPr>
        <w:t>уполномоченными муниципальными служащими</w:t>
      </w:r>
      <w:proofErr w:type="gramEnd"/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36CA">
        <w:rPr>
          <w:rFonts w:ascii="Arial" w:eastAsia="Calibri" w:hAnsi="Arial" w:cs="Arial"/>
          <w:sz w:val="28"/>
          <w:szCs w:val="28"/>
        </w:rPr>
        <w:t>носят обязательный характер и подлежат обязательному рассмотрению разработчиком проекта правового акта.</w:t>
      </w:r>
    </w:p>
    <w:p w14:paraId="2A1D09FF" w14:textId="77777777" w:rsidR="00C036CA" w:rsidRPr="00C036CA" w:rsidRDefault="00C036CA" w:rsidP="00C03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7153BED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3" w:name="sub_127"/>
      <w:r w:rsidRPr="00C036CA">
        <w:rPr>
          <w:rFonts w:ascii="Arial" w:eastAsia="Times New Roman" w:hAnsi="Arial" w:cs="Arial"/>
          <w:sz w:val="28"/>
          <w:szCs w:val="28"/>
          <w:lang w:eastAsia="ru-RU"/>
        </w:rPr>
        <w:t>2.9. Заключение считается положительным, если в проекте нормативного правового акта коррупциогенные факторы не обнаружены.</w:t>
      </w:r>
    </w:p>
    <w:p w14:paraId="44A8C718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9EAAEF3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4" w:name="sub_310"/>
      <w:bookmarkEnd w:id="3"/>
      <w:r w:rsidRPr="00C036CA">
        <w:rPr>
          <w:rFonts w:ascii="Arial" w:eastAsia="Times New Roman" w:hAnsi="Arial" w:cs="Arial"/>
          <w:sz w:val="28"/>
          <w:szCs w:val="28"/>
          <w:lang w:eastAsia="ru-RU"/>
        </w:rPr>
        <w:t>2.10. Заключение считается отрицательным, если в нем содержатся указания на наличие в тексте проекта нормативного правового акта коррупциогенных факторов. В этом случае проект нормативного правового акта направляется на доработку.</w:t>
      </w:r>
    </w:p>
    <w:bookmarkEnd w:id="4"/>
    <w:p w14:paraId="5B4661D7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>Доработанный проект нормативного правового акта подлежит повторной антикоррупционной экспертизе в соответствии с требованиями настоящего Порядка.</w:t>
      </w:r>
    </w:p>
    <w:p w14:paraId="36244C79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9968FDB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2.11. В заключении могут быть отражены возможные негативные последствия при сохранении в проекте нормативного правового акта выявленных коррупциогенных факторов. </w:t>
      </w:r>
    </w:p>
    <w:p w14:paraId="10198C7E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F2F7FA3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>2.12. В заключении могут быть также отражены положения, не относящиеся в соответствии законодательством к коррупциогенным факторам, но способствующие созданию условий для проявления коррупции.</w:t>
      </w:r>
    </w:p>
    <w:p w14:paraId="1C405D18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C402321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2.13. Заключение подлежит обязательному рассмотрению в трехдневный срок со дня его получения разработчиком проекта правового акта. </w:t>
      </w:r>
    </w:p>
    <w:p w14:paraId="739098C7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D420ACC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2.14. В случае несогласия разработчика проекта с отрицательным заключением к проекту прилагается пояснительная записка с изложением разногласий.</w:t>
      </w:r>
    </w:p>
    <w:p w14:paraId="39A4FB5E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94C1507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>2.15. Разногласия, возникающие при оценке коррупциогенных факторов, указанных в Заключении, разрешаются в порядке, установленном законодательством.</w:t>
      </w:r>
    </w:p>
    <w:p w14:paraId="46CF52C8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14:paraId="1AA7A710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2.16. В случае возникновения разногласий, возникающих при оценке указанных в Заключении коррупциогенных факторов, такие разногласия разрешаются Комиссией по урегулированию разногласий (далее - Комиссия), в состав которой входят: первый заместитель главы администрации городской округ Снежное Донецкой Народной Республики - председатель комиссии, заместитель главы администрации, курирующий вопросы, регламентируемые спорным проектом правового акта, начальник отраслевого (функционального) органа, внесшего проект правового акта на экспертизу, а также уполномоченными муниципальными служащими. Для дачи пояснений могут привлекаться разработчики проекта правового акта. </w:t>
      </w:r>
    </w:p>
    <w:p w14:paraId="2CC0D393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По результатам рассмотрения разногласий принимается одно из следующих решений: </w:t>
      </w:r>
    </w:p>
    <w:p w14:paraId="7C81822B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а) согласиться с заключением и направить проект правового акта на доработку для внесения изменений и дополнений; </w:t>
      </w:r>
    </w:p>
    <w:p w14:paraId="0F6BAEAD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б) не согласиться с заключением и рекомендовать главе муниципального образования подписать такой акт, а в случае, если это проект решения Совета, вносимого главой муниципального образования, то проект направляется в Совет вместе с заключением и протоколом, оформленном в порядке, предусмотренном пунктом 2.17 настоящего Порядка. </w:t>
      </w:r>
    </w:p>
    <w:p w14:paraId="3118CA7C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F1CD443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2.17. Результаты принятого Комиссией решения указываются в протоколе, который должен быть изготовлен в день его принятия по результатам рассмотрения Заключения и пояснительной записки с изложением разногласий и незамедлительно направлен членам комиссии. </w:t>
      </w:r>
    </w:p>
    <w:p w14:paraId="3007C051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469C32F" w14:textId="77777777" w:rsidR="00C036CA" w:rsidRPr="00C036CA" w:rsidRDefault="00C036CA" w:rsidP="00C036CA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Независимая антикоррупционная экспертиза правовых актов </w:t>
      </w:r>
      <w:r w:rsidRPr="00C036CA">
        <w:rPr>
          <w:rFonts w:ascii="Arial" w:eastAsia="Times New Roman" w:hAnsi="Arial" w:cs="Arial"/>
          <w:b/>
          <w:sz w:val="28"/>
          <w:szCs w:val="28"/>
          <w:lang w:eastAsia="ru-RU"/>
        </w:rPr>
        <w:br/>
        <w:t>и проектов правовых актов</w:t>
      </w:r>
    </w:p>
    <w:p w14:paraId="5871C128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5" w:name="sub_10732"/>
    </w:p>
    <w:p w14:paraId="1F0C08A1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6" w:name="sub_131"/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3.1. Независимой антикоррупционной экспертизе подлежат проекты нормативных правовых актов, за исключением проектов нормативных правовых актов, содержащих сведения, составляющие государственную тайну, или сведения конфиденциального характера. </w:t>
      </w:r>
    </w:p>
    <w:p w14:paraId="2BB3CDF3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bookmarkEnd w:id="6"/>
    <w:p w14:paraId="2BF0A55E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3.2. Независимая антикоррупционная экспертиза проводится юридическими лицами и гражданами Российской Федерации (далее – граждане),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РФ № 96. </w:t>
      </w:r>
    </w:p>
    <w:p w14:paraId="4A04C291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14:paraId="33A91017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7" w:name="sub_5111"/>
      <w:r w:rsidRPr="00C036CA">
        <w:rPr>
          <w:rFonts w:ascii="Arial" w:eastAsia="Times New Roman" w:hAnsi="Arial" w:cs="Arial"/>
          <w:sz w:val="28"/>
          <w:szCs w:val="28"/>
          <w:lang w:eastAsia="ru-RU"/>
        </w:rPr>
        <w:t>1) гражданами, имеющими неснятую или непогашенную судимость;</w:t>
      </w:r>
    </w:p>
    <w:p w14:paraId="77DB0CE8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8" w:name="sub_5112"/>
      <w:bookmarkEnd w:id="7"/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2) гражданами, сведения </w:t>
      </w:r>
      <w:proofErr w:type="gramStart"/>
      <w:r w:rsidRPr="00C036CA">
        <w:rPr>
          <w:rFonts w:ascii="Arial" w:eastAsia="Times New Roman" w:hAnsi="Arial" w:cs="Arial"/>
          <w:sz w:val="28"/>
          <w:szCs w:val="28"/>
          <w:lang w:eastAsia="ru-RU"/>
        </w:rPr>
        <w:t>о применении</w:t>
      </w:r>
      <w:proofErr w:type="gramEnd"/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298B1638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9" w:name="sub_5113"/>
      <w:bookmarkEnd w:id="8"/>
      <w:r w:rsidRPr="00C036CA">
        <w:rPr>
          <w:rFonts w:ascii="Arial" w:eastAsia="Times New Roman" w:hAnsi="Arial" w:cs="Arial"/>
          <w:sz w:val="28"/>
          <w:szCs w:val="28"/>
          <w:lang w:eastAsia="ru-RU"/>
        </w:rPr>
        <w:t>3) гражданами, осуществляющими деятельность в органах и организациях, указанных в пункте 3 части 1 статьи 3 Федерального закона № 172-ФЗ;</w:t>
      </w:r>
    </w:p>
    <w:p w14:paraId="57E03896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0" w:name="sub_5114"/>
      <w:bookmarkEnd w:id="9"/>
      <w:r w:rsidRPr="00C036CA">
        <w:rPr>
          <w:rFonts w:ascii="Arial" w:eastAsia="Times New Roman" w:hAnsi="Arial" w:cs="Arial"/>
          <w:sz w:val="28"/>
          <w:szCs w:val="28"/>
          <w:lang w:eastAsia="ru-RU"/>
        </w:rPr>
        <w:t>4) международными и иностранными организациями;</w:t>
      </w:r>
    </w:p>
    <w:p w14:paraId="4FE7AEF4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1" w:name="sub_5115"/>
      <w:bookmarkEnd w:id="10"/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5) некоммерческими организациями, выполняющими функции иностранного агента. </w:t>
      </w:r>
    </w:p>
    <w:p w14:paraId="062FA607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bookmarkEnd w:id="5"/>
    <w:bookmarkEnd w:id="11"/>
    <w:p w14:paraId="6D0116C8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3.3. Финансирование расходов на проведение независимой антикоррупционной экспертизы осуществляется ее инициатором за счет собственных средств. </w:t>
      </w:r>
    </w:p>
    <w:p w14:paraId="5DD3F85B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7EBA515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>3.4. Независимые эксперты в срок, определенный для проведения независимой антикоррупционной экспертизы, по ее результатам направляют свои заключения в администрацию муниципального образования на электронный или почтовый адрес.</w:t>
      </w:r>
    </w:p>
    <w:p w14:paraId="1628F14C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BBD9BD8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>3.5. Заключение готовится по форме, утвержденной приказом Минюста РФ от 21 октября 2011 года № 363 «Об утверждении формы заключения по результатам независимой антикоррупционной экспертизы».</w:t>
      </w:r>
    </w:p>
    <w:p w14:paraId="74107FE3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807202D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3.6. Заключение по результатам независимой антикоррупционной экспертизы носит рекомендательный характер и подлежит обязательному рассмотрению органом или должностным лицом, которым оно направлено, в 30-дневный срок со дня его получения. </w:t>
      </w:r>
    </w:p>
    <w:p w14:paraId="046A29CE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По результатам рассмотрения гражданину или организации, проводившим независимую антикоррупционную экспертизу, </w:t>
      </w:r>
      <w:r w:rsidRPr="00C036CA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 </w:t>
      </w:r>
    </w:p>
    <w:p w14:paraId="77D273F0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FB6AF8D" w14:textId="77777777" w:rsidR="00C036CA" w:rsidRPr="00C036CA" w:rsidRDefault="00C036CA" w:rsidP="00C03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3.7. В случае если поступившее заключение по результатам независимой антикоррупционной экспертизы не соответствует форме и требованиям к его содержанию, такое заключение возвращается в тридцатидневный срок с указанием причин. </w:t>
      </w:r>
    </w:p>
    <w:p w14:paraId="7E79ADAE" w14:textId="77777777" w:rsidR="00C036CA" w:rsidRPr="00C036CA" w:rsidRDefault="00C036CA" w:rsidP="00C03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8"/>
          <w:szCs w:val="28"/>
        </w:rPr>
      </w:pPr>
      <w:r w:rsidRPr="00C036CA">
        <w:rPr>
          <w:rFonts w:ascii="Arial" w:eastAsia="Calibri" w:hAnsi="Arial" w:cs="Arial"/>
          <w:sz w:val="28"/>
          <w:szCs w:val="28"/>
        </w:rPr>
        <w:t xml:space="preserve">Не поступление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</w:t>
      </w:r>
      <w:proofErr w:type="gramStart"/>
      <w:r w:rsidRPr="00C036CA">
        <w:rPr>
          <w:rFonts w:ascii="Arial" w:eastAsia="Calibri" w:hAnsi="Arial" w:cs="Arial"/>
          <w:sz w:val="28"/>
          <w:szCs w:val="28"/>
        </w:rPr>
        <w:t>экспертизы</w:t>
      </w: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  уполномоченными</w:t>
      </w:r>
      <w:proofErr w:type="gramEnd"/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муниципальными служащими</w:t>
      </w:r>
      <w:r w:rsidRPr="00C036CA">
        <w:rPr>
          <w:rFonts w:ascii="Arial" w:eastAsia="Calibri" w:hAnsi="Arial" w:cs="Arial"/>
          <w:sz w:val="28"/>
          <w:szCs w:val="28"/>
        </w:rPr>
        <w:t xml:space="preserve">. </w:t>
      </w:r>
    </w:p>
    <w:p w14:paraId="1D08D6E9" w14:textId="77777777" w:rsidR="00C036CA" w:rsidRPr="00C036CA" w:rsidRDefault="00C036CA" w:rsidP="00C0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729754B" w14:textId="77777777" w:rsidR="00C036CA" w:rsidRPr="00C036CA" w:rsidRDefault="00C036CA" w:rsidP="00C0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C85B77C" w14:textId="77777777" w:rsidR="00C036CA" w:rsidRPr="00C036CA" w:rsidRDefault="00C036CA" w:rsidP="00C0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0DCBFA1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12" w:name="sub_300"/>
      <w:r w:rsidRPr="00C036C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4. Порядок проведения антикоррупционной экспертизы </w:t>
      </w:r>
    </w:p>
    <w:p w14:paraId="2FB04414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нормативных правовых актов</w:t>
      </w:r>
    </w:p>
    <w:bookmarkEnd w:id="12"/>
    <w:p w14:paraId="18307CC6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72F7E2E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3" w:name="sub_301"/>
      <w:r w:rsidRPr="00C036CA">
        <w:rPr>
          <w:rFonts w:ascii="Arial" w:eastAsia="Times New Roman" w:hAnsi="Arial" w:cs="Arial"/>
          <w:sz w:val="28"/>
          <w:szCs w:val="28"/>
          <w:lang w:eastAsia="ru-RU"/>
        </w:rPr>
        <w:t>4.1. Антикоррупционная экспертиза принятых (изданных) нормативных правовых актов проводится при проведении их правовой экспертизы и мониторинге их применения.</w:t>
      </w:r>
    </w:p>
    <w:p w14:paraId="1408560F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bookmarkEnd w:id="13"/>
    <w:p w14:paraId="1EDA4725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>4.2. Мониторинг применения нормативных правовых актов проводится отраслевыми (функциональными) органами администрации городского округа в соответствии с действующим законодательством.</w:t>
      </w:r>
    </w:p>
    <w:p w14:paraId="36E80F6D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7FA49489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67E33C4F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>Начальник юридического отдела</w:t>
      </w:r>
      <w:r w:rsidRPr="00C036CA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C036CA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C036CA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C036CA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С.И. </w:t>
      </w:r>
      <w:proofErr w:type="spellStart"/>
      <w:r w:rsidRPr="00C036CA">
        <w:rPr>
          <w:rFonts w:ascii="Arial" w:eastAsia="Times New Roman" w:hAnsi="Arial" w:cs="Arial"/>
          <w:sz w:val="28"/>
          <w:szCs w:val="28"/>
          <w:lang w:eastAsia="ru-RU"/>
        </w:rPr>
        <w:t>Заруднев</w:t>
      </w:r>
      <w:proofErr w:type="spellEnd"/>
    </w:p>
    <w:p w14:paraId="138D9C50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AB254F9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67298DD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55F5044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49735D1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7F86917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FE49337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EF06232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6F4015C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9E52787" w14:textId="77777777" w:rsidR="00C036CA" w:rsidRPr="00C036CA" w:rsidRDefault="00C036CA" w:rsidP="00C036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C036CA">
        <w:rPr>
          <w:rFonts w:ascii="Arial" w:eastAsia="Times New Roman" w:hAnsi="Arial" w:cs="Arial"/>
          <w:sz w:val="28"/>
          <w:szCs w:val="28"/>
          <w:lang w:eastAsia="ru-RU"/>
        </w:rPr>
        <w:t xml:space="preserve">  </w:t>
      </w:r>
      <w:r w:rsidRPr="00C036CA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C036CA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C036CA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C036CA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14:paraId="1C11FE9F" w14:textId="77777777" w:rsidR="00B123AF" w:rsidRDefault="00B123AF">
      <w:bookmarkStart w:id="14" w:name="_GoBack"/>
      <w:bookmarkEnd w:id="14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294"/>
    <w:multiLevelType w:val="multilevel"/>
    <w:tmpl w:val="D45AFC42"/>
    <w:lvl w:ilvl="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21" w:hanging="145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1" w:hanging="145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1" w:hanging="145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1" w:hanging="145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1" w:hanging="1452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1" w:hanging="1452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" w15:restartNumberingAfterBreak="0">
    <w:nsid w:val="0FCF3782"/>
    <w:multiLevelType w:val="multilevel"/>
    <w:tmpl w:val="4D32EE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E7"/>
    <w:rsid w:val="00172C39"/>
    <w:rsid w:val="00603CE7"/>
    <w:rsid w:val="00781704"/>
    <w:rsid w:val="00B123AF"/>
    <w:rsid w:val="00C0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3161"/>
  <w15:chartTrackingRefBased/>
  <w15:docId w15:val="{5D70F029-4CB6-4EB0-BE72-3C4B17AE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2390</Words>
  <Characters>13629</Characters>
  <Application>Microsoft Office Word</Application>
  <DocSecurity>0</DocSecurity>
  <Lines>113</Lines>
  <Paragraphs>31</Paragraphs>
  <ScaleCrop>false</ScaleCrop>
  <Company/>
  <LinksUpToDate>false</LinksUpToDate>
  <CharactersWithSpaces>15988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2024-05-29T13:09:00Z</dcterms:created>
  <dcterms:modified xsi:type="dcterms:W3CDTF">2024-05-29T13:09:00Z</dcterms:modified>
</cp:coreProperties>
</file>