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2054" w:rsidRPr="00D97E9C" w:rsidRDefault="00A62054" w:rsidP="00A62054">
      <w:pPr>
        <w:ind w:left="4820"/>
        <w:jc w:val="right"/>
        <w:rPr>
          <w:rFonts w:ascii="Arial" w:hAnsi="Arial" w:cs="Arial"/>
        </w:rPr>
      </w:pPr>
      <w:r w:rsidRPr="00D97E9C">
        <w:rPr>
          <w:rFonts w:ascii="Arial" w:hAnsi="Arial" w:cs="Arial"/>
        </w:rPr>
        <w:t>Приложение</w:t>
      </w:r>
    </w:p>
    <w:p w:rsidR="00A62054" w:rsidRDefault="00A62054" w:rsidP="00A62054">
      <w:pPr>
        <w:ind w:left="4820"/>
        <w:jc w:val="right"/>
        <w:rPr>
          <w:rFonts w:ascii="Arial" w:hAnsi="Arial" w:cs="Arial"/>
          <w:color w:val="000000"/>
        </w:rPr>
      </w:pPr>
      <w:r w:rsidRPr="00D97E9C">
        <w:rPr>
          <w:rFonts w:ascii="Arial" w:hAnsi="Arial" w:cs="Arial"/>
        </w:rPr>
        <w:t xml:space="preserve">к решению </w:t>
      </w:r>
      <w:r w:rsidRPr="00D97E9C">
        <w:rPr>
          <w:rFonts w:ascii="Arial" w:hAnsi="Arial" w:cs="Arial"/>
          <w:color w:val="000000"/>
        </w:rPr>
        <w:t>Новоазовского</w:t>
      </w:r>
    </w:p>
    <w:p w:rsidR="00A62054" w:rsidRDefault="00A62054" w:rsidP="00A62054">
      <w:pPr>
        <w:ind w:left="4820"/>
        <w:jc w:val="right"/>
        <w:rPr>
          <w:rFonts w:ascii="Arial" w:hAnsi="Arial" w:cs="Arial"/>
          <w:color w:val="000000"/>
        </w:rPr>
      </w:pPr>
      <w:r w:rsidRPr="00D97E9C">
        <w:rPr>
          <w:rFonts w:ascii="Arial" w:hAnsi="Arial" w:cs="Arial"/>
          <w:color w:val="000000"/>
        </w:rPr>
        <w:t>муниципального совета Донецкой</w:t>
      </w:r>
    </w:p>
    <w:p w:rsidR="00A62054" w:rsidRPr="00D97E9C" w:rsidRDefault="00A62054" w:rsidP="00A62054">
      <w:pPr>
        <w:ind w:left="4820"/>
        <w:jc w:val="right"/>
        <w:rPr>
          <w:rFonts w:ascii="Arial" w:hAnsi="Arial" w:cs="Arial"/>
          <w:color w:val="000000"/>
        </w:rPr>
      </w:pPr>
      <w:r w:rsidRPr="00D97E9C">
        <w:rPr>
          <w:rFonts w:ascii="Arial" w:hAnsi="Arial" w:cs="Arial"/>
          <w:color w:val="000000"/>
        </w:rPr>
        <w:t>Народной Республики</w:t>
      </w:r>
    </w:p>
    <w:p w:rsidR="00A62054" w:rsidRPr="00D97E9C" w:rsidRDefault="00A62054" w:rsidP="00A62054">
      <w:pPr>
        <w:ind w:left="4820"/>
        <w:jc w:val="right"/>
        <w:rPr>
          <w:rFonts w:ascii="Arial" w:hAnsi="Arial" w:cs="Arial"/>
        </w:rPr>
      </w:pPr>
      <w:r w:rsidRPr="00D97E9C">
        <w:rPr>
          <w:rFonts w:ascii="Arial" w:hAnsi="Arial" w:cs="Arial"/>
        </w:rPr>
        <w:t>от 19.04.2024 №</w:t>
      </w:r>
      <w:r w:rsidRPr="00D97E9C">
        <w:rPr>
          <w:rFonts w:ascii="Arial" w:hAnsi="Arial" w:cs="Arial"/>
          <w:lang w:val="en-US"/>
        </w:rPr>
        <w:t xml:space="preserve"> I</w:t>
      </w:r>
      <w:r w:rsidRPr="00D97E9C">
        <w:rPr>
          <w:rFonts w:ascii="Arial" w:hAnsi="Arial" w:cs="Arial"/>
        </w:rPr>
        <w:t>-21/1</w:t>
      </w:r>
    </w:p>
    <w:p w:rsidR="00A62054" w:rsidRPr="00D97E9C" w:rsidRDefault="00A62054" w:rsidP="00A62054">
      <w:pPr>
        <w:pStyle w:val="7"/>
        <w:numPr>
          <w:ilvl w:val="2"/>
          <w:numId w:val="1"/>
        </w:numPr>
        <w:spacing w:before="0" w:after="0"/>
        <w:rPr>
          <w:rFonts w:ascii="Arial" w:hAnsi="Arial" w:cs="Arial"/>
        </w:rPr>
      </w:pPr>
    </w:p>
    <w:p w:rsidR="00A62054" w:rsidRDefault="00A62054" w:rsidP="00A62054">
      <w:pPr>
        <w:pStyle w:val="7"/>
        <w:spacing w:before="0" w:after="0"/>
        <w:jc w:val="center"/>
        <w:rPr>
          <w:rFonts w:ascii="Arial" w:hAnsi="Arial" w:cs="Arial"/>
          <w:b/>
        </w:rPr>
      </w:pPr>
    </w:p>
    <w:p w:rsidR="00A62054" w:rsidRDefault="00A62054" w:rsidP="00A62054">
      <w:pPr>
        <w:pStyle w:val="7"/>
        <w:spacing w:before="0" w:after="0"/>
        <w:jc w:val="center"/>
        <w:rPr>
          <w:rFonts w:ascii="Arial" w:hAnsi="Arial" w:cs="Arial"/>
          <w:b/>
        </w:rPr>
      </w:pPr>
    </w:p>
    <w:p w:rsidR="00A62054" w:rsidRPr="00D97E9C" w:rsidRDefault="00A62054" w:rsidP="00A62054">
      <w:pPr>
        <w:pStyle w:val="7"/>
        <w:spacing w:before="0" w:after="0"/>
        <w:jc w:val="center"/>
        <w:rPr>
          <w:rFonts w:ascii="Arial" w:hAnsi="Arial" w:cs="Arial"/>
          <w:b/>
        </w:rPr>
      </w:pPr>
      <w:r w:rsidRPr="00D97E9C">
        <w:rPr>
          <w:rFonts w:ascii="Arial" w:hAnsi="Arial" w:cs="Arial"/>
          <w:b/>
        </w:rPr>
        <w:t>ПОЛОЖЕНИЕ</w:t>
      </w:r>
    </w:p>
    <w:p w:rsidR="00A62054" w:rsidRPr="00D97E9C" w:rsidRDefault="00A62054" w:rsidP="00A62054">
      <w:pPr>
        <w:jc w:val="center"/>
        <w:rPr>
          <w:rFonts w:ascii="Arial" w:hAnsi="Arial" w:cs="Arial"/>
          <w:b/>
        </w:rPr>
      </w:pPr>
      <w:r w:rsidRPr="00D97E9C">
        <w:rPr>
          <w:rFonts w:ascii="Arial" w:hAnsi="Arial" w:cs="Arial"/>
          <w:b/>
        </w:rPr>
        <w:t>об официальных символах (гербе и флаге) Новоазовского муниципального округа Донецкой Народной Республики</w:t>
      </w:r>
    </w:p>
    <w:p w:rsidR="00A62054" w:rsidRPr="00D97E9C" w:rsidRDefault="00A62054" w:rsidP="00A62054">
      <w:pPr>
        <w:ind w:firstLine="708"/>
        <w:jc w:val="both"/>
        <w:rPr>
          <w:rFonts w:ascii="Arial" w:hAnsi="Arial" w:cs="Arial"/>
        </w:rPr>
      </w:pPr>
    </w:p>
    <w:p w:rsidR="00A62054" w:rsidRPr="00D97E9C" w:rsidRDefault="00A62054" w:rsidP="00A62054">
      <w:pPr>
        <w:ind w:firstLine="708"/>
        <w:jc w:val="both"/>
        <w:rPr>
          <w:rFonts w:ascii="Arial" w:hAnsi="Arial" w:cs="Arial"/>
        </w:rPr>
      </w:pPr>
      <w:r w:rsidRPr="00D97E9C">
        <w:rPr>
          <w:rFonts w:ascii="Arial" w:hAnsi="Arial" w:cs="Arial"/>
        </w:rPr>
        <w:t>Настоящее Положение устанавливает официальные символы муниципального образования Новоазовский муниципальный округ Донецкой Народной Республики (далее – муниципальный округ; Новоазовский муниципальный округ), их описания и порядок использования.</w:t>
      </w:r>
    </w:p>
    <w:p w:rsidR="00A62054" w:rsidRPr="00D97E9C" w:rsidRDefault="00A62054" w:rsidP="00A62054">
      <w:pPr>
        <w:ind w:left="708"/>
        <w:jc w:val="both"/>
        <w:rPr>
          <w:rFonts w:ascii="Arial" w:hAnsi="Arial" w:cs="Arial"/>
        </w:rPr>
      </w:pPr>
      <w:r w:rsidRPr="00D97E9C">
        <w:rPr>
          <w:rFonts w:ascii="Arial" w:hAnsi="Arial" w:cs="Arial"/>
        </w:rPr>
        <w:t>Официальными символами муниципального округа являются:</w:t>
      </w:r>
    </w:p>
    <w:p w:rsidR="00A62054" w:rsidRPr="00D97E9C" w:rsidRDefault="00A62054" w:rsidP="00A62054">
      <w:pPr>
        <w:ind w:left="708"/>
        <w:jc w:val="both"/>
        <w:rPr>
          <w:rFonts w:ascii="Arial" w:hAnsi="Arial" w:cs="Arial"/>
        </w:rPr>
      </w:pPr>
      <w:r w:rsidRPr="00D97E9C">
        <w:rPr>
          <w:rFonts w:ascii="Arial" w:hAnsi="Arial" w:cs="Arial"/>
        </w:rPr>
        <w:t>– герб муниципального округа;</w:t>
      </w:r>
    </w:p>
    <w:p w:rsidR="00A62054" w:rsidRPr="00D97E9C" w:rsidRDefault="00A62054" w:rsidP="00A62054">
      <w:pPr>
        <w:ind w:firstLine="708"/>
        <w:jc w:val="both"/>
        <w:rPr>
          <w:rFonts w:ascii="Arial" w:hAnsi="Arial" w:cs="Arial"/>
          <w:b/>
        </w:rPr>
      </w:pPr>
      <w:r w:rsidRPr="00D97E9C">
        <w:rPr>
          <w:rFonts w:ascii="Arial" w:hAnsi="Arial" w:cs="Arial"/>
        </w:rPr>
        <w:t>– флаг муниципального округа, составленный на основе цветового и композиционного решения герба муниципального округа.</w:t>
      </w:r>
    </w:p>
    <w:p w:rsidR="00A62054" w:rsidRPr="00D97E9C" w:rsidRDefault="00A62054" w:rsidP="00A62054">
      <w:pPr>
        <w:jc w:val="center"/>
        <w:rPr>
          <w:rFonts w:ascii="Arial" w:hAnsi="Arial" w:cs="Arial"/>
          <w:b/>
        </w:rPr>
      </w:pPr>
    </w:p>
    <w:p w:rsidR="00A62054" w:rsidRPr="00D97E9C" w:rsidRDefault="00A62054" w:rsidP="00A62054">
      <w:pPr>
        <w:jc w:val="center"/>
        <w:rPr>
          <w:rFonts w:ascii="Arial" w:hAnsi="Arial" w:cs="Arial"/>
          <w:b/>
        </w:rPr>
      </w:pPr>
      <w:r w:rsidRPr="00D97E9C">
        <w:rPr>
          <w:rFonts w:ascii="Arial" w:hAnsi="Arial" w:cs="Arial"/>
          <w:b/>
        </w:rPr>
        <w:t xml:space="preserve">Глава </w:t>
      </w:r>
      <w:r w:rsidRPr="00D97E9C">
        <w:rPr>
          <w:rFonts w:ascii="Arial" w:hAnsi="Arial" w:cs="Arial"/>
          <w:b/>
          <w:lang w:val="en-US"/>
        </w:rPr>
        <w:t>I</w:t>
      </w:r>
      <w:r w:rsidRPr="00D97E9C">
        <w:rPr>
          <w:rFonts w:ascii="Arial" w:hAnsi="Arial" w:cs="Arial"/>
          <w:b/>
        </w:rPr>
        <w:t>. Общие положения</w:t>
      </w:r>
    </w:p>
    <w:p w:rsidR="00A62054" w:rsidRPr="00D97E9C" w:rsidRDefault="00A62054" w:rsidP="00A62054">
      <w:pPr>
        <w:ind w:firstLine="720"/>
        <w:jc w:val="both"/>
        <w:rPr>
          <w:rFonts w:ascii="Arial" w:hAnsi="Arial" w:cs="Arial"/>
          <w:b/>
        </w:rPr>
      </w:pPr>
    </w:p>
    <w:p w:rsidR="00A62054" w:rsidRPr="00D97E9C" w:rsidRDefault="00A62054" w:rsidP="00A62054">
      <w:pPr>
        <w:ind w:firstLine="720"/>
        <w:jc w:val="both"/>
        <w:rPr>
          <w:rFonts w:ascii="Arial" w:hAnsi="Arial" w:cs="Arial"/>
        </w:rPr>
      </w:pPr>
      <w:r w:rsidRPr="00D97E9C">
        <w:rPr>
          <w:rFonts w:ascii="Arial" w:hAnsi="Arial" w:cs="Arial"/>
          <w:b/>
        </w:rPr>
        <w:t>Статья 1</w:t>
      </w:r>
    </w:p>
    <w:p w:rsidR="00A62054" w:rsidRPr="00D97E9C" w:rsidRDefault="00A62054" w:rsidP="00A62054">
      <w:pPr>
        <w:ind w:firstLine="720"/>
        <w:jc w:val="both"/>
        <w:rPr>
          <w:rFonts w:ascii="Arial" w:hAnsi="Arial" w:cs="Arial"/>
          <w:b/>
        </w:rPr>
      </w:pPr>
      <w:r w:rsidRPr="00D97E9C">
        <w:rPr>
          <w:rFonts w:ascii="Arial" w:hAnsi="Arial" w:cs="Arial"/>
        </w:rPr>
        <w:t>Герб и флаг муниципального округа (далее – герб, флаг; символы) – опознавательно-правовые знаки, составленные и употребляемые в соответствии с геральдическими (гербоведческими) и вексиллологическими (флаговедческими) правилами и являющиеся официальными символами муниципального округа.</w:t>
      </w:r>
    </w:p>
    <w:p w:rsidR="00A62054" w:rsidRPr="00D97E9C" w:rsidRDefault="00A62054" w:rsidP="00A62054">
      <w:pPr>
        <w:jc w:val="both"/>
        <w:rPr>
          <w:rFonts w:ascii="Arial" w:hAnsi="Arial" w:cs="Arial"/>
          <w:b/>
        </w:rPr>
      </w:pPr>
    </w:p>
    <w:p w:rsidR="00A62054" w:rsidRPr="00D97E9C" w:rsidRDefault="00A62054" w:rsidP="00A62054">
      <w:pPr>
        <w:jc w:val="center"/>
        <w:rPr>
          <w:rFonts w:ascii="Arial" w:hAnsi="Arial" w:cs="Arial"/>
          <w:b/>
        </w:rPr>
      </w:pPr>
      <w:r w:rsidRPr="00D97E9C">
        <w:rPr>
          <w:rFonts w:ascii="Arial" w:hAnsi="Arial" w:cs="Arial"/>
          <w:b/>
        </w:rPr>
        <w:t xml:space="preserve">Глава </w:t>
      </w:r>
      <w:r w:rsidRPr="00D97E9C">
        <w:rPr>
          <w:rFonts w:ascii="Arial" w:hAnsi="Arial" w:cs="Arial"/>
          <w:b/>
          <w:lang w:val="en-US"/>
        </w:rPr>
        <w:t>II</w:t>
      </w:r>
      <w:r w:rsidRPr="00D97E9C">
        <w:rPr>
          <w:rFonts w:ascii="Arial" w:hAnsi="Arial" w:cs="Arial"/>
          <w:b/>
        </w:rPr>
        <w:t>. Герб Новоазовского муниципального округа</w:t>
      </w:r>
    </w:p>
    <w:p w:rsidR="00A62054" w:rsidRPr="00D97E9C" w:rsidRDefault="00A62054" w:rsidP="00A62054">
      <w:pPr>
        <w:ind w:firstLine="720"/>
        <w:jc w:val="both"/>
        <w:rPr>
          <w:rFonts w:ascii="Arial" w:hAnsi="Arial" w:cs="Arial"/>
          <w:b/>
        </w:rPr>
      </w:pPr>
    </w:p>
    <w:p w:rsidR="00A62054" w:rsidRPr="00D97E9C" w:rsidRDefault="00A62054" w:rsidP="00A62054">
      <w:pPr>
        <w:ind w:firstLine="720"/>
        <w:jc w:val="both"/>
        <w:rPr>
          <w:rFonts w:ascii="Arial" w:hAnsi="Arial" w:cs="Arial"/>
          <w:b/>
        </w:rPr>
      </w:pPr>
      <w:r w:rsidRPr="00D97E9C">
        <w:rPr>
          <w:rFonts w:ascii="Arial" w:hAnsi="Arial" w:cs="Arial"/>
          <w:b/>
        </w:rPr>
        <w:t>Статья 2</w:t>
      </w:r>
    </w:p>
    <w:p w:rsidR="00A62054" w:rsidRPr="00D97E9C" w:rsidRDefault="00A62054" w:rsidP="00A62054">
      <w:pPr>
        <w:ind w:firstLine="720"/>
        <w:jc w:val="both"/>
        <w:rPr>
          <w:rFonts w:ascii="Arial" w:hAnsi="Arial" w:cs="Arial"/>
        </w:rPr>
      </w:pPr>
      <w:r w:rsidRPr="00D97E9C">
        <w:rPr>
          <w:rFonts w:ascii="Arial" w:hAnsi="Arial" w:cs="Arial"/>
        </w:rPr>
        <w:t>2.1. Геральдическое описание (блазон) герба гласит:</w:t>
      </w:r>
    </w:p>
    <w:p w:rsidR="00A62054" w:rsidRPr="00D97E9C" w:rsidRDefault="00A62054" w:rsidP="00A62054">
      <w:pPr>
        <w:ind w:firstLine="709"/>
        <w:jc w:val="both"/>
        <w:rPr>
          <w:rFonts w:ascii="Arial" w:hAnsi="Arial" w:cs="Arial"/>
        </w:rPr>
      </w:pPr>
      <w:r w:rsidRPr="00D97E9C">
        <w:rPr>
          <w:rFonts w:ascii="Arial" w:hAnsi="Arial" w:cs="Arial"/>
        </w:rPr>
        <w:t>«В рассечённом зелёном и червлёном поле, с лазоревой, окаймлённой серебром, волнистой оконечностью, поверх всего – две золотые пониженные перекрещенные казачьи шашки рукоятями вверх, с каждой из которых свисает по золотой кисти, в чёрных украшенных золотом ножнах, из перекрестия которых вверх вырастает золотая головка колоса; всё сопровождаемо вверху серебряной летящей шилоклювкой, с воздетыми вверх крыльями, с чёрными клювом, верхней частью головы и верхними концами крыльев».</w:t>
      </w:r>
    </w:p>
    <w:p w:rsidR="00A62054" w:rsidRPr="00D97E9C" w:rsidRDefault="00A62054" w:rsidP="00A62054">
      <w:pPr>
        <w:ind w:firstLine="720"/>
        <w:jc w:val="both"/>
        <w:rPr>
          <w:rFonts w:ascii="Arial" w:hAnsi="Arial" w:cs="Arial"/>
        </w:rPr>
      </w:pPr>
      <w:r w:rsidRPr="00D97E9C">
        <w:rPr>
          <w:rFonts w:ascii="Arial" w:hAnsi="Arial" w:cs="Arial"/>
        </w:rPr>
        <w:t>2.2. Герб, в соответствии с Методическими рекомендациями по разработке и использованию официальных символов муниципальных образований (Раздел 2, Глава VIII, подпункты. 45-46), утверждёнными Геральдическим советом при Президенте Российской Федерации 28.06.2006, может воспроизводиться со статусной короной установленного образца. Муниципальная корона для муниципального округа – золотая о пяти видимых чередующихся зубцах: трех острых и двух листовидных.</w:t>
      </w:r>
    </w:p>
    <w:p w:rsidR="00A62054" w:rsidRPr="00D97E9C" w:rsidRDefault="00A62054" w:rsidP="00A62054">
      <w:pPr>
        <w:ind w:firstLine="720"/>
        <w:jc w:val="both"/>
        <w:rPr>
          <w:rFonts w:ascii="Arial" w:hAnsi="Arial" w:cs="Arial"/>
        </w:rPr>
      </w:pPr>
      <w:r w:rsidRPr="00D97E9C">
        <w:rPr>
          <w:rFonts w:ascii="Arial" w:hAnsi="Arial" w:cs="Arial"/>
        </w:rPr>
        <w:t>2.3. Герб может воспроизводиться как в полной версии (полный герб – с муниципальной короной), так и в сокращенной версии в виде гербового щита без короны; обе версии герба равноправны и имеют одинаковый статус.</w:t>
      </w:r>
    </w:p>
    <w:p w:rsidR="00A62054" w:rsidRPr="00D97E9C" w:rsidRDefault="00A62054" w:rsidP="00A62054">
      <w:pPr>
        <w:ind w:firstLine="720"/>
        <w:jc w:val="both"/>
        <w:rPr>
          <w:rFonts w:ascii="Arial" w:hAnsi="Arial" w:cs="Arial"/>
        </w:rPr>
      </w:pPr>
      <w:r w:rsidRPr="00D97E9C">
        <w:rPr>
          <w:rFonts w:ascii="Arial" w:hAnsi="Arial" w:cs="Arial"/>
        </w:rPr>
        <w:t>2.4. Пояснительные изображения герба помещены в приложениях 1–3 к настоящему Положению.</w:t>
      </w:r>
    </w:p>
    <w:p w:rsidR="00A62054" w:rsidRPr="00D97E9C" w:rsidRDefault="00A62054" w:rsidP="00A62054">
      <w:pPr>
        <w:ind w:firstLine="720"/>
        <w:jc w:val="both"/>
        <w:rPr>
          <w:rFonts w:ascii="Arial" w:hAnsi="Arial" w:cs="Arial"/>
        </w:rPr>
      </w:pPr>
      <w:r w:rsidRPr="00D97E9C">
        <w:rPr>
          <w:rFonts w:ascii="Arial" w:hAnsi="Arial" w:cs="Arial"/>
        </w:rPr>
        <w:t>2.5. Обоснование символики герба:</w:t>
      </w:r>
    </w:p>
    <w:p w:rsidR="00A62054" w:rsidRPr="00D97E9C" w:rsidRDefault="00A62054" w:rsidP="00A62054">
      <w:pPr>
        <w:ind w:firstLine="720"/>
        <w:jc w:val="both"/>
        <w:rPr>
          <w:rFonts w:ascii="Arial" w:hAnsi="Arial" w:cs="Arial"/>
        </w:rPr>
      </w:pPr>
      <w:r w:rsidRPr="00D97E9C">
        <w:rPr>
          <w:rFonts w:ascii="Arial" w:hAnsi="Arial" w:cs="Arial"/>
        </w:rPr>
        <w:lastRenderedPageBreak/>
        <w:t>Герб языком аллегорий символизирует исторические, экономические и прочие особенности Новоазовского муниципального округа, административным центром которого является город Новоазовск.</w:t>
      </w:r>
    </w:p>
    <w:p w:rsidR="00A62054" w:rsidRPr="00D97E9C" w:rsidRDefault="00A62054" w:rsidP="00A62054">
      <w:pPr>
        <w:ind w:firstLine="720"/>
        <w:jc w:val="both"/>
        <w:rPr>
          <w:rFonts w:ascii="Arial" w:hAnsi="Arial" w:cs="Arial"/>
        </w:rPr>
      </w:pPr>
      <w:r w:rsidRPr="00D97E9C">
        <w:rPr>
          <w:rFonts w:ascii="Arial" w:hAnsi="Arial" w:cs="Arial"/>
        </w:rPr>
        <w:t>Территория Приазовья была заселена с древнейших времен, о чем свидетельствуют многочисленные археологические памятники и находки. Территория современного Новоазовского муниципального округа испокон веков была своеобразным перекрестком, где сходились различные культуры: киммерийцы, скифы, сарматы, гунны, авары, хазары, печенеги, половцы – каждый из этих народов оставил свой след в истории азовского «Лукоморья». Такое расположение на перекрестье древних путей в гербе показано условно тройным делением щита. При этом нижняя волнистая часть (оконечность) символизирует приморское расположение округа на побережье Азовского моря, волнистая оконечность также выступает символом рыболовства как важной отрасли хозяйства округа.</w:t>
      </w:r>
    </w:p>
    <w:p w:rsidR="00A62054" w:rsidRPr="00D97E9C" w:rsidRDefault="00A62054" w:rsidP="00A62054">
      <w:pPr>
        <w:ind w:firstLine="720"/>
        <w:jc w:val="both"/>
        <w:rPr>
          <w:rFonts w:ascii="Arial" w:hAnsi="Arial" w:cs="Arial"/>
        </w:rPr>
      </w:pPr>
      <w:r w:rsidRPr="00D97E9C">
        <w:rPr>
          <w:rFonts w:ascii="Arial" w:hAnsi="Arial" w:cs="Arial"/>
        </w:rPr>
        <w:t>Город Новоазовск был основан в 1849 году как казачья станица Новониколаевская на территории Области Войска Донского. Роль казачества в истории муниципального округа в гербе символизируют две казачьи шашки.</w:t>
      </w:r>
    </w:p>
    <w:p w:rsidR="00A62054" w:rsidRPr="00D97E9C" w:rsidRDefault="00A62054" w:rsidP="00A62054">
      <w:pPr>
        <w:ind w:firstLine="720"/>
        <w:jc w:val="both"/>
        <w:rPr>
          <w:rFonts w:ascii="Arial" w:hAnsi="Arial" w:cs="Arial"/>
        </w:rPr>
      </w:pPr>
      <w:r w:rsidRPr="00D97E9C">
        <w:rPr>
          <w:rFonts w:ascii="Arial" w:hAnsi="Arial" w:cs="Arial"/>
        </w:rPr>
        <w:t>На территории округа расположены многочисленные уникальные охраняемые природные объекты – в их числе: участки степного природного заповедника «Хомутовская степь», региональный ландшафтный парк «Меотида», государственные орнитологические заказники «Бакаи Кривой косы» и «Еланчанские бакаи». Живописность местной природы и уникальность ее ландшафтов в гербе символизирует летящая птица шилоклювка (черно-белый крупный кулик с изогнутым вверх клювом), внесённая в Красную книгу России.</w:t>
      </w:r>
    </w:p>
    <w:p w:rsidR="00A62054" w:rsidRPr="00D97E9C" w:rsidRDefault="00A62054" w:rsidP="00A62054">
      <w:pPr>
        <w:ind w:firstLine="720"/>
        <w:jc w:val="both"/>
        <w:rPr>
          <w:rFonts w:ascii="Arial" w:hAnsi="Arial" w:cs="Arial"/>
        </w:rPr>
      </w:pPr>
      <w:r w:rsidRPr="00D97E9C">
        <w:rPr>
          <w:rFonts w:ascii="Arial" w:hAnsi="Arial" w:cs="Arial"/>
        </w:rPr>
        <w:t>Основу экономики Новоазовского района составляет агропромышленный комплекс, который в гербе аллегорически символизирует золотой колос – выступающий также и как символ достатка, процветания, плодородия и богатого урожая.</w:t>
      </w:r>
    </w:p>
    <w:p w:rsidR="00A62054" w:rsidRPr="00D97E9C" w:rsidRDefault="00A62054" w:rsidP="00A62054">
      <w:pPr>
        <w:ind w:firstLine="720"/>
        <w:jc w:val="both"/>
        <w:rPr>
          <w:rFonts w:ascii="Arial" w:hAnsi="Arial" w:cs="Arial"/>
        </w:rPr>
      </w:pPr>
      <w:r w:rsidRPr="00D97E9C">
        <w:rPr>
          <w:rFonts w:ascii="Arial" w:hAnsi="Arial" w:cs="Arial"/>
        </w:rPr>
        <w:t xml:space="preserve">Муниципальная корона, увенчивающая гербовый щит, обозначает и символизирует в гербе статус муниципального образования – как муниципального округа. </w:t>
      </w:r>
    </w:p>
    <w:p w:rsidR="00A62054" w:rsidRPr="00D97E9C" w:rsidRDefault="00A62054" w:rsidP="00A62054">
      <w:pPr>
        <w:ind w:firstLine="720"/>
        <w:jc w:val="both"/>
        <w:rPr>
          <w:rFonts w:ascii="Arial" w:hAnsi="Arial" w:cs="Arial"/>
        </w:rPr>
      </w:pPr>
      <w:r w:rsidRPr="00D97E9C">
        <w:rPr>
          <w:rFonts w:ascii="Arial" w:hAnsi="Arial" w:cs="Arial"/>
        </w:rPr>
        <w:t>Примененные в гербе цвета в геральдике символизируют:</w:t>
      </w:r>
    </w:p>
    <w:p w:rsidR="00A62054" w:rsidRPr="00D97E9C" w:rsidRDefault="00A62054" w:rsidP="00A62054">
      <w:pPr>
        <w:ind w:firstLine="720"/>
        <w:jc w:val="both"/>
        <w:rPr>
          <w:rFonts w:ascii="Arial" w:hAnsi="Arial" w:cs="Arial"/>
        </w:rPr>
      </w:pPr>
      <w:r w:rsidRPr="00D97E9C">
        <w:rPr>
          <w:rFonts w:ascii="Arial" w:hAnsi="Arial" w:cs="Arial"/>
        </w:rPr>
        <w:t>– зеленый цвет (зелень) – символ плодородия, гор и лесов, природного изобилия, спокойствия, здоровья и вечного обновления;</w:t>
      </w:r>
    </w:p>
    <w:p w:rsidR="00A62054" w:rsidRPr="00D97E9C" w:rsidRDefault="00A62054" w:rsidP="00A62054">
      <w:pPr>
        <w:ind w:firstLine="720"/>
        <w:jc w:val="both"/>
        <w:rPr>
          <w:rFonts w:ascii="Arial" w:hAnsi="Arial" w:cs="Arial"/>
        </w:rPr>
      </w:pPr>
      <w:r w:rsidRPr="00D97E9C">
        <w:rPr>
          <w:rFonts w:ascii="Arial" w:hAnsi="Arial" w:cs="Arial"/>
        </w:rPr>
        <w:t>– красный цвет (червлень) – символ труда, мужества, жизнеутверждающей силы и энергии, красоты и праздника;</w:t>
      </w:r>
    </w:p>
    <w:p w:rsidR="00A62054" w:rsidRPr="00D97E9C" w:rsidRDefault="00A62054" w:rsidP="00A62054">
      <w:pPr>
        <w:ind w:firstLine="720"/>
        <w:jc w:val="both"/>
        <w:rPr>
          <w:rFonts w:ascii="Arial" w:hAnsi="Arial" w:cs="Arial"/>
        </w:rPr>
      </w:pPr>
      <w:r w:rsidRPr="00D97E9C">
        <w:rPr>
          <w:rFonts w:ascii="Arial" w:hAnsi="Arial" w:cs="Arial"/>
        </w:rPr>
        <w:t>– синий, голубой цвет (лазурь) – символ великодушия, возвышенных устремлений, честности, искренности, верности, добродетели и безупречности, а также цвет неба и водных объектов;</w:t>
      </w:r>
    </w:p>
    <w:p w:rsidR="00A62054" w:rsidRPr="00D97E9C" w:rsidRDefault="00A62054" w:rsidP="00A62054">
      <w:pPr>
        <w:ind w:firstLine="720"/>
        <w:jc w:val="both"/>
        <w:rPr>
          <w:rFonts w:ascii="Arial" w:hAnsi="Arial" w:cs="Arial"/>
        </w:rPr>
      </w:pPr>
      <w:r w:rsidRPr="00D97E9C">
        <w:rPr>
          <w:rFonts w:ascii="Arial" w:hAnsi="Arial" w:cs="Arial"/>
        </w:rPr>
        <w:t>– черный цвет (чернь) – символ плодородия, мудрости, скромности, вечности;</w:t>
      </w:r>
    </w:p>
    <w:p w:rsidR="00A62054" w:rsidRPr="00D97E9C" w:rsidRDefault="00A62054" w:rsidP="00A62054">
      <w:pPr>
        <w:ind w:firstLine="730"/>
        <w:jc w:val="both"/>
        <w:rPr>
          <w:rFonts w:ascii="Arial" w:hAnsi="Arial" w:cs="Arial"/>
        </w:rPr>
      </w:pPr>
      <w:r w:rsidRPr="00D97E9C">
        <w:rPr>
          <w:rFonts w:ascii="Arial" w:hAnsi="Arial" w:cs="Arial"/>
        </w:rPr>
        <w:t>– золото (желтый цвет) символизирует величие, богатство и процветание;</w:t>
      </w:r>
    </w:p>
    <w:p w:rsidR="00A62054" w:rsidRPr="00D97E9C" w:rsidRDefault="00A62054" w:rsidP="00A62054">
      <w:pPr>
        <w:ind w:firstLine="720"/>
        <w:jc w:val="both"/>
        <w:rPr>
          <w:rFonts w:ascii="Arial" w:hAnsi="Arial" w:cs="Arial"/>
        </w:rPr>
      </w:pPr>
      <w:r w:rsidRPr="00D97E9C">
        <w:rPr>
          <w:rFonts w:ascii="Arial" w:hAnsi="Arial" w:cs="Arial"/>
        </w:rPr>
        <w:t>– серебро (белый цвет) – символ чистоты, совершенства, мира и взаимопонимания.</w:t>
      </w:r>
    </w:p>
    <w:p w:rsidR="00A62054" w:rsidRPr="00D97E9C" w:rsidRDefault="00A62054" w:rsidP="00A62054">
      <w:pPr>
        <w:ind w:firstLine="720"/>
        <w:jc w:val="both"/>
        <w:rPr>
          <w:rFonts w:ascii="Arial" w:hAnsi="Arial" w:cs="Arial"/>
        </w:rPr>
      </w:pPr>
    </w:p>
    <w:p w:rsidR="00A62054" w:rsidRPr="00D97E9C" w:rsidRDefault="00A62054" w:rsidP="00A62054">
      <w:pPr>
        <w:ind w:firstLine="720"/>
        <w:jc w:val="both"/>
        <w:rPr>
          <w:rFonts w:ascii="Arial" w:hAnsi="Arial" w:cs="Arial"/>
          <w:spacing w:val="-2"/>
        </w:rPr>
      </w:pPr>
      <w:r w:rsidRPr="00D97E9C">
        <w:rPr>
          <w:rFonts w:ascii="Arial" w:hAnsi="Arial" w:cs="Arial"/>
          <w:b/>
        </w:rPr>
        <w:t>Статья 3</w:t>
      </w:r>
    </w:p>
    <w:p w:rsidR="00A62054" w:rsidRPr="00D97E9C" w:rsidRDefault="00A62054" w:rsidP="00A62054">
      <w:pPr>
        <w:pStyle w:val="a5"/>
        <w:rPr>
          <w:rFonts w:ascii="Arial" w:hAnsi="Arial" w:cs="Arial"/>
        </w:rPr>
      </w:pPr>
      <w:r w:rsidRPr="00D97E9C">
        <w:rPr>
          <w:rFonts w:ascii="Arial" w:hAnsi="Arial" w:cs="Arial"/>
          <w:spacing w:val="-2"/>
        </w:rPr>
        <w:t>3.1. Герб воспроизводится (помещается):</w:t>
      </w:r>
    </w:p>
    <w:p w:rsidR="00A62054" w:rsidRPr="00D97E9C" w:rsidRDefault="00A62054" w:rsidP="00A62054">
      <w:pPr>
        <w:ind w:firstLine="708"/>
        <w:jc w:val="both"/>
        <w:rPr>
          <w:rFonts w:ascii="Arial" w:hAnsi="Arial" w:cs="Arial"/>
        </w:rPr>
      </w:pPr>
      <w:r w:rsidRPr="00D97E9C">
        <w:rPr>
          <w:rFonts w:ascii="Arial" w:hAnsi="Arial" w:cs="Arial"/>
        </w:rPr>
        <w:t>– на фасадах зданий, вывесках Новоазовского муниципального совета, Администрации муниципального округа, их структурных подразделений и органов;</w:t>
      </w:r>
    </w:p>
    <w:p w:rsidR="00A62054" w:rsidRPr="00D97E9C" w:rsidRDefault="00A62054" w:rsidP="00A62054">
      <w:pPr>
        <w:pStyle w:val="a5"/>
        <w:rPr>
          <w:rFonts w:ascii="Arial" w:hAnsi="Arial" w:cs="Arial"/>
        </w:rPr>
      </w:pPr>
      <w:r w:rsidRPr="00D97E9C">
        <w:rPr>
          <w:rFonts w:ascii="Arial" w:hAnsi="Arial" w:cs="Arial"/>
        </w:rPr>
        <w:t>– в залах заседаний Новоазовского муниципального совета и Администрации муниципального округа;</w:t>
      </w:r>
    </w:p>
    <w:p w:rsidR="00A62054" w:rsidRPr="00D97E9C" w:rsidRDefault="00A62054" w:rsidP="00A62054">
      <w:pPr>
        <w:pStyle w:val="a5"/>
        <w:rPr>
          <w:rFonts w:ascii="Arial" w:hAnsi="Arial" w:cs="Arial"/>
        </w:rPr>
      </w:pPr>
      <w:r w:rsidRPr="00D97E9C">
        <w:rPr>
          <w:rFonts w:ascii="Arial" w:hAnsi="Arial" w:cs="Arial"/>
        </w:rPr>
        <w:t>– в рабочих кабинетах Главы муниципального округа, Председателя Новоазовского муниципального совета и их заместителей;</w:t>
      </w:r>
    </w:p>
    <w:p w:rsidR="00A62054" w:rsidRPr="00D97E9C" w:rsidRDefault="00A62054" w:rsidP="00A62054">
      <w:pPr>
        <w:ind w:firstLine="720"/>
        <w:jc w:val="both"/>
        <w:rPr>
          <w:rFonts w:ascii="Arial" w:hAnsi="Arial" w:cs="Arial"/>
        </w:rPr>
      </w:pPr>
      <w:r w:rsidRPr="00D97E9C">
        <w:rPr>
          <w:rFonts w:ascii="Arial" w:hAnsi="Arial" w:cs="Arial"/>
        </w:rPr>
        <w:lastRenderedPageBreak/>
        <w:t>– на печатях, муниципальных правовых актах и официальных бланках Новоазовского муниципального совета, Администрации муниципального округа и их структурных подразделений и органов;</w:t>
      </w:r>
    </w:p>
    <w:p w:rsidR="00A62054" w:rsidRPr="00D97E9C" w:rsidRDefault="00A62054" w:rsidP="00A62054">
      <w:pPr>
        <w:ind w:firstLine="720"/>
        <w:jc w:val="both"/>
        <w:rPr>
          <w:rFonts w:ascii="Arial" w:hAnsi="Arial" w:cs="Arial"/>
        </w:rPr>
      </w:pPr>
      <w:r w:rsidRPr="00D97E9C">
        <w:rPr>
          <w:rFonts w:ascii="Arial" w:hAnsi="Arial" w:cs="Arial"/>
        </w:rPr>
        <w:t xml:space="preserve">– на почётных грамотах, обложках и </w:t>
      </w:r>
      <w:proofErr w:type="gramStart"/>
      <w:r w:rsidRPr="00D97E9C">
        <w:rPr>
          <w:rFonts w:ascii="Arial" w:hAnsi="Arial" w:cs="Arial"/>
        </w:rPr>
        <w:t>бланках поздравительных адресов</w:t>
      </w:r>
      <w:proofErr w:type="gramEnd"/>
      <w:r w:rsidRPr="00D97E9C">
        <w:rPr>
          <w:rFonts w:ascii="Arial" w:hAnsi="Arial" w:cs="Arial"/>
          <w:spacing w:val="2"/>
        </w:rPr>
        <w:t xml:space="preserve"> и</w:t>
      </w:r>
      <w:r w:rsidRPr="00D97E9C">
        <w:rPr>
          <w:rFonts w:ascii="Arial" w:hAnsi="Arial" w:cs="Arial"/>
          <w:b/>
          <w:spacing w:val="2"/>
        </w:rPr>
        <w:t xml:space="preserve"> </w:t>
      </w:r>
      <w:r w:rsidRPr="00D97E9C">
        <w:rPr>
          <w:rFonts w:ascii="Arial" w:hAnsi="Arial" w:cs="Arial"/>
          <w:spacing w:val="2"/>
        </w:rPr>
        <w:t>иных</w:t>
      </w:r>
      <w:r w:rsidRPr="00D97E9C">
        <w:rPr>
          <w:rFonts w:ascii="Arial" w:hAnsi="Arial" w:cs="Arial"/>
          <w:b/>
          <w:spacing w:val="2"/>
        </w:rPr>
        <w:t xml:space="preserve"> </w:t>
      </w:r>
      <w:r w:rsidRPr="00D97E9C">
        <w:rPr>
          <w:rFonts w:ascii="Arial" w:hAnsi="Arial" w:cs="Arial"/>
          <w:spacing w:val="2"/>
        </w:rPr>
        <w:t xml:space="preserve">официальных свидетельствах, вручаемых </w:t>
      </w:r>
      <w:r w:rsidRPr="00D97E9C">
        <w:rPr>
          <w:rFonts w:ascii="Arial" w:hAnsi="Arial" w:cs="Arial"/>
        </w:rPr>
        <w:t xml:space="preserve">Новоазовским </w:t>
      </w:r>
      <w:r w:rsidRPr="00D97E9C">
        <w:rPr>
          <w:rFonts w:ascii="Arial" w:hAnsi="Arial" w:cs="Arial"/>
          <w:spacing w:val="2"/>
        </w:rPr>
        <w:t>муниципальным советом и Администрацией муниципального округа</w:t>
      </w:r>
      <w:r w:rsidRPr="00D97E9C">
        <w:rPr>
          <w:rFonts w:ascii="Arial" w:hAnsi="Arial" w:cs="Arial"/>
        </w:rPr>
        <w:t>;</w:t>
      </w:r>
    </w:p>
    <w:p w:rsidR="00A62054" w:rsidRPr="00D97E9C" w:rsidRDefault="00A62054" w:rsidP="00A62054">
      <w:pPr>
        <w:ind w:firstLine="720"/>
        <w:jc w:val="both"/>
        <w:rPr>
          <w:rFonts w:ascii="Arial" w:hAnsi="Arial" w:cs="Arial"/>
        </w:rPr>
      </w:pPr>
      <w:r w:rsidRPr="00D97E9C">
        <w:rPr>
          <w:rFonts w:ascii="Arial" w:hAnsi="Arial" w:cs="Arial"/>
        </w:rPr>
        <w:t>– на удостоверениях и визитных</w:t>
      </w:r>
      <w:r w:rsidRPr="00D97E9C">
        <w:rPr>
          <w:rFonts w:ascii="Arial" w:hAnsi="Arial" w:cs="Arial"/>
          <w:b/>
        </w:rPr>
        <w:t xml:space="preserve"> </w:t>
      </w:r>
      <w:r w:rsidRPr="00D97E9C">
        <w:rPr>
          <w:rFonts w:ascii="Arial" w:hAnsi="Arial" w:cs="Arial"/>
        </w:rPr>
        <w:t xml:space="preserve">карточках депутатов Новоазовского муниципального совета, должностных лиц </w:t>
      </w:r>
      <w:r w:rsidRPr="00D97E9C">
        <w:rPr>
          <w:rFonts w:ascii="Arial" w:hAnsi="Arial" w:cs="Arial"/>
          <w:spacing w:val="2"/>
        </w:rPr>
        <w:t>Администрации муниципального округа</w:t>
      </w:r>
      <w:r w:rsidRPr="00D97E9C">
        <w:rPr>
          <w:rFonts w:ascii="Arial" w:hAnsi="Arial" w:cs="Arial"/>
        </w:rPr>
        <w:t>, её структурных подразделений и органов</w:t>
      </w:r>
      <w:r w:rsidRPr="00D97E9C">
        <w:rPr>
          <w:rFonts w:ascii="Arial" w:hAnsi="Arial" w:cs="Arial"/>
          <w:spacing w:val="4"/>
        </w:rPr>
        <w:t>;</w:t>
      </w:r>
    </w:p>
    <w:p w:rsidR="00A62054" w:rsidRPr="00D97E9C" w:rsidRDefault="00A62054" w:rsidP="00A62054">
      <w:pPr>
        <w:ind w:firstLine="720"/>
        <w:jc w:val="both"/>
        <w:rPr>
          <w:rFonts w:ascii="Arial" w:hAnsi="Arial" w:cs="Arial"/>
          <w:b/>
        </w:rPr>
      </w:pPr>
      <w:r w:rsidRPr="00D97E9C">
        <w:rPr>
          <w:rFonts w:ascii="Arial" w:hAnsi="Arial" w:cs="Arial"/>
        </w:rPr>
        <w:t xml:space="preserve">– на официальных печатных изданиях Новоазовского муниципального совета и </w:t>
      </w:r>
      <w:r w:rsidRPr="00D97E9C">
        <w:rPr>
          <w:rFonts w:ascii="Arial" w:hAnsi="Arial" w:cs="Arial"/>
          <w:spacing w:val="2"/>
        </w:rPr>
        <w:t>Администрации муниципального округа</w:t>
      </w:r>
      <w:r w:rsidRPr="00D97E9C">
        <w:rPr>
          <w:rFonts w:ascii="Arial" w:hAnsi="Arial" w:cs="Arial"/>
        </w:rPr>
        <w:t>.</w:t>
      </w:r>
    </w:p>
    <w:p w:rsidR="00A62054" w:rsidRPr="00D97E9C" w:rsidRDefault="00A62054" w:rsidP="00A62054">
      <w:pPr>
        <w:jc w:val="both"/>
        <w:rPr>
          <w:rFonts w:ascii="Arial" w:hAnsi="Arial" w:cs="Arial"/>
          <w:b/>
        </w:rPr>
      </w:pPr>
    </w:p>
    <w:p w:rsidR="00A62054" w:rsidRPr="00D97E9C" w:rsidRDefault="00A62054" w:rsidP="00A62054">
      <w:pPr>
        <w:ind w:firstLine="720"/>
        <w:jc w:val="both"/>
        <w:rPr>
          <w:rFonts w:ascii="Arial" w:hAnsi="Arial" w:cs="Arial"/>
        </w:rPr>
      </w:pPr>
      <w:r w:rsidRPr="00D97E9C">
        <w:rPr>
          <w:rFonts w:ascii="Arial" w:hAnsi="Arial" w:cs="Arial"/>
          <w:b/>
        </w:rPr>
        <w:t>Статья 4</w:t>
      </w:r>
    </w:p>
    <w:p w:rsidR="00A62054" w:rsidRPr="00D97E9C" w:rsidRDefault="00A62054" w:rsidP="00A62054">
      <w:pPr>
        <w:ind w:firstLine="720"/>
        <w:jc w:val="both"/>
        <w:rPr>
          <w:rFonts w:ascii="Arial" w:hAnsi="Arial" w:cs="Arial"/>
        </w:rPr>
      </w:pPr>
      <w:r w:rsidRPr="00D97E9C">
        <w:rPr>
          <w:rFonts w:ascii="Arial" w:hAnsi="Arial" w:cs="Arial"/>
        </w:rPr>
        <w:t>Герб может помещаться на вывесках, печатях и бланках муниципальных предприятий и учреждений, а также визитных карточках их руководителей.</w:t>
      </w:r>
    </w:p>
    <w:p w:rsidR="00A62054" w:rsidRPr="00D97E9C" w:rsidRDefault="00A62054" w:rsidP="00A62054">
      <w:pPr>
        <w:ind w:firstLine="720"/>
        <w:jc w:val="both"/>
        <w:rPr>
          <w:rFonts w:ascii="Arial" w:hAnsi="Arial" w:cs="Arial"/>
        </w:rPr>
      </w:pPr>
    </w:p>
    <w:p w:rsidR="00A62054" w:rsidRPr="00D97E9C" w:rsidRDefault="00A62054" w:rsidP="00A62054">
      <w:pPr>
        <w:ind w:firstLine="720"/>
        <w:jc w:val="both"/>
        <w:rPr>
          <w:rFonts w:ascii="Arial" w:hAnsi="Arial" w:cs="Arial"/>
        </w:rPr>
      </w:pPr>
      <w:r w:rsidRPr="00D97E9C">
        <w:rPr>
          <w:rFonts w:ascii="Arial" w:hAnsi="Arial" w:cs="Arial"/>
          <w:b/>
        </w:rPr>
        <w:t>Статья 5</w:t>
      </w:r>
    </w:p>
    <w:p w:rsidR="00A62054" w:rsidRPr="00D97E9C" w:rsidRDefault="00A62054" w:rsidP="00A62054">
      <w:pPr>
        <w:ind w:firstLine="720"/>
        <w:jc w:val="both"/>
        <w:rPr>
          <w:rFonts w:ascii="Arial" w:hAnsi="Arial" w:cs="Arial"/>
        </w:rPr>
      </w:pPr>
      <w:r w:rsidRPr="00D97E9C">
        <w:rPr>
          <w:rFonts w:ascii="Arial" w:hAnsi="Arial" w:cs="Arial"/>
        </w:rPr>
        <w:t>5.1. Изображения герба могут устанавливаться:</w:t>
      </w:r>
    </w:p>
    <w:p w:rsidR="00A62054" w:rsidRPr="00D97E9C" w:rsidRDefault="00A62054" w:rsidP="00A62054">
      <w:pPr>
        <w:ind w:firstLine="720"/>
        <w:jc w:val="both"/>
        <w:rPr>
          <w:rFonts w:ascii="Arial" w:hAnsi="Arial" w:cs="Arial"/>
        </w:rPr>
      </w:pPr>
      <w:r w:rsidRPr="00D97E9C">
        <w:rPr>
          <w:rFonts w:ascii="Arial" w:hAnsi="Arial" w:cs="Arial"/>
        </w:rPr>
        <w:t>– во время официальных церемоний и других торжественных мероприятий, проводимых органами местного самоуправления муниципального округа;</w:t>
      </w:r>
    </w:p>
    <w:p w:rsidR="00A62054" w:rsidRPr="00D97E9C" w:rsidRDefault="00A62054" w:rsidP="00A62054">
      <w:pPr>
        <w:ind w:firstLine="720"/>
        <w:jc w:val="both"/>
        <w:rPr>
          <w:rFonts w:ascii="Arial" w:hAnsi="Arial" w:cs="Arial"/>
        </w:rPr>
      </w:pPr>
      <w:r w:rsidRPr="00D97E9C">
        <w:rPr>
          <w:rFonts w:ascii="Arial" w:hAnsi="Arial" w:cs="Arial"/>
        </w:rPr>
        <w:t>– в помещениях официальной регистрации рождений и браков;</w:t>
      </w:r>
    </w:p>
    <w:p w:rsidR="00A62054" w:rsidRPr="00D97E9C" w:rsidRDefault="00A62054" w:rsidP="00A62054">
      <w:pPr>
        <w:ind w:firstLine="720"/>
        <w:jc w:val="both"/>
        <w:rPr>
          <w:rFonts w:ascii="Arial" w:hAnsi="Arial" w:cs="Arial"/>
        </w:rPr>
      </w:pPr>
      <w:r w:rsidRPr="00D97E9C">
        <w:rPr>
          <w:rFonts w:ascii="Arial" w:hAnsi="Arial" w:cs="Arial"/>
        </w:rPr>
        <w:t>– в залах вручения паспорта гражданина Российской Федерации;</w:t>
      </w:r>
    </w:p>
    <w:p w:rsidR="00A62054" w:rsidRPr="00D97E9C" w:rsidRDefault="00A62054" w:rsidP="00A62054">
      <w:pPr>
        <w:ind w:firstLine="720"/>
        <w:jc w:val="both"/>
        <w:rPr>
          <w:rFonts w:ascii="Arial" w:hAnsi="Arial" w:cs="Arial"/>
        </w:rPr>
      </w:pPr>
      <w:r w:rsidRPr="00D97E9C">
        <w:rPr>
          <w:rFonts w:ascii="Arial" w:hAnsi="Arial" w:cs="Arial"/>
        </w:rPr>
        <w:t>– в помещениях для голосования в дни муниципальных выборов и местных референдумов;</w:t>
      </w:r>
    </w:p>
    <w:p w:rsidR="00A62054" w:rsidRPr="00D97E9C" w:rsidRDefault="00A62054" w:rsidP="00A62054">
      <w:pPr>
        <w:tabs>
          <w:tab w:val="left" w:pos="142"/>
        </w:tabs>
        <w:ind w:firstLine="720"/>
        <w:jc w:val="both"/>
        <w:rPr>
          <w:rFonts w:ascii="Arial" w:hAnsi="Arial" w:cs="Arial"/>
        </w:rPr>
      </w:pPr>
      <w:r w:rsidRPr="00D97E9C">
        <w:rPr>
          <w:rFonts w:ascii="Arial" w:hAnsi="Arial" w:cs="Arial"/>
        </w:rPr>
        <w:t>–</w:t>
      </w:r>
      <w:r w:rsidRPr="00D97E9C">
        <w:rPr>
          <w:rFonts w:ascii="Arial" w:hAnsi="Arial" w:cs="Arial"/>
          <w:spacing w:val="2"/>
        </w:rPr>
        <w:t xml:space="preserve"> на основных указателях в точках пересечения автомобильными дорогами границ муниципального округа; на сооружениях остановок общественного транспорта, находящихся на территории муниципального округа.</w:t>
      </w:r>
    </w:p>
    <w:p w:rsidR="00A62054" w:rsidRPr="00D97E9C" w:rsidRDefault="00A62054" w:rsidP="00A62054">
      <w:pPr>
        <w:ind w:firstLine="720"/>
        <w:jc w:val="both"/>
        <w:rPr>
          <w:rFonts w:ascii="Arial" w:hAnsi="Arial" w:cs="Arial"/>
        </w:rPr>
      </w:pPr>
      <w:r w:rsidRPr="00D97E9C">
        <w:rPr>
          <w:rFonts w:ascii="Arial" w:hAnsi="Arial" w:cs="Arial"/>
        </w:rPr>
        <w:t>5.2. Изображение герба может помещаться на униформе рядового и начальствующего состава муниципальных органов охраны общественного порядка и пожарной службы, а также на принадлежащих этим службам транспортных средствах.</w:t>
      </w:r>
    </w:p>
    <w:p w:rsidR="00A62054" w:rsidRPr="00D97E9C" w:rsidRDefault="00A62054" w:rsidP="00A62054">
      <w:pPr>
        <w:ind w:firstLine="720"/>
        <w:jc w:val="both"/>
        <w:rPr>
          <w:rFonts w:ascii="Arial" w:hAnsi="Arial" w:cs="Arial"/>
        </w:rPr>
      </w:pPr>
      <w:r w:rsidRPr="00D97E9C">
        <w:rPr>
          <w:rFonts w:ascii="Arial" w:hAnsi="Arial" w:cs="Arial"/>
        </w:rPr>
        <w:t>5.3. Спортивные команды и отдельные спортсмены, участвующие в защите спортивной чести муниципального округа, могут иметь форму с изображением герба муниципального округа.</w:t>
      </w:r>
    </w:p>
    <w:p w:rsidR="00A62054" w:rsidRPr="00D97E9C" w:rsidRDefault="00A62054" w:rsidP="00A62054">
      <w:pPr>
        <w:jc w:val="both"/>
        <w:rPr>
          <w:rFonts w:ascii="Arial" w:hAnsi="Arial" w:cs="Arial"/>
        </w:rPr>
      </w:pPr>
    </w:p>
    <w:p w:rsidR="00A62054" w:rsidRPr="00D97E9C" w:rsidRDefault="00A62054" w:rsidP="00A62054">
      <w:pPr>
        <w:ind w:firstLine="720"/>
        <w:jc w:val="both"/>
        <w:rPr>
          <w:rFonts w:ascii="Arial" w:hAnsi="Arial" w:cs="Arial"/>
        </w:rPr>
      </w:pPr>
      <w:r w:rsidRPr="00D97E9C">
        <w:rPr>
          <w:rFonts w:ascii="Arial" w:hAnsi="Arial" w:cs="Arial"/>
          <w:b/>
        </w:rPr>
        <w:t>Статья 6</w:t>
      </w:r>
      <w:r w:rsidRPr="00D97E9C">
        <w:rPr>
          <w:rFonts w:ascii="Arial" w:hAnsi="Arial" w:cs="Arial"/>
        </w:rPr>
        <w:t xml:space="preserve"> </w:t>
      </w:r>
    </w:p>
    <w:p w:rsidR="00A62054" w:rsidRPr="00D97E9C" w:rsidRDefault="00A62054" w:rsidP="00A62054">
      <w:pPr>
        <w:ind w:firstLine="720"/>
        <w:jc w:val="both"/>
        <w:rPr>
          <w:rFonts w:ascii="Arial" w:hAnsi="Arial" w:cs="Arial"/>
        </w:rPr>
      </w:pPr>
      <w:r w:rsidRPr="00D97E9C">
        <w:rPr>
          <w:rFonts w:ascii="Arial" w:hAnsi="Arial" w:cs="Arial"/>
        </w:rPr>
        <w:t>При одновременном воспроизведении изображений Государственного герба Российской Федерации, Государственного герба Донецкой Народной Республики и герба муниципального округа – герб муниципального округа размещается в соответствии с положениями законодательства о Государственном гербе Российской Федерации, Государственном гербе Донецкой Народной Республики и:</w:t>
      </w:r>
    </w:p>
    <w:p w:rsidR="00A62054" w:rsidRPr="00D97E9C" w:rsidRDefault="00A62054" w:rsidP="00A62054">
      <w:pPr>
        <w:ind w:firstLine="720"/>
        <w:jc w:val="both"/>
        <w:rPr>
          <w:rFonts w:ascii="Arial" w:hAnsi="Arial" w:cs="Arial"/>
        </w:rPr>
      </w:pPr>
      <w:r w:rsidRPr="00D97E9C">
        <w:rPr>
          <w:rFonts w:ascii="Arial" w:hAnsi="Arial" w:cs="Arial"/>
        </w:rPr>
        <w:t>– не может превышать вышеуказанные гербы по размерам ни по одному из параметров (высоте, ширине);</w:t>
      </w:r>
    </w:p>
    <w:p w:rsidR="00A62054" w:rsidRPr="00D97E9C" w:rsidRDefault="00A62054" w:rsidP="00A62054">
      <w:pPr>
        <w:ind w:firstLine="720"/>
        <w:jc w:val="both"/>
        <w:rPr>
          <w:rFonts w:ascii="Arial" w:hAnsi="Arial" w:cs="Arial"/>
        </w:rPr>
      </w:pPr>
      <w:r w:rsidRPr="00D97E9C">
        <w:rPr>
          <w:rFonts w:ascii="Arial" w:hAnsi="Arial" w:cs="Arial"/>
        </w:rPr>
        <w:t>– должен располагаться крайним справа (при виде от зрителя) или ниже вышеуказанных гербов;</w:t>
      </w:r>
    </w:p>
    <w:p w:rsidR="00A62054" w:rsidRPr="00D97E9C" w:rsidRDefault="00A62054" w:rsidP="00A62054">
      <w:pPr>
        <w:ind w:firstLine="720"/>
        <w:jc w:val="both"/>
        <w:rPr>
          <w:rFonts w:ascii="Arial" w:hAnsi="Arial" w:cs="Arial"/>
        </w:rPr>
      </w:pPr>
      <w:r w:rsidRPr="00D97E9C">
        <w:rPr>
          <w:rFonts w:ascii="Arial" w:hAnsi="Arial" w:cs="Arial"/>
        </w:rPr>
        <w:t>– должен быть исполнен в единой технике с вышеуказанными гербами и из идентичных материалов.</w:t>
      </w:r>
    </w:p>
    <w:p w:rsidR="00A62054" w:rsidRPr="00D97E9C" w:rsidRDefault="00A62054" w:rsidP="00A62054">
      <w:pPr>
        <w:ind w:firstLine="720"/>
        <w:jc w:val="both"/>
        <w:rPr>
          <w:rFonts w:ascii="Arial" w:hAnsi="Arial" w:cs="Arial"/>
          <w:b/>
        </w:rPr>
      </w:pPr>
    </w:p>
    <w:p w:rsidR="00A62054" w:rsidRPr="00D97E9C" w:rsidRDefault="00A62054" w:rsidP="00A62054">
      <w:pPr>
        <w:ind w:firstLine="720"/>
        <w:jc w:val="both"/>
        <w:rPr>
          <w:rFonts w:ascii="Arial" w:hAnsi="Arial" w:cs="Arial"/>
        </w:rPr>
      </w:pPr>
      <w:r w:rsidRPr="00D97E9C">
        <w:rPr>
          <w:rFonts w:ascii="Arial" w:hAnsi="Arial" w:cs="Arial"/>
          <w:b/>
        </w:rPr>
        <w:t>Статья 7</w:t>
      </w:r>
    </w:p>
    <w:p w:rsidR="00A62054" w:rsidRPr="00D97E9C" w:rsidRDefault="00A62054" w:rsidP="00A62054">
      <w:pPr>
        <w:ind w:firstLine="720"/>
        <w:jc w:val="both"/>
        <w:rPr>
          <w:rFonts w:ascii="Arial" w:hAnsi="Arial" w:cs="Arial"/>
        </w:rPr>
      </w:pPr>
      <w:r w:rsidRPr="00D97E9C">
        <w:rPr>
          <w:rFonts w:ascii="Arial" w:hAnsi="Arial" w:cs="Arial"/>
        </w:rPr>
        <w:t>При одновременном размещении герба муниципального округа и гербов (иных эмблем) общественных объединений, предприятий, учреждений и организаций независимо от форм собственности, а также частных лиц, должны соблюдаться следующие правила:</w:t>
      </w:r>
    </w:p>
    <w:p w:rsidR="00A62054" w:rsidRPr="00D97E9C" w:rsidRDefault="00A62054" w:rsidP="00A62054">
      <w:pPr>
        <w:ind w:firstLine="720"/>
        <w:jc w:val="both"/>
        <w:rPr>
          <w:rFonts w:ascii="Arial" w:hAnsi="Arial" w:cs="Arial"/>
        </w:rPr>
      </w:pPr>
      <w:r w:rsidRPr="00D97E9C">
        <w:rPr>
          <w:rFonts w:ascii="Arial" w:hAnsi="Arial" w:cs="Arial"/>
        </w:rPr>
        <w:lastRenderedPageBreak/>
        <w:t>– герб муниципального округа не может быть меньше других гербов (эмблем) ни по одному из параметров (высоте, ширине);</w:t>
      </w:r>
    </w:p>
    <w:p w:rsidR="00A62054" w:rsidRPr="00D97E9C" w:rsidRDefault="00A62054" w:rsidP="00A62054">
      <w:pPr>
        <w:ind w:firstLine="720"/>
        <w:jc w:val="both"/>
        <w:rPr>
          <w:rFonts w:ascii="Arial" w:hAnsi="Arial" w:cs="Arial"/>
        </w:rPr>
      </w:pPr>
      <w:r w:rsidRPr="00D97E9C">
        <w:rPr>
          <w:rFonts w:ascii="Arial" w:hAnsi="Arial" w:cs="Arial"/>
        </w:rPr>
        <w:t>– при одновременном размещении двух гербов (эмблем) – герб муниципального округа располагается с левой (при виде от зрителя) стороны от другого герба (эмблемы) и не может быть размещен ниже этого герба (эмблемы);</w:t>
      </w:r>
    </w:p>
    <w:p w:rsidR="00A62054" w:rsidRPr="00D97E9C" w:rsidRDefault="00A62054" w:rsidP="00A62054">
      <w:pPr>
        <w:ind w:firstLine="720"/>
        <w:jc w:val="both"/>
        <w:rPr>
          <w:rFonts w:ascii="Arial" w:hAnsi="Arial" w:cs="Arial"/>
        </w:rPr>
      </w:pPr>
      <w:r w:rsidRPr="00D97E9C">
        <w:rPr>
          <w:rFonts w:ascii="Arial" w:hAnsi="Arial" w:cs="Arial"/>
        </w:rPr>
        <w:t>– при одновременном размещении нечетного числа гербов (эмблем) – герб муниципального округа располагается в центре, а при размещении чётного числа гербов (но более двух) – левее центра и не может быть размещен ниже иных гербов (эмблем);</w:t>
      </w:r>
    </w:p>
    <w:p w:rsidR="00A62054" w:rsidRPr="00D97E9C" w:rsidRDefault="00A62054" w:rsidP="00A62054">
      <w:pPr>
        <w:ind w:firstLine="720"/>
        <w:jc w:val="both"/>
        <w:rPr>
          <w:rFonts w:ascii="Arial" w:hAnsi="Arial" w:cs="Arial"/>
        </w:rPr>
      </w:pPr>
      <w:r w:rsidRPr="00D97E9C">
        <w:rPr>
          <w:rFonts w:ascii="Arial" w:hAnsi="Arial" w:cs="Arial"/>
        </w:rPr>
        <w:t>– герб муниципального округа и другие гербы (эмблемы) должны быть исполнены в единой технике и из идентичных материалов.</w:t>
      </w:r>
    </w:p>
    <w:p w:rsidR="00A62054" w:rsidRPr="00D97E9C" w:rsidRDefault="00A62054" w:rsidP="00A62054">
      <w:pPr>
        <w:jc w:val="both"/>
        <w:rPr>
          <w:rFonts w:ascii="Arial" w:hAnsi="Arial" w:cs="Arial"/>
        </w:rPr>
      </w:pPr>
    </w:p>
    <w:p w:rsidR="00A62054" w:rsidRPr="00D97E9C" w:rsidRDefault="00A62054" w:rsidP="00A62054">
      <w:pPr>
        <w:ind w:firstLine="720"/>
        <w:jc w:val="both"/>
        <w:rPr>
          <w:rFonts w:ascii="Arial" w:hAnsi="Arial" w:cs="Arial"/>
        </w:rPr>
      </w:pPr>
      <w:r w:rsidRPr="00D97E9C">
        <w:rPr>
          <w:rFonts w:ascii="Arial" w:hAnsi="Arial" w:cs="Arial"/>
          <w:b/>
        </w:rPr>
        <w:t>Статья 8</w:t>
      </w:r>
    </w:p>
    <w:p w:rsidR="00A62054" w:rsidRPr="00D97E9C" w:rsidRDefault="00A62054" w:rsidP="00A62054">
      <w:pPr>
        <w:pStyle w:val="a5"/>
        <w:rPr>
          <w:rFonts w:ascii="Arial" w:hAnsi="Arial" w:cs="Arial"/>
        </w:rPr>
      </w:pPr>
      <w:r w:rsidRPr="00D97E9C">
        <w:rPr>
          <w:rFonts w:ascii="Arial" w:hAnsi="Arial" w:cs="Arial"/>
        </w:rPr>
        <w:t>Порядок изготовления, использования, хранения и уничтожения бланков, печатей и иных носителей воспроизведения герба муниципального округа устанавливается распоряжением Главы Администрации муниципального округа.</w:t>
      </w:r>
    </w:p>
    <w:p w:rsidR="00A62054" w:rsidRPr="00D97E9C" w:rsidRDefault="00A62054" w:rsidP="00A62054">
      <w:pPr>
        <w:pStyle w:val="a5"/>
        <w:rPr>
          <w:rFonts w:ascii="Arial" w:hAnsi="Arial" w:cs="Arial"/>
        </w:rPr>
      </w:pPr>
    </w:p>
    <w:p w:rsidR="00A62054" w:rsidRPr="00D97E9C" w:rsidRDefault="00A62054" w:rsidP="00A62054">
      <w:pPr>
        <w:jc w:val="center"/>
        <w:rPr>
          <w:rFonts w:ascii="Arial" w:hAnsi="Arial" w:cs="Arial"/>
        </w:rPr>
      </w:pPr>
      <w:r w:rsidRPr="00D97E9C">
        <w:rPr>
          <w:rFonts w:ascii="Arial" w:hAnsi="Arial" w:cs="Arial"/>
          <w:b/>
        </w:rPr>
        <w:t xml:space="preserve">Глава </w:t>
      </w:r>
      <w:r w:rsidRPr="00D97E9C">
        <w:rPr>
          <w:rFonts w:ascii="Arial" w:hAnsi="Arial" w:cs="Arial"/>
          <w:b/>
          <w:lang w:val="en-US"/>
        </w:rPr>
        <w:t>III</w:t>
      </w:r>
      <w:r w:rsidRPr="00D97E9C">
        <w:rPr>
          <w:rFonts w:ascii="Arial" w:hAnsi="Arial" w:cs="Arial"/>
          <w:b/>
        </w:rPr>
        <w:t>. Флаг Новоазовского муниципального округа</w:t>
      </w:r>
    </w:p>
    <w:p w:rsidR="00A62054" w:rsidRPr="00D97E9C" w:rsidRDefault="00A62054" w:rsidP="00A62054">
      <w:pPr>
        <w:jc w:val="both"/>
        <w:rPr>
          <w:rFonts w:ascii="Arial" w:hAnsi="Arial" w:cs="Arial"/>
        </w:rPr>
      </w:pPr>
    </w:p>
    <w:p w:rsidR="00A62054" w:rsidRPr="00D97E9C" w:rsidRDefault="00A62054" w:rsidP="00A62054">
      <w:pPr>
        <w:ind w:firstLine="720"/>
        <w:jc w:val="both"/>
        <w:rPr>
          <w:rFonts w:ascii="Arial" w:hAnsi="Arial" w:cs="Arial"/>
        </w:rPr>
      </w:pPr>
      <w:r w:rsidRPr="00D97E9C">
        <w:rPr>
          <w:rFonts w:ascii="Arial" w:hAnsi="Arial" w:cs="Arial"/>
          <w:b/>
        </w:rPr>
        <w:t>Статья 9</w:t>
      </w:r>
    </w:p>
    <w:p w:rsidR="00A62054" w:rsidRPr="00D97E9C" w:rsidRDefault="00A62054" w:rsidP="00A62054">
      <w:pPr>
        <w:ind w:firstLine="720"/>
        <w:jc w:val="both"/>
        <w:rPr>
          <w:rFonts w:ascii="Arial" w:hAnsi="Arial" w:cs="Arial"/>
        </w:rPr>
      </w:pPr>
      <w:r w:rsidRPr="00D97E9C">
        <w:rPr>
          <w:rFonts w:ascii="Arial" w:hAnsi="Arial" w:cs="Arial"/>
        </w:rPr>
        <w:t>9.1. Описание флага Новоазовского муниципального округа:</w:t>
      </w:r>
    </w:p>
    <w:p w:rsidR="00A62054" w:rsidRPr="00D97E9C" w:rsidRDefault="00A62054" w:rsidP="00A62054">
      <w:pPr>
        <w:ind w:firstLine="720"/>
        <w:jc w:val="both"/>
        <w:rPr>
          <w:rFonts w:ascii="Arial" w:hAnsi="Arial" w:cs="Arial"/>
          <w:bCs/>
        </w:rPr>
      </w:pPr>
      <w:r w:rsidRPr="00D97E9C">
        <w:rPr>
          <w:rFonts w:ascii="Arial" w:hAnsi="Arial" w:cs="Arial"/>
        </w:rPr>
        <w:t>«Прямоугольное полотнище с отношением ширины к длине 2:3, на котором воспроизводится композиция из герба Новоазовского муниципального округа, фигуры которого выполнены с заменой геральдических червлени, серебра, золота и лазури соответственно красным, белым, жёлтым и голубым цветами</w:t>
      </w:r>
      <w:r w:rsidRPr="00D97E9C">
        <w:rPr>
          <w:rFonts w:ascii="Arial" w:hAnsi="Arial" w:cs="Arial"/>
          <w:bCs/>
        </w:rPr>
        <w:t>».</w:t>
      </w:r>
    </w:p>
    <w:p w:rsidR="00A62054" w:rsidRPr="00D97E9C" w:rsidRDefault="00A62054" w:rsidP="00A62054">
      <w:pPr>
        <w:ind w:firstLine="720"/>
        <w:jc w:val="both"/>
        <w:rPr>
          <w:rFonts w:ascii="Arial" w:hAnsi="Arial" w:cs="Arial"/>
        </w:rPr>
      </w:pPr>
      <w:r w:rsidRPr="00D97E9C">
        <w:rPr>
          <w:rFonts w:ascii="Arial" w:hAnsi="Arial" w:cs="Arial"/>
        </w:rPr>
        <w:t>Оборотная сторона флага является зеркальным отображением его лицевой стороны.</w:t>
      </w:r>
    </w:p>
    <w:p w:rsidR="00A62054" w:rsidRPr="00D97E9C" w:rsidRDefault="00A62054" w:rsidP="00A62054">
      <w:pPr>
        <w:ind w:firstLine="720"/>
        <w:jc w:val="both"/>
        <w:rPr>
          <w:rFonts w:ascii="Arial" w:hAnsi="Arial" w:cs="Arial"/>
        </w:rPr>
      </w:pPr>
      <w:r w:rsidRPr="00D97E9C">
        <w:rPr>
          <w:rFonts w:ascii="Arial" w:hAnsi="Arial" w:cs="Arial"/>
        </w:rPr>
        <w:t>9.2. Флаг составлен на основе герба муниципального округа и повторяет его символику.</w:t>
      </w:r>
    </w:p>
    <w:p w:rsidR="00A62054" w:rsidRPr="00D97E9C" w:rsidRDefault="00A62054" w:rsidP="00A62054">
      <w:pPr>
        <w:ind w:firstLine="720"/>
        <w:jc w:val="both"/>
        <w:rPr>
          <w:rFonts w:ascii="Arial" w:hAnsi="Arial" w:cs="Arial"/>
          <w:b/>
        </w:rPr>
      </w:pPr>
      <w:r w:rsidRPr="00D97E9C">
        <w:rPr>
          <w:rFonts w:ascii="Arial" w:hAnsi="Arial" w:cs="Arial"/>
        </w:rPr>
        <w:t>9.3. Цветное изображение флага приведено в приложении 4 к настоящему Положению.</w:t>
      </w:r>
    </w:p>
    <w:p w:rsidR="00A62054" w:rsidRPr="00D97E9C" w:rsidRDefault="00A62054" w:rsidP="00A62054">
      <w:pPr>
        <w:ind w:firstLine="567"/>
        <w:jc w:val="both"/>
        <w:rPr>
          <w:rFonts w:ascii="Arial" w:hAnsi="Arial" w:cs="Arial"/>
          <w:b/>
        </w:rPr>
      </w:pPr>
    </w:p>
    <w:p w:rsidR="00A62054" w:rsidRPr="00D97E9C" w:rsidRDefault="00A62054" w:rsidP="00A62054">
      <w:pPr>
        <w:ind w:firstLine="720"/>
        <w:jc w:val="both"/>
        <w:rPr>
          <w:rFonts w:ascii="Arial" w:hAnsi="Arial" w:cs="Arial"/>
        </w:rPr>
      </w:pPr>
      <w:r w:rsidRPr="00D97E9C">
        <w:rPr>
          <w:rFonts w:ascii="Arial" w:hAnsi="Arial" w:cs="Arial"/>
          <w:b/>
        </w:rPr>
        <w:t>Статья 10</w:t>
      </w:r>
    </w:p>
    <w:p w:rsidR="00A62054" w:rsidRPr="00D97E9C" w:rsidRDefault="00A62054" w:rsidP="00A62054">
      <w:pPr>
        <w:ind w:firstLine="720"/>
        <w:jc w:val="both"/>
        <w:rPr>
          <w:rFonts w:ascii="Arial" w:hAnsi="Arial" w:cs="Arial"/>
        </w:rPr>
      </w:pPr>
      <w:r w:rsidRPr="00D97E9C">
        <w:rPr>
          <w:rFonts w:ascii="Arial" w:hAnsi="Arial" w:cs="Arial"/>
        </w:rPr>
        <w:t>10.1. Флаг муниципального округа поднят постоянно</w:t>
      </w:r>
      <w:r w:rsidRPr="00D97E9C">
        <w:rPr>
          <w:rFonts w:ascii="Arial" w:hAnsi="Arial" w:cs="Arial"/>
          <w:b/>
        </w:rPr>
        <w:t xml:space="preserve"> </w:t>
      </w:r>
      <w:r w:rsidRPr="00D97E9C">
        <w:rPr>
          <w:rFonts w:ascii="Arial" w:hAnsi="Arial" w:cs="Arial"/>
        </w:rPr>
        <w:t>над (либо на флагштоке, установленном перед) зданиями, в которых размещаются:</w:t>
      </w:r>
    </w:p>
    <w:p w:rsidR="00A62054" w:rsidRPr="00D97E9C" w:rsidRDefault="00A62054" w:rsidP="00A62054">
      <w:pPr>
        <w:ind w:firstLine="720"/>
        <w:jc w:val="both"/>
        <w:rPr>
          <w:rFonts w:ascii="Arial" w:hAnsi="Arial" w:cs="Arial"/>
        </w:rPr>
      </w:pPr>
      <w:r w:rsidRPr="00D97E9C">
        <w:rPr>
          <w:rFonts w:ascii="Arial" w:hAnsi="Arial" w:cs="Arial"/>
        </w:rPr>
        <w:t>– Новоазовский муниципальный совет;</w:t>
      </w:r>
    </w:p>
    <w:p w:rsidR="00A62054" w:rsidRPr="00D97E9C" w:rsidRDefault="00A62054" w:rsidP="00A62054">
      <w:pPr>
        <w:ind w:firstLine="720"/>
        <w:jc w:val="both"/>
        <w:rPr>
          <w:rFonts w:ascii="Arial" w:hAnsi="Arial" w:cs="Arial"/>
        </w:rPr>
      </w:pPr>
      <w:r w:rsidRPr="00D97E9C">
        <w:rPr>
          <w:rFonts w:ascii="Arial" w:hAnsi="Arial" w:cs="Arial"/>
        </w:rPr>
        <w:t>– Администрация муниципального округа, её структурные подразделения и органы.</w:t>
      </w:r>
    </w:p>
    <w:p w:rsidR="00A62054" w:rsidRPr="00D97E9C" w:rsidRDefault="00A62054" w:rsidP="00A62054">
      <w:pPr>
        <w:ind w:firstLine="720"/>
        <w:jc w:val="both"/>
        <w:rPr>
          <w:rFonts w:ascii="Arial" w:hAnsi="Arial" w:cs="Arial"/>
        </w:rPr>
      </w:pPr>
      <w:r w:rsidRPr="00D97E9C">
        <w:rPr>
          <w:rFonts w:ascii="Arial" w:hAnsi="Arial" w:cs="Arial"/>
        </w:rPr>
        <w:t>10.2. Флаг устанавливается</w:t>
      </w:r>
      <w:r w:rsidRPr="00D97E9C">
        <w:rPr>
          <w:rFonts w:ascii="Arial" w:hAnsi="Arial" w:cs="Arial"/>
          <w:b/>
        </w:rPr>
        <w:t xml:space="preserve"> </w:t>
      </w:r>
      <w:r w:rsidRPr="00D97E9C">
        <w:rPr>
          <w:rFonts w:ascii="Arial" w:hAnsi="Arial" w:cs="Arial"/>
        </w:rPr>
        <w:t>в рабочих кабинетах Главы муниципального округа, Председателя Новоазовского муниципального округа и их заместителей.</w:t>
      </w:r>
    </w:p>
    <w:p w:rsidR="00A62054" w:rsidRPr="00D97E9C" w:rsidRDefault="00A62054" w:rsidP="00A62054">
      <w:pPr>
        <w:ind w:firstLine="720"/>
        <w:jc w:val="both"/>
        <w:rPr>
          <w:rFonts w:ascii="Arial" w:hAnsi="Arial" w:cs="Arial"/>
        </w:rPr>
      </w:pPr>
      <w:r w:rsidRPr="00D97E9C">
        <w:rPr>
          <w:rFonts w:ascii="Arial" w:hAnsi="Arial" w:cs="Arial"/>
        </w:rPr>
        <w:t>10.3. Флаг устанавливается в залах или помещениях, предназначенных для заседаний Новоазовского муниципального совета (на всё время заседаний).</w:t>
      </w:r>
    </w:p>
    <w:p w:rsidR="00A62054" w:rsidRPr="00D97E9C" w:rsidRDefault="00A62054" w:rsidP="00A62054">
      <w:pPr>
        <w:jc w:val="both"/>
        <w:rPr>
          <w:rFonts w:ascii="Arial" w:hAnsi="Arial" w:cs="Arial"/>
          <w:b/>
        </w:rPr>
      </w:pPr>
    </w:p>
    <w:p w:rsidR="00A62054" w:rsidRPr="00D97E9C" w:rsidRDefault="00A62054" w:rsidP="00A62054">
      <w:pPr>
        <w:pStyle w:val="a3"/>
        <w:ind w:firstLine="709"/>
        <w:rPr>
          <w:rFonts w:ascii="Arial" w:hAnsi="Arial" w:cs="Arial"/>
          <w:szCs w:val="24"/>
        </w:rPr>
      </w:pPr>
      <w:r w:rsidRPr="00D97E9C">
        <w:rPr>
          <w:rFonts w:ascii="Arial" w:hAnsi="Arial" w:cs="Arial"/>
          <w:szCs w:val="24"/>
        </w:rPr>
        <w:t>Статья 11</w:t>
      </w:r>
    </w:p>
    <w:p w:rsidR="00A62054" w:rsidRPr="00D97E9C" w:rsidRDefault="00A62054" w:rsidP="00A62054">
      <w:pPr>
        <w:ind w:firstLine="720"/>
        <w:jc w:val="both"/>
        <w:rPr>
          <w:rFonts w:ascii="Arial" w:hAnsi="Arial" w:cs="Arial"/>
        </w:rPr>
      </w:pPr>
      <w:r w:rsidRPr="00D97E9C">
        <w:rPr>
          <w:rFonts w:ascii="Arial" w:hAnsi="Arial" w:cs="Arial"/>
        </w:rPr>
        <w:t>11.1.</w:t>
      </w:r>
      <w:r w:rsidRPr="00D97E9C">
        <w:rPr>
          <w:rFonts w:ascii="Arial" w:hAnsi="Arial" w:cs="Arial"/>
          <w:b/>
        </w:rPr>
        <w:t xml:space="preserve"> </w:t>
      </w:r>
      <w:r w:rsidRPr="00D97E9C">
        <w:rPr>
          <w:rFonts w:ascii="Arial" w:hAnsi="Arial" w:cs="Arial"/>
        </w:rPr>
        <w:t>Во всех случаях подъема (размещения) на территории муниципального округа каких-либо флагов (штандартов, вымпелов, иной идентичной символики) совместно с ними может быть поднят (размещен) флаг муниципального округа.</w:t>
      </w:r>
    </w:p>
    <w:p w:rsidR="00A62054" w:rsidRPr="00D97E9C" w:rsidRDefault="00A62054" w:rsidP="00A62054">
      <w:pPr>
        <w:ind w:firstLine="720"/>
        <w:jc w:val="both"/>
        <w:rPr>
          <w:rFonts w:ascii="Arial" w:hAnsi="Arial" w:cs="Arial"/>
        </w:rPr>
      </w:pPr>
      <w:r w:rsidRPr="00D97E9C">
        <w:rPr>
          <w:rFonts w:ascii="Arial" w:hAnsi="Arial" w:cs="Arial"/>
        </w:rPr>
        <w:t xml:space="preserve">11.2. В дни государственных, республиканских, муниципальных и иных праздников, выборов и референдумов, а также по случаю памятных дат по указанию Главы Администрации муниципального округа осуществляется одновременный подъем (вывешивание) флагов Российской Федерации, Донецкой Народной Республики и муниципального округа на зданиях предприятий, учреждений и </w:t>
      </w:r>
      <w:r w:rsidRPr="00D97E9C">
        <w:rPr>
          <w:rFonts w:ascii="Arial" w:hAnsi="Arial" w:cs="Arial"/>
        </w:rPr>
        <w:lastRenderedPageBreak/>
        <w:t>организаций, включая объекты, указанные в пункте 10.1 статьи 10 настоящего Положения.</w:t>
      </w:r>
    </w:p>
    <w:p w:rsidR="00A62054" w:rsidRPr="00D97E9C" w:rsidRDefault="00A62054" w:rsidP="00A62054">
      <w:pPr>
        <w:ind w:firstLine="720"/>
        <w:jc w:val="both"/>
        <w:rPr>
          <w:rFonts w:ascii="Arial" w:hAnsi="Arial" w:cs="Arial"/>
        </w:rPr>
      </w:pPr>
      <w:r w:rsidRPr="00D97E9C">
        <w:rPr>
          <w:rFonts w:ascii="Arial" w:hAnsi="Arial" w:cs="Arial"/>
        </w:rPr>
        <w:t>11.3. Флаг муниципального округа может быть поднят (установлен, вывешен, в том числе на жилых домах – по усмотрению владельцев):</w:t>
      </w:r>
    </w:p>
    <w:p w:rsidR="00A62054" w:rsidRPr="00D97E9C" w:rsidRDefault="00A62054" w:rsidP="00A62054">
      <w:pPr>
        <w:ind w:firstLine="720"/>
        <w:jc w:val="both"/>
        <w:rPr>
          <w:rFonts w:ascii="Arial" w:hAnsi="Arial" w:cs="Arial"/>
        </w:rPr>
      </w:pPr>
      <w:r w:rsidRPr="00D97E9C">
        <w:rPr>
          <w:rFonts w:ascii="Arial" w:hAnsi="Arial" w:cs="Arial"/>
        </w:rPr>
        <w:t>– при проведении торжественных мероприятий и церемоний по случаю государственных, республиканских, муниципальных, народных и иных</w:t>
      </w:r>
      <w:r w:rsidRPr="00D97E9C">
        <w:rPr>
          <w:rFonts w:ascii="Arial" w:hAnsi="Arial" w:cs="Arial"/>
          <w:b/>
        </w:rPr>
        <w:t xml:space="preserve"> </w:t>
      </w:r>
      <w:r w:rsidRPr="00D97E9C">
        <w:rPr>
          <w:rFonts w:ascii="Arial" w:hAnsi="Arial" w:cs="Arial"/>
        </w:rPr>
        <w:t>праздников</w:t>
      </w:r>
      <w:r w:rsidRPr="00D97E9C">
        <w:rPr>
          <w:rFonts w:ascii="Arial" w:hAnsi="Arial" w:cs="Arial"/>
          <w:b/>
        </w:rPr>
        <w:t>;</w:t>
      </w:r>
    </w:p>
    <w:p w:rsidR="00A62054" w:rsidRPr="00D97E9C" w:rsidRDefault="00A62054" w:rsidP="00A62054">
      <w:pPr>
        <w:ind w:firstLine="720"/>
        <w:jc w:val="both"/>
        <w:rPr>
          <w:rFonts w:ascii="Arial" w:hAnsi="Arial" w:cs="Arial"/>
        </w:rPr>
      </w:pPr>
      <w:r w:rsidRPr="00D97E9C">
        <w:rPr>
          <w:rFonts w:ascii="Arial" w:hAnsi="Arial" w:cs="Arial"/>
        </w:rPr>
        <w:t>– во время торжественных мероприятий, проводимых общественными объединениями, предприятиями, учреждениями и организациями независимо от форм собственности, а также во время частных торжеств.</w:t>
      </w:r>
    </w:p>
    <w:p w:rsidR="00A62054" w:rsidRPr="00D97E9C" w:rsidRDefault="00A62054" w:rsidP="00A62054">
      <w:pPr>
        <w:ind w:firstLine="720"/>
        <w:jc w:val="both"/>
        <w:rPr>
          <w:rFonts w:ascii="Arial" w:hAnsi="Arial" w:cs="Arial"/>
          <w:spacing w:val="2"/>
        </w:rPr>
      </w:pPr>
      <w:r w:rsidRPr="00D97E9C">
        <w:rPr>
          <w:rFonts w:ascii="Arial" w:hAnsi="Arial" w:cs="Arial"/>
        </w:rPr>
        <w:t>11.4. Флаг муниципального округа может устанавливаться:</w:t>
      </w:r>
    </w:p>
    <w:p w:rsidR="00A62054" w:rsidRPr="00D97E9C" w:rsidRDefault="00A62054" w:rsidP="00A62054">
      <w:pPr>
        <w:ind w:firstLine="720"/>
        <w:jc w:val="both"/>
        <w:rPr>
          <w:rFonts w:ascii="Arial" w:hAnsi="Arial" w:cs="Arial"/>
          <w:spacing w:val="2"/>
        </w:rPr>
      </w:pPr>
      <w:r w:rsidRPr="00D97E9C">
        <w:rPr>
          <w:rFonts w:ascii="Arial" w:hAnsi="Arial" w:cs="Arial"/>
          <w:spacing w:val="2"/>
        </w:rPr>
        <w:t xml:space="preserve">– во время официальных церемоний и других торжественных мероприятий, проводимых органами местного самоуправления </w:t>
      </w:r>
      <w:r w:rsidRPr="00D97E9C">
        <w:rPr>
          <w:rFonts w:ascii="Arial" w:hAnsi="Arial" w:cs="Arial"/>
        </w:rPr>
        <w:t xml:space="preserve">муниципального округа; </w:t>
      </w:r>
    </w:p>
    <w:p w:rsidR="00A62054" w:rsidRPr="00D97E9C" w:rsidRDefault="00A62054" w:rsidP="00A62054">
      <w:pPr>
        <w:ind w:firstLine="720"/>
        <w:jc w:val="both"/>
        <w:rPr>
          <w:rFonts w:ascii="Arial" w:hAnsi="Arial" w:cs="Arial"/>
        </w:rPr>
      </w:pPr>
      <w:r w:rsidRPr="00D97E9C">
        <w:rPr>
          <w:rFonts w:ascii="Arial" w:hAnsi="Arial" w:cs="Arial"/>
          <w:spacing w:val="2"/>
        </w:rPr>
        <w:t>– в залах официального приема делегаций;</w:t>
      </w:r>
    </w:p>
    <w:p w:rsidR="00A62054" w:rsidRPr="00D97E9C" w:rsidRDefault="00A62054" w:rsidP="00A62054">
      <w:pPr>
        <w:ind w:firstLine="720"/>
        <w:jc w:val="both"/>
        <w:rPr>
          <w:rFonts w:ascii="Arial" w:hAnsi="Arial" w:cs="Arial"/>
        </w:rPr>
      </w:pPr>
      <w:r w:rsidRPr="00D97E9C">
        <w:rPr>
          <w:rFonts w:ascii="Arial" w:hAnsi="Arial" w:cs="Arial"/>
        </w:rPr>
        <w:t>– в помещениях официальной регистрации рождений и браков;</w:t>
      </w:r>
    </w:p>
    <w:p w:rsidR="00A62054" w:rsidRPr="00D97E9C" w:rsidRDefault="00A62054" w:rsidP="00A62054">
      <w:pPr>
        <w:ind w:firstLine="720"/>
        <w:jc w:val="both"/>
        <w:rPr>
          <w:rFonts w:ascii="Arial" w:hAnsi="Arial" w:cs="Arial"/>
        </w:rPr>
      </w:pPr>
      <w:r w:rsidRPr="00D97E9C">
        <w:rPr>
          <w:rFonts w:ascii="Arial" w:hAnsi="Arial" w:cs="Arial"/>
        </w:rPr>
        <w:t>– в залах вручения паспорта гражданина Российской Федерации;</w:t>
      </w:r>
    </w:p>
    <w:p w:rsidR="00A62054" w:rsidRPr="00D97E9C" w:rsidRDefault="00A62054" w:rsidP="00A62054">
      <w:pPr>
        <w:ind w:firstLine="720"/>
        <w:jc w:val="both"/>
        <w:rPr>
          <w:rFonts w:ascii="Arial" w:hAnsi="Arial" w:cs="Arial"/>
        </w:rPr>
      </w:pPr>
      <w:r w:rsidRPr="00D97E9C">
        <w:rPr>
          <w:rFonts w:ascii="Arial" w:hAnsi="Arial" w:cs="Arial"/>
        </w:rPr>
        <w:t>– в помещениях для голосования в дни муниципальных выборов и местных референдумов.</w:t>
      </w:r>
    </w:p>
    <w:p w:rsidR="00A62054" w:rsidRPr="00D97E9C" w:rsidRDefault="00A62054" w:rsidP="00A62054">
      <w:pPr>
        <w:jc w:val="both"/>
        <w:rPr>
          <w:rFonts w:ascii="Arial" w:hAnsi="Arial" w:cs="Arial"/>
        </w:rPr>
      </w:pPr>
    </w:p>
    <w:p w:rsidR="00A62054" w:rsidRPr="00D97E9C" w:rsidRDefault="00A62054" w:rsidP="00A62054">
      <w:pPr>
        <w:pStyle w:val="a3"/>
        <w:ind w:firstLine="720"/>
        <w:rPr>
          <w:rFonts w:ascii="Arial" w:hAnsi="Arial" w:cs="Arial"/>
          <w:szCs w:val="24"/>
        </w:rPr>
      </w:pPr>
      <w:r w:rsidRPr="00D97E9C">
        <w:rPr>
          <w:rFonts w:ascii="Arial" w:hAnsi="Arial" w:cs="Arial"/>
          <w:szCs w:val="24"/>
        </w:rPr>
        <w:t>Статья 12</w:t>
      </w:r>
    </w:p>
    <w:p w:rsidR="00A62054" w:rsidRPr="00D97E9C" w:rsidRDefault="00A62054" w:rsidP="00A62054">
      <w:pPr>
        <w:ind w:firstLine="720"/>
        <w:jc w:val="both"/>
        <w:rPr>
          <w:rFonts w:ascii="Arial" w:hAnsi="Arial" w:cs="Arial"/>
        </w:rPr>
      </w:pPr>
      <w:r w:rsidRPr="00D97E9C">
        <w:rPr>
          <w:rFonts w:ascii="Arial" w:hAnsi="Arial" w:cs="Arial"/>
        </w:rPr>
        <w:t>12.1. При одновременном подъёме (размещении) флага муниципального округа и государственных флагов, а также флагов субъектов Российской Федерации, должны соблюдаться требования законодательства об этих флагах, при этом:</w:t>
      </w:r>
    </w:p>
    <w:p w:rsidR="00A62054" w:rsidRPr="00D97E9C" w:rsidRDefault="00A62054" w:rsidP="00A62054">
      <w:pPr>
        <w:ind w:firstLine="720"/>
        <w:jc w:val="both"/>
        <w:rPr>
          <w:rFonts w:ascii="Arial" w:hAnsi="Arial" w:cs="Arial"/>
        </w:rPr>
      </w:pPr>
      <w:r w:rsidRPr="00D97E9C">
        <w:rPr>
          <w:rFonts w:ascii="Arial" w:hAnsi="Arial" w:cs="Arial"/>
        </w:rPr>
        <w:t>– флаг муниципального округа не может превышать эти флаги по размеру, а если последние имеют пропорции иные, чем флаг муниципального округа, – ни по одному из параметров (длине, ширине);</w:t>
      </w:r>
    </w:p>
    <w:p w:rsidR="00A62054" w:rsidRPr="00D97E9C" w:rsidRDefault="00A62054" w:rsidP="00A62054">
      <w:pPr>
        <w:ind w:firstLine="720"/>
        <w:jc w:val="both"/>
        <w:rPr>
          <w:rFonts w:ascii="Arial" w:hAnsi="Arial" w:cs="Arial"/>
        </w:rPr>
      </w:pPr>
      <w:r w:rsidRPr="00D97E9C">
        <w:rPr>
          <w:rFonts w:ascii="Arial" w:hAnsi="Arial" w:cs="Arial"/>
        </w:rPr>
        <w:t>– флаг муниципального округа располагается после этих флагов в общем порядке расположения флагов или ниже; высота подъема флага муниципального округа не может быть больше высоты подъема других флагов.</w:t>
      </w:r>
    </w:p>
    <w:p w:rsidR="00A62054" w:rsidRPr="00D97E9C" w:rsidRDefault="00A62054" w:rsidP="00A62054">
      <w:pPr>
        <w:ind w:firstLine="720"/>
        <w:jc w:val="both"/>
        <w:rPr>
          <w:rFonts w:ascii="Arial" w:hAnsi="Arial" w:cs="Arial"/>
        </w:rPr>
      </w:pPr>
      <w:r w:rsidRPr="00D97E9C">
        <w:rPr>
          <w:rFonts w:ascii="Arial" w:hAnsi="Arial" w:cs="Arial"/>
        </w:rPr>
        <w:t>12.2. При одновременном подъеме (размещении) флага муниципального округа и флагов общественных объединений, предприятий, учреждений и организаций независимо от форм собственности, а также частных лиц, должны соблюдаться следующие правила:</w:t>
      </w:r>
    </w:p>
    <w:p w:rsidR="00A62054" w:rsidRPr="00D97E9C" w:rsidRDefault="00A62054" w:rsidP="00A62054">
      <w:pPr>
        <w:ind w:firstLine="720"/>
        <w:jc w:val="both"/>
        <w:rPr>
          <w:rFonts w:ascii="Arial" w:hAnsi="Arial" w:cs="Arial"/>
        </w:rPr>
      </w:pPr>
      <w:r w:rsidRPr="00D97E9C">
        <w:rPr>
          <w:rFonts w:ascii="Arial" w:hAnsi="Arial" w:cs="Arial"/>
        </w:rPr>
        <w:t>– флаг муниципального округа не может быть меньше по размеру, чем другие флаги, а в случае, если последние имеют пропорции иные, чем флаг муниципального округа – флаг муниципального округа не может быть меньше других флагов ни по одному из параметров (высоте, длине);</w:t>
      </w:r>
    </w:p>
    <w:p w:rsidR="00A62054" w:rsidRPr="00D97E9C" w:rsidRDefault="00A62054" w:rsidP="00A62054">
      <w:pPr>
        <w:ind w:firstLine="720"/>
        <w:jc w:val="both"/>
        <w:rPr>
          <w:rFonts w:ascii="Arial" w:hAnsi="Arial" w:cs="Arial"/>
        </w:rPr>
      </w:pPr>
      <w:r w:rsidRPr="00D97E9C">
        <w:rPr>
          <w:rFonts w:ascii="Arial" w:hAnsi="Arial" w:cs="Arial"/>
        </w:rPr>
        <w:t>– при подъеме двух флагов – флаг муниципального округа располагается с левой (при виде от зрителя) стороны от другого флага; высота подъема флага муниципального округа не может быть меньше высоты подъема других флагов;</w:t>
      </w:r>
    </w:p>
    <w:p w:rsidR="00A62054" w:rsidRPr="00D97E9C" w:rsidRDefault="00A62054" w:rsidP="00A62054">
      <w:pPr>
        <w:ind w:firstLine="720"/>
        <w:jc w:val="both"/>
        <w:rPr>
          <w:rFonts w:ascii="Arial" w:hAnsi="Arial" w:cs="Arial"/>
        </w:rPr>
      </w:pPr>
      <w:r w:rsidRPr="00D97E9C">
        <w:rPr>
          <w:rFonts w:ascii="Arial" w:hAnsi="Arial" w:cs="Arial"/>
        </w:rPr>
        <w:t>– при одновременном подъёме (размещении) нечетного числа флагов – флаг муниципального округа располагается в центре, а при подъёме (размещении) четного числа флагов (но более двух) – левее центра.</w:t>
      </w:r>
    </w:p>
    <w:p w:rsidR="00A62054" w:rsidRPr="00D97E9C" w:rsidRDefault="00A62054" w:rsidP="00A62054">
      <w:pPr>
        <w:ind w:firstLine="720"/>
        <w:jc w:val="both"/>
        <w:rPr>
          <w:rFonts w:ascii="Arial" w:hAnsi="Arial" w:cs="Arial"/>
          <w:b/>
        </w:rPr>
      </w:pPr>
      <w:r w:rsidRPr="00D97E9C">
        <w:rPr>
          <w:rFonts w:ascii="Arial" w:hAnsi="Arial" w:cs="Arial"/>
        </w:rPr>
        <w:t>12.3. При одновременном подъёме (размещении) флага муниципального округа и флага другого муниципального округа оба флага имеют равный церемониальный статус, и вопрос первенства решается индивидуально.</w:t>
      </w:r>
    </w:p>
    <w:p w:rsidR="00A62054" w:rsidRPr="00D97E9C" w:rsidRDefault="00A62054" w:rsidP="00A62054">
      <w:pPr>
        <w:jc w:val="both"/>
        <w:rPr>
          <w:rFonts w:ascii="Arial" w:hAnsi="Arial" w:cs="Arial"/>
          <w:b/>
        </w:rPr>
      </w:pPr>
    </w:p>
    <w:p w:rsidR="00A62054" w:rsidRPr="00D97E9C" w:rsidRDefault="00A62054" w:rsidP="00A62054">
      <w:pPr>
        <w:ind w:firstLine="720"/>
        <w:jc w:val="both"/>
        <w:rPr>
          <w:rFonts w:ascii="Arial" w:hAnsi="Arial" w:cs="Arial"/>
        </w:rPr>
      </w:pPr>
      <w:r w:rsidRPr="00D97E9C">
        <w:rPr>
          <w:rFonts w:ascii="Arial" w:hAnsi="Arial" w:cs="Arial"/>
          <w:b/>
        </w:rPr>
        <w:t>Статья 13</w:t>
      </w:r>
    </w:p>
    <w:p w:rsidR="00A62054" w:rsidRPr="00D97E9C" w:rsidRDefault="00A62054" w:rsidP="00A62054">
      <w:pPr>
        <w:ind w:firstLine="720"/>
        <w:jc w:val="both"/>
        <w:rPr>
          <w:rFonts w:ascii="Arial" w:hAnsi="Arial" w:cs="Arial"/>
          <w:b/>
        </w:rPr>
      </w:pPr>
      <w:r w:rsidRPr="00D97E9C">
        <w:rPr>
          <w:rFonts w:ascii="Arial" w:hAnsi="Arial" w:cs="Arial"/>
        </w:rPr>
        <w:t>При объявлении официального траура флаг, установленный на флагштоке (мачте), приспускается до половины высоты флагштока (мачты). К флагу, неподвижно закрепленному на древке, крепится в верхней части древка чёрная, завязанная бантом, лента со свободно свисающими концами. Общая длина ленты равна длине полотнища флага.</w:t>
      </w:r>
    </w:p>
    <w:p w:rsidR="00A62054" w:rsidRPr="00D97E9C" w:rsidRDefault="00A62054" w:rsidP="00A62054">
      <w:pPr>
        <w:jc w:val="both"/>
        <w:rPr>
          <w:rFonts w:ascii="Arial" w:hAnsi="Arial" w:cs="Arial"/>
          <w:b/>
        </w:rPr>
      </w:pPr>
    </w:p>
    <w:p w:rsidR="00A62054" w:rsidRPr="00D97E9C" w:rsidRDefault="00A62054" w:rsidP="00A62054">
      <w:pPr>
        <w:jc w:val="center"/>
        <w:rPr>
          <w:rFonts w:ascii="Arial" w:hAnsi="Arial" w:cs="Arial"/>
        </w:rPr>
      </w:pPr>
      <w:r w:rsidRPr="00D97E9C">
        <w:rPr>
          <w:rFonts w:ascii="Arial" w:hAnsi="Arial" w:cs="Arial"/>
          <w:b/>
        </w:rPr>
        <w:t xml:space="preserve">Глава </w:t>
      </w:r>
      <w:r w:rsidRPr="00D97E9C">
        <w:rPr>
          <w:rFonts w:ascii="Arial" w:hAnsi="Arial" w:cs="Arial"/>
          <w:b/>
          <w:lang w:val="en-US"/>
        </w:rPr>
        <w:t>IV</w:t>
      </w:r>
      <w:r w:rsidRPr="00D97E9C">
        <w:rPr>
          <w:rFonts w:ascii="Arial" w:hAnsi="Arial" w:cs="Arial"/>
          <w:b/>
        </w:rPr>
        <w:t>. Заключительные положения</w:t>
      </w:r>
    </w:p>
    <w:p w:rsidR="00A62054" w:rsidRPr="00D97E9C" w:rsidRDefault="00A62054" w:rsidP="00A62054">
      <w:pPr>
        <w:jc w:val="both"/>
        <w:rPr>
          <w:rFonts w:ascii="Arial" w:hAnsi="Arial" w:cs="Arial"/>
        </w:rPr>
      </w:pPr>
    </w:p>
    <w:p w:rsidR="00A62054" w:rsidRPr="00D97E9C" w:rsidRDefault="00A62054" w:rsidP="00A62054">
      <w:pPr>
        <w:ind w:firstLine="720"/>
        <w:jc w:val="both"/>
        <w:rPr>
          <w:rFonts w:ascii="Arial" w:hAnsi="Arial" w:cs="Arial"/>
        </w:rPr>
      </w:pPr>
      <w:r w:rsidRPr="00D97E9C">
        <w:rPr>
          <w:rFonts w:ascii="Arial" w:hAnsi="Arial" w:cs="Arial"/>
          <w:b/>
        </w:rPr>
        <w:t>Статья 14</w:t>
      </w:r>
    </w:p>
    <w:p w:rsidR="00A62054" w:rsidRPr="00D97E9C" w:rsidRDefault="00A62054" w:rsidP="00A62054">
      <w:pPr>
        <w:pStyle w:val="21"/>
        <w:ind w:firstLine="720"/>
        <w:rPr>
          <w:rFonts w:ascii="Arial" w:hAnsi="Arial" w:cs="Arial"/>
          <w:spacing w:val="6"/>
          <w:sz w:val="24"/>
          <w:szCs w:val="24"/>
        </w:rPr>
      </w:pPr>
      <w:r w:rsidRPr="00D97E9C">
        <w:rPr>
          <w:rFonts w:ascii="Arial" w:hAnsi="Arial" w:cs="Arial"/>
          <w:sz w:val="24"/>
          <w:szCs w:val="24"/>
        </w:rPr>
        <w:t>14.1. Допускается воспроизведение символов муниципального округа:</w:t>
      </w:r>
    </w:p>
    <w:p w:rsidR="00A62054" w:rsidRPr="00D97E9C" w:rsidRDefault="00A62054" w:rsidP="00A62054">
      <w:pPr>
        <w:ind w:firstLine="720"/>
        <w:jc w:val="both"/>
        <w:rPr>
          <w:rFonts w:ascii="Arial" w:hAnsi="Arial" w:cs="Arial"/>
        </w:rPr>
      </w:pPr>
      <w:r w:rsidRPr="00D97E9C">
        <w:rPr>
          <w:rFonts w:ascii="Arial" w:hAnsi="Arial" w:cs="Arial"/>
          <w:spacing w:val="6"/>
        </w:rPr>
        <w:t>– в виде цветных, чёрно-белых (монохромных) или объёмных графических изображений, а также с применением условной геральдической штриховки (шафировки);</w:t>
      </w:r>
    </w:p>
    <w:p w:rsidR="00A62054" w:rsidRPr="00D97E9C" w:rsidRDefault="00A62054" w:rsidP="00A62054">
      <w:pPr>
        <w:ind w:firstLine="720"/>
        <w:jc w:val="both"/>
        <w:rPr>
          <w:rFonts w:ascii="Arial" w:hAnsi="Arial" w:cs="Arial"/>
        </w:rPr>
      </w:pPr>
      <w:r w:rsidRPr="00D97E9C">
        <w:rPr>
          <w:rFonts w:ascii="Arial" w:hAnsi="Arial" w:cs="Arial"/>
        </w:rPr>
        <w:t xml:space="preserve">– в </w:t>
      </w:r>
      <w:r w:rsidRPr="00D97E9C">
        <w:rPr>
          <w:rFonts w:ascii="Arial" w:hAnsi="Arial" w:cs="Arial"/>
          <w:spacing w:val="6"/>
        </w:rPr>
        <w:t>различной</w:t>
      </w:r>
      <w:r w:rsidRPr="00D97E9C">
        <w:rPr>
          <w:rFonts w:ascii="Arial" w:hAnsi="Arial" w:cs="Arial"/>
        </w:rPr>
        <w:t xml:space="preserve"> технике исполнения и из различных материалов;</w:t>
      </w:r>
    </w:p>
    <w:p w:rsidR="00A62054" w:rsidRPr="00D97E9C" w:rsidRDefault="00A62054" w:rsidP="00A62054">
      <w:pPr>
        <w:ind w:firstLine="720"/>
        <w:jc w:val="both"/>
        <w:rPr>
          <w:rFonts w:ascii="Arial" w:hAnsi="Arial" w:cs="Arial"/>
        </w:rPr>
      </w:pPr>
      <w:r w:rsidRPr="00D97E9C">
        <w:rPr>
          <w:rFonts w:ascii="Arial" w:hAnsi="Arial" w:cs="Arial"/>
        </w:rPr>
        <w:t>– отличных от образцов размеров с сохранением геральдических и вексиллологических (флаговедческих) характеристик и пропорций.</w:t>
      </w:r>
    </w:p>
    <w:p w:rsidR="00A62054" w:rsidRPr="00D97E9C" w:rsidRDefault="00A62054" w:rsidP="00A62054">
      <w:pPr>
        <w:ind w:firstLine="720"/>
        <w:jc w:val="both"/>
        <w:rPr>
          <w:rFonts w:ascii="Arial" w:hAnsi="Arial" w:cs="Arial"/>
          <w:spacing w:val="2"/>
        </w:rPr>
      </w:pPr>
      <w:r w:rsidRPr="00D97E9C">
        <w:rPr>
          <w:rFonts w:ascii="Arial" w:hAnsi="Arial" w:cs="Arial"/>
        </w:rPr>
        <w:t>14.2. Воспроизведение герба муниципального округа допускается в щитах разных форм и в различных стилизациях, а также на любом декоративном фоне – за исключением тех случаев, когда изображения, сопровождающие герб, воспроизводят или имитируют типовые геральдические элементы (атрибуты), не предусмотренные блазоном (геральдическим описанием) герба.</w:t>
      </w:r>
    </w:p>
    <w:p w:rsidR="00A62054" w:rsidRPr="00D97E9C" w:rsidRDefault="00A62054" w:rsidP="00A62054">
      <w:pPr>
        <w:ind w:firstLine="720"/>
        <w:jc w:val="both"/>
        <w:rPr>
          <w:rFonts w:ascii="Arial" w:hAnsi="Arial" w:cs="Arial"/>
        </w:rPr>
      </w:pPr>
      <w:r w:rsidRPr="00D97E9C">
        <w:rPr>
          <w:rFonts w:ascii="Arial" w:hAnsi="Arial" w:cs="Arial"/>
          <w:spacing w:val="2"/>
        </w:rPr>
        <w:t>14.3. Воспроизводимые изображения герба муниципального округа</w:t>
      </w:r>
      <w:r w:rsidRPr="00D97E9C">
        <w:rPr>
          <w:rFonts w:ascii="Arial" w:hAnsi="Arial" w:cs="Arial"/>
        </w:rPr>
        <w:t xml:space="preserve"> – </w:t>
      </w:r>
      <w:r w:rsidRPr="00D97E9C">
        <w:rPr>
          <w:rFonts w:ascii="Arial" w:hAnsi="Arial" w:cs="Arial"/>
          <w:spacing w:val="2"/>
        </w:rPr>
        <w:t>независимо от их размеров и техники исполнения – всегда должны в точности соответствовать его геральдическому описанию (блазону) согласно статье 2 настоящего Положения; в случае с флагом обязательно следование изобразительному эталону, утверждённому настоящим Положением.</w:t>
      </w:r>
    </w:p>
    <w:p w:rsidR="00A62054" w:rsidRPr="00D97E9C" w:rsidRDefault="00A62054" w:rsidP="00A62054">
      <w:pPr>
        <w:ind w:firstLine="720"/>
        <w:jc w:val="both"/>
        <w:rPr>
          <w:rFonts w:ascii="Arial" w:hAnsi="Arial" w:cs="Arial"/>
        </w:rPr>
      </w:pPr>
      <w:r w:rsidRPr="00D97E9C">
        <w:rPr>
          <w:rFonts w:ascii="Arial" w:hAnsi="Arial" w:cs="Arial"/>
        </w:rPr>
        <w:t>Установление изобразительного эталона герба недопустимо, противоречит геральдико-правовым нормам и традициям, а также целям учреждения герба. Изображения герба в приложениях 1-3 к настоящему Положению имеют пояснительный характер.</w:t>
      </w:r>
    </w:p>
    <w:p w:rsidR="00A62054" w:rsidRPr="00D97E9C" w:rsidRDefault="00A62054" w:rsidP="00A62054">
      <w:pPr>
        <w:ind w:firstLine="567"/>
        <w:jc w:val="both"/>
        <w:rPr>
          <w:rFonts w:ascii="Arial" w:hAnsi="Arial" w:cs="Arial"/>
        </w:rPr>
      </w:pPr>
    </w:p>
    <w:p w:rsidR="00A62054" w:rsidRPr="00D97E9C" w:rsidRDefault="00A62054" w:rsidP="00A62054">
      <w:pPr>
        <w:pStyle w:val="21"/>
        <w:ind w:firstLine="720"/>
        <w:rPr>
          <w:rFonts w:ascii="Arial" w:hAnsi="Arial" w:cs="Arial"/>
          <w:sz w:val="24"/>
          <w:szCs w:val="24"/>
        </w:rPr>
      </w:pPr>
      <w:r w:rsidRPr="00D97E9C">
        <w:rPr>
          <w:rFonts w:ascii="Arial" w:hAnsi="Arial" w:cs="Arial"/>
          <w:b/>
          <w:spacing w:val="-2"/>
          <w:sz w:val="24"/>
          <w:szCs w:val="24"/>
        </w:rPr>
        <w:t>Статья 15</w:t>
      </w:r>
    </w:p>
    <w:p w:rsidR="00A62054" w:rsidRPr="00D97E9C" w:rsidRDefault="00A62054" w:rsidP="00A62054">
      <w:pPr>
        <w:pStyle w:val="21"/>
        <w:ind w:firstLine="720"/>
        <w:rPr>
          <w:rFonts w:ascii="Arial" w:hAnsi="Arial" w:cs="Arial"/>
          <w:sz w:val="24"/>
          <w:szCs w:val="24"/>
        </w:rPr>
      </w:pPr>
      <w:r w:rsidRPr="00D97E9C">
        <w:rPr>
          <w:rFonts w:ascii="Arial" w:hAnsi="Arial" w:cs="Arial"/>
          <w:sz w:val="24"/>
          <w:szCs w:val="24"/>
        </w:rPr>
        <w:t>Герб муниципального округа может использоваться в качестве элемента или геральдической основы:</w:t>
      </w:r>
    </w:p>
    <w:p w:rsidR="00A62054" w:rsidRPr="00D97E9C" w:rsidRDefault="00A62054" w:rsidP="00A62054">
      <w:pPr>
        <w:pStyle w:val="21"/>
        <w:ind w:firstLine="720"/>
        <w:rPr>
          <w:rFonts w:ascii="Arial" w:hAnsi="Arial" w:cs="Arial"/>
          <w:sz w:val="24"/>
          <w:szCs w:val="24"/>
        </w:rPr>
      </w:pPr>
      <w:r w:rsidRPr="00D97E9C">
        <w:rPr>
          <w:rFonts w:ascii="Arial" w:hAnsi="Arial" w:cs="Arial"/>
          <w:sz w:val="24"/>
          <w:szCs w:val="24"/>
        </w:rPr>
        <w:t>– нагрудного должностного знака Главы муниципального округа, нагрудного знака Новоазовского муниципального округа, иных должностных знаков служащих Администрации и депутатов Новоазовского муниципального совета;</w:t>
      </w:r>
    </w:p>
    <w:p w:rsidR="00A62054" w:rsidRPr="00D97E9C" w:rsidRDefault="00A62054" w:rsidP="00A62054">
      <w:pPr>
        <w:pStyle w:val="21"/>
        <w:ind w:firstLine="720"/>
        <w:rPr>
          <w:rFonts w:ascii="Arial" w:hAnsi="Arial" w:cs="Arial"/>
          <w:sz w:val="24"/>
          <w:szCs w:val="24"/>
        </w:rPr>
      </w:pPr>
      <w:r w:rsidRPr="00D97E9C">
        <w:rPr>
          <w:rFonts w:ascii="Arial" w:hAnsi="Arial" w:cs="Arial"/>
          <w:sz w:val="24"/>
          <w:szCs w:val="24"/>
        </w:rPr>
        <w:t>– гербов (геральдических знаков, иных эмблем) предприятий и учреждений муниципального подчинения;</w:t>
      </w:r>
    </w:p>
    <w:p w:rsidR="00A62054" w:rsidRPr="00D97E9C" w:rsidRDefault="00A62054" w:rsidP="00A62054">
      <w:pPr>
        <w:pStyle w:val="21"/>
        <w:ind w:firstLine="720"/>
        <w:rPr>
          <w:rFonts w:ascii="Arial" w:hAnsi="Arial" w:cs="Arial"/>
          <w:spacing w:val="-2"/>
          <w:sz w:val="24"/>
          <w:szCs w:val="24"/>
        </w:rPr>
      </w:pPr>
      <w:r w:rsidRPr="00D97E9C">
        <w:rPr>
          <w:rFonts w:ascii="Arial" w:hAnsi="Arial" w:cs="Arial"/>
          <w:sz w:val="24"/>
          <w:szCs w:val="24"/>
        </w:rPr>
        <w:t>– нагрудных знаков к почетным званиям и иных наград, устанавливаемых органами местного самоуправления муниципального округа.</w:t>
      </w:r>
    </w:p>
    <w:p w:rsidR="00A62054" w:rsidRPr="00D97E9C" w:rsidRDefault="00A62054" w:rsidP="00A62054">
      <w:pPr>
        <w:pStyle w:val="21"/>
        <w:ind w:firstLine="0"/>
        <w:rPr>
          <w:rFonts w:ascii="Arial" w:hAnsi="Arial" w:cs="Arial"/>
          <w:spacing w:val="-2"/>
          <w:sz w:val="24"/>
          <w:szCs w:val="24"/>
        </w:rPr>
      </w:pPr>
    </w:p>
    <w:p w:rsidR="00A62054" w:rsidRPr="00D97E9C" w:rsidRDefault="00A62054" w:rsidP="00A62054">
      <w:pPr>
        <w:pStyle w:val="21"/>
        <w:ind w:firstLine="720"/>
        <w:rPr>
          <w:rFonts w:ascii="Arial" w:hAnsi="Arial" w:cs="Arial"/>
          <w:spacing w:val="-2"/>
          <w:sz w:val="24"/>
          <w:szCs w:val="24"/>
        </w:rPr>
      </w:pPr>
      <w:r w:rsidRPr="00D97E9C">
        <w:rPr>
          <w:rFonts w:ascii="Arial" w:hAnsi="Arial" w:cs="Arial"/>
          <w:b/>
          <w:spacing w:val="-2"/>
          <w:sz w:val="24"/>
          <w:szCs w:val="24"/>
        </w:rPr>
        <w:t>Статья 16</w:t>
      </w:r>
    </w:p>
    <w:p w:rsidR="00A62054" w:rsidRPr="00D97E9C" w:rsidRDefault="00A62054" w:rsidP="00A62054">
      <w:pPr>
        <w:pStyle w:val="21"/>
        <w:ind w:firstLine="720"/>
        <w:rPr>
          <w:rFonts w:ascii="Arial" w:hAnsi="Arial" w:cs="Arial"/>
          <w:sz w:val="24"/>
          <w:szCs w:val="24"/>
        </w:rPr>
      </w:pPr>
      <w:r w:rsidRPr="00D97E9C">
        <w:rPr>
          <w:rFonts w:ascii="Arial" w:hAnsi="Arial" w:cs="Arial"/>
          <w:spacing w:val="-2"/>
          <w:sz w:val="24"/>
          <w:szCs w:val="24"/>
        </w:rPr>
        <w:t>16.1. Символы муниципального округа</w:t>
      </w:r>
      <w:r w:rsidRPr="00D97E9C">
        <w:rPr>
          <w:rFonts w:ascii="Arial" w:hAnsi="Arial" w:cs="Arial"/>
          <w:sz w:val="24"/>
          <w:szCs w:val="24"/>
        </w:rPr>
        <w:t xml:space="preserve"> </w:t>
      </w:r>
      <w:r w:rsidRPr="00D97E9C">
        <w:rPr>
          <w:rFonts w:ascii="Arial" w:hAnsi="Arial" w:cs="Arial"/>
          <w:spacing w:val="-2"/>
          <w:sz w:val="24"/>
          <w:szCs w:val="24"/>
        </w:rPr>
        <w:t>могут использоваться в качестве элементов оформления:</w:t>
      </w:r>
    </w:p>
    <w:p w:rsidR="00A62054" w:rsidRPr="00D97E9C" w:rsidRDefault="00A62054" w:rsidP="00A62054">
      <w:pPr>
        <w:ind w:firstLine="720"/>
        <w:jc w:val="both"/>
        <w:rPr>
          <w:rFonts w:ascii="Arial" w:hAnsi="Arial" w:cs="Arial"/>
        </w:rPr>
      </w:pPr>
      <w:r w:rsidRPr="00D97E9C">
        <w:rPr>
          <w:rFonts w:ascii="Arial" w:hAnsi="Arial" w:cs="Arial"/>
        </w:rPr>
        <w:t>– средств массовой информации, в состав учредителей которых входят органы местного самоуправления муниципального округа;</w:t>
      </w:r>
    </w:p>
    <w:p w:rsidR="00A62054" w:rsidRPr="00D97E9C" w:rsidRDefault="00A62054" w:rsidP="00A62054">
      <w:pPr>
        <w:pStyle w:val="21"/>
        <w:ind w:firstLine="720"/>
        <w:rPr>
          <w:rFonts w:ascii="Arial" w:hAnsi="Arial" w:cs="Arial"/>
          <w:sz w:val="24"/>
          <w:szCs w:val="24"/>
        </w:rPr>
      </w:pPr>
      <w:r w:rsidRPr="00D97E9C">
        <w:rPr>
          <w:rFonts w:ascii="Arial" w:hAnsi="Arial" w:cs="Arial"/>
          <w:sz w:val="24"/>
          <w:szCs w:val="24"/>
        </w:rPr>
        <w:t>– информационной продукции, официально представляющей муниципальное образование.</w:t>
      </w:r>
    </w:p>
    <w:p w:rsidR="00A62054" w:rsidRPr="00D97E9C" w:rsidRDefault="00A62054" w:rsidP="00A62054">
      <w:pPr>
        <w:pStyle w:val="21"/>
        <w:ind w:firstLine="720"/>
        <w:rPr>
          <w:rFonts w:ascii="Arial" w:hAnsi="Arial" w:cs="Arial"/>
          <w:sz w:val="24"/>
          <w:szCs w:val="24"/>
        </w:rPr>
      </w:pPr>
      <w:r w:rsidRPr="00D97E9C">
        <w:rPr>
          <w:rFonts w:ascii="Arial" w:hAnsi="Arial" w:cs="Arial"/>
          <w:sz w:val="24"/>
          <w:szCs w:val="24"/>
        </w:rPr>
        <w:t>16.2. Символы муниципального округа могут использоваться:</w:t>
      </w:r>
    </w:p>
    <w:p w:rsidR="00A62054" w:rsidRPr="00D97E9C" w:rsidRDefault="00A62054" w:rsidP="00A62054">
      <w:pPr>
        <w:pStyle w:val="21"/>
        <w:ind w:firstLine="720"/>
        <w:rPr>
          <w:rFonts w:ascii="Arial" w:hAnsi="Arial" w:cs="Arial"/>
          <w:sz w:val="24"/>
          <w:szCs w:val="24"/>
        </w:rPr>
      </w:pPr>
      <w:r w:rsidRPr="00D97E9C">
        <w:rPr>
          <w:rFonts w:ascii="Arial" w:hAnsi="Arial" w:cs="Arial"/>
          <w:sz w:val="24"/>
          <w:szCs w:val="24"/>
        </w:rPr>
        <w:t>– на элементах архитектурно-художественного оформления в дни государственных, республиканских, муниципальных и народных праздников;</w:t>
      </w:r>
    </w:p>
    <w:p w:rsidR="00A62054" w:rsidRPr="00D97E9C" w:rsidRDefault="00A62054" w:rsidP="00A62054">
      <w:pPr>
        <w:pStyle w:val="21"/>
        <w:ind w:firstLine="720"/>
        <w:rPr>
          <w:rFonts w:ascii="Arial" w:hAnsi="Arial" w:cs="Arial"/>
          <w:sz w:val="24"/>
          <w:szCs w:val="24"/>
        </w:rPr>
      </w:pPr>
      <w:r w:rsidRPr="00D97E9C">
        <w:rPr>
          <w:rFonts w:ascii="Arial" w:hAnsi="Arial" w:cs="Arial"/>
          <w:sz w:val="24"/>
          <w:szCs w:val="24"/>
        </w:rPr>
        <w:t>– при оформлении детских дошкольных учреждений, школ, иных учебных заведений, в том числе учреждений высшего и среднего профессионального образования;</w:t>
      </w:r>
    </w:p>
    <w:p w:rsidR="00A62054" w:rsidRPr="00D97E9C" w:rsidRDefault="00A62054" w:rsidP="00A62054">
      <w:pPr>
        <w:pStyle w:val="21"/>
        <w:ind w:firstLine="720"/>
        <w:rPr>
          <w:rFonts w:ascii="Arial" w:hAnsi="Arial" w:cs="Arial"/>
          <w:b/>
          <w:sz w:val="24"/>
          <w:szCs w:val="24"/>
        </w:rPr>
      </w:pPr>
      <w:r w:rsidRPr="00D97E9C">
        <w:rPr>
          <w:rFonts w:ascii="Arial" w:hAnsi="Arial" w:cs="Arial"/>
          <w:sz w:val="24"/>
          <w:szCs w:val="24"/>
        </w:rPr>
        <w:t>– учреждений культуры.</w:t>
      </w:r>
    </w:p>
    <w:p w:rsidR="00A62054" w:rsidRPr="00D97E9C" w:rsidRDefault="00A62054" w:rsidP="00A62054">
      <w:pPr>
        <w:jc w:val="both"/>
        <w:rPr>
          <w:rFonts w:ascii="Arial" w:hAnsi="Arial" w:cs="Arial"/>
          <w:b/>
        </w:rPr>
      </w:pPr>
    </w:p>
    <w:p w:rsidR="00A62054" w:rsidRPr="00D97E9C" w:rsidRDefault="00A62054" w:rsidP="00A62054">
      <w:pPr>
        <w:pStyle w:val="a3"/>
        <w:ind w:firstLine="720"/>
        <w:rPr>
          <w:rFonts w:ascii="Arial" w:hAnsi="Arial" w:cs="Arial"/>
          <w:szCs w:val="24"/>
        </w:rPr>
      </w:pPr>
      <w:r w:rsidRPr="00D97E9C">
        <w:rPr>
          <w:rFonts w:ascii="Arial" w:hAnsi="Arial" w:cs="Arial"/>
          <w:szCs w:val="24"/>
        </w:rPr>
        <w:lastRenderedPageBreak/>
        <w:t>Статья 17</w:t>
      </w:r>
    </w:p>
    <w:p w:rsidR="00A62054" w:rsidRPr="00D97E9C" w:rsidRDefault="00A62054" w:rsidP="00A62054">
      <w:pPr>
        <w:ind w:firstLine="720"/>
        <w:jc w:val="both"/>
        <w:rPr>
          <w:rFonts w:ascii="Arial" w:hAnsi="Arial" w:cs="Arial"/>
          <w:spacing w:val="-2"/>
        </w:rPr>
      </w:pPr>
      <w:r w:rsidRPr="00D97E9C">
        <w:rPr>
          <w:rFonts w:ascii="Arial" w:hAnsi="Arial" w:cs="Arial"/>
        </w:rPr>
        <w:t xml:space="preserve">Гербы, флаги (штандарты, вымпелы) и иные подобные символы </w:t>
      </w:r>
      <w:r w:rsidRPr="00D97E9C">
        <w:rPr>
          <w:rFonts w:ascii="Arial" w:hAnsi="Arial" w:cs="Arial"/>
          <w:spacing w:val="-2"/>
        </w:rPr>
        <w:t>общественных объединений, предприятий, организаций и учреждений, а также частных лиц не могут быть ни идентичны символам муниципального округа</w:t>
      </w:r>
      <w:r w:rsidRPr="00D97E9C">
        <w:rPr>
          <w:rFonts w:ascii="Arial" w:hAnsi="Arial" w:cs="Arial"/>
        </w:rPr>
        <w:t>, ни схожи с ними до степени смешения.</w:t>
      </w:r>
    </w:p>
    <w:p w:rsidR="00A62054" w:rsidRPr="00D97E9C" w:rsidRDefault="00A62054" w:rsidP="00A62054">
      <w:pPr>
        <w:ind w:firstLine="720"/>
        <w:jc w:val="both"/>
        <w:rPr>
          <w:rFonts w:ascii="Arial" w:hAnsi="Arial" w:cs="Arial"/>
        </w:rPr>
      </w:pPr>
      <w:r w:rsidRPr="00D97E9C">
        <w:rPr>
          <w:rFonts w:ascii="Arial" w:hAnsi="Arial" w:cs="Arial"/>
          <w:spacing w:val="-2"/>
        </w:rPr>
        <w:t xml:space="preserve">Символы </w:t>
      </w:r>
      <w:r w:rsidRPr="00D97E9C">
        <w:rPr>
          <w:rFonts w:ascii="Arial" w:hAnsi="Arial" w:cs="Arial"/>
        </w:rPr>
        <w:t>муниципального округа</w:t>
      </w:r>
      <w:r w:rsidRPr="00D97E9C">
        <w:rPr>
          <w:rFonts w:ascii="Arial" w:hAnsi="Arial" w:cs="Arial"/>
          <w:spacing w:val="-2"/>
        </w:rPr>
        <w:t xml:space="preserve"> не могут использоваться в качестве основы или элементов гербов, флагов и иной символики общественных объединений, предприятий, организаций и учреждений (за исключением перечисленных в первом абзаце статьи 15 настоящего Положения), а также частных лиц.</w:t>
      </w:r>
    </w:p>
    <w:p w:rsidR="00A62054" w:rsidRPr="00D97E9C" w:rsidRDefault="00A62054" w:rsidP="00A62054">
      <w:pPr>
        <w:jc w:val="both"/>
        <w:rPr>
          <w:rFonts w:ascii="Arial" w:hAnsi="Arial" w:cs="Arial"/>
        </w:rPr>
      </w:pPr>
    </w:p>
    <w:p w:rsidR="00A62054" w:rsidRPr="00D97E9C" w:rsidRDefault="00A62054" w:rsidP="00A62054">
      <w:pPr>
        <w:ind w:firstLine="720"/>
        <w:jc w:val="both"/>
        <w:rPr>
          <w:rFonts w:ascii="Arial" w:hAnsi="Arial" w:cs="Arial"/>
        </w:rPr>
      </w:pPr>
      <w:r w:rsidRPr="00D97E9C">
        <w:rPr>
          <w:rFonts w:ascii="Arial" w:hAnsi="Arial" w:cs="Arial"/>
          <w:b/>
        </w:rPr>
        <w:t>Статья 18</w:t>
      </w:r>
    </w:p>
    <w:p w:rsidR="00A62054" w:rsidRPr="00D97E9C" w:rsidRDefault="00A62054" w:rsidP="00A62054">
      <w:pPr>
        <w:pStyle w:val="21"/>
        <w:ind w:firstLine="720"/>
        <w:rPr>
          <w:rFonts w:ascii="Arial" w:hAnsi="Arial" w:cs="Arial"/>
          <w:spacing w:val="2"/>
          <w:sz w:val="24"/>
          <w:szCs w:val="24"/>
        </w:rPr>
      </w:pPr>
      <w:r w:rsidRPr="00D97E9C">
        <w:rPr>
          <w:rFonts w:ascii="Arial" w:hAnsi="Arial" w:cs="Arial"/>
          <w:sz w:val="24"/>
          <w:szCs w:val="24"/>
        </w:rPr>
        <w:t>18.1. Символы муниципального округа неприкосновенны: надругательство над ними влечет ответственность в соответствии с действующим законодательством.</w:t>
      </w:r>
    </w:p>
    <w:p w:rsidR="00A62054" w:rsidRPr="00D97E9C" w:rsidRDefault="00A62054" w:rsidP="00A62054">
      <w:pPr>
        <w:pStyle w:val="21"/>
        <w:ind w:firstLine="720"/>
        <w:rPr>
          <w:rFonts w:ascii="Arial" w:hAnsi="Arial" w:cs="Arial"/>
          <w:sz w:val="24"/>
          <w:szCs w:val="24"/>
        </w:rPr>
      </w:pPr>
      <w:r w:rsidRPr="00D97E9C">
        <w:rPr>
          <w:rFonts w:ascii="Arial" w:hAnsi="Arial" w:cs="Arial"/>
          <w:spacing w:val="2"/>
          <w:sz w:val="24"/>
          <w:szCs w:val="24"/>
        </w:rPr>
        <w:t>18.2. Ответственность за искажение символов муниципального округа при их воспроизведении несет та сторона, по чьей вине допущены эти искажения.</w:t>
      </w:r>
    </w:p>
    <w:p w:rsidR="00A62054" w:rsidRPr="00D97E9C" w:rsidRDefault="00A62054" w:rsidP="00A62054">
      <w:pPr>
        <w:pStyle w:val="21"/>
        <w:ind w:firstLine="720"/>
        <w:rPr>
          <w:rFonts w:ascii="Arial" w:hAnsi="Arial" w:cs="Arial"/>
          <w:sz w:val="24"/>
          <w:szCs w:val="24"/>
        </w:rPr>
      </w:pPr>
      <w:r w:rsidRPr="00D97E9C">
        <w:rPr>
          <w:rFonts w:ascii="Arial" w:hAnsi="Arial" w:cs="Arial"/>
          <w:sz w:val="24"/>
          <w:szCs w:val="24"/>
        </w:rPr>
        <w:t>18.3. На основании пункта 14.1 и абзаца второго пункта 14.3 статьи 14 настоящего Положения не является искажением герба создание оригинальных авторских версий герба, отличных от прилагаемых к настоящему Положению в приложениях. Все художественные воплощения (стилизации) герба, исполненные в соответствии с его геральдическим описанием согласно статье 2 настоящего Положения, признаются полноправными изображениями герба.</w:t>
      </w:r>
    </w:p>
    <w:p w:rsidR="00A62054" w:rsidRPr="00D97E9C" w:rsidRDefault="00A62054" w:rsidP="00A62054">
      <w:pPr>
        <w:ind w:firstLine="720"/>
        <w:jc w:val="both"/>
        <w:rPr>
          <w:rFonts w:ascii="Arial" w:hAnsi="Arial" w:cs="Arial"/>
        </w:rPr>
      </w:pPr>
    </w:p>
    <w:p w:rsidR="00A62054" w:rsidRPr="00D97E9C" w:rsidRDefault="00A62054" w:rsidP="00A62054">
      <w:pPr>
        <w:ind w:firstLine="720"/>
        <w:jc w:val="both"/>
        <w:rPr>
          <w:rFonts w:ascii="Arial" w:hAnsi="Arial" w:cs="Arial"/>
        </w:rPr>
      </w:pPr>
      <w:r w:rsidRPr="00D97E9C">
        <w:rPr>
          <w:rFonts w:ascii="Arial" w:hAnsi="Arial" w:cs="Arial"/>
          <w:b/>
        </w:rPr>
        <w:t>Статья 19</w:t>
      </w:r>
    </w:p>
    <w:p w:rsidR="00A62054" w:rsidRPr="00D97E9C" w:rsidRDefault="00A62054" w:rsidP="00A62054">
      <w:pPr>
        <w:pStyle w:val="21"/>
        <w:ind w:firstLine="720"/>
        <w:rPr>
          <w:rFonts w:ascii="Arial" w:hAnsi="Arial" w:cs="Arial"/>
          <w:sz w:val="24"/>
          <w:szCs w:val="24"/>
        </w:rPr>
      </w:pPr>
      <w:r w:rsidRPr="00D97E9C">
        <w:rPr>
          <w:rFonts w:ascii="Arial" w:hAnsi="Arial" w:cs="Arial"/>
          <w:sz w:val="24"/>
          <w:szCs w:val="24"/>
        </w:rPr>
        <w:t>Все права на использование символов муниципального округа принадлежат органам местного самоуправления муниципального округа, имеющим исключительное право регламентировать порядок использования этих символов третьими лицами.</w:t>
      </w:r>
    </w:p>
    <w:p w:rsidR="00A62054" w:rsidRPr="00D97E9C" w:rsidRDefault="00A62054" w:rsidP="00A62054">
      <w:pPr>
        <w:pStyle w:val="21"/>
        <w:ind w:firstLine="0"/>
        <w:rPr>
          <w:rFonts w:ascii="Arial" w:hAnsi="Arial" w:cs="Arial"/>
          <w:sz w:val="24"/>
          <w:szCs w:val="24"/>
        </w:rPr>
      </w:pPr>
    </w:p>
    <w:p w:rsidR="00A62054" w:rsidRPr="00D97E9C" w:rsidRDefault="00A62054" w:rsidP="00A62054">
      <w:pPr>
        <w:pStyle w:val="21"/>
        <w:ind w:firstLine="720"/>
        <w:rPr>
          <w:rFonts w:ascii="Arial" w:hAnsi="Arial" w:cs="Arial"/>
          <w:sz w:val="24"/>
          <w:szCs w:val="24"/>
        </w:rPr>
      </w:pPr>
      <w:r w:rsidRPr="00D97E9C">
        <w:rPr>
          <w:rFonts w:ascii="Arial" w:hAnsi="Arial" w:cs="Arial"/>
          <w:b/>
          <w:sz w:val="24"/>
          <w:szCs w:val="24"/>
        </w:rPr>
        <w:t>Статья 20</w:t>
      </w:r>
    </w:p>
    <w:p w:rsidR="00A62054" w:rsidRPr="00D97E9C" w:rsidRDefault="00A62054" w:rsidP="00A62054">
      <w:pPr>
        <w:ind w:firstLine="720"/>
        <w:jc w:val="both"/>
        <w:rPr>
          <w:rFonts w:ascii="Arial" w:hAnsi="Arial" w:cs="Arial"/>
          <w:spacing w:val="2"/>
        </w:rPr>
      </w:pPr>
      <w:r w:rsidRPr="00D97E9C">
        <w:rPr>
          <w:rFonts w:ascii="Arial" w:hAnsi="Arial" w:cs="Arial"/>
        </w:rPr>
        <w:t xml:space="preserve">20.1. </w:t>
      </w:r>
      <w:r w:rsidRPr="00D97E9C">
        <w:rPr>
          <w:rFonts w:ascii="Arial" w:hAnsi="Arial" w:cs="Arial"/>
          <w:spacing w:val="2"/>
        </w:rPr>
        <w:t>Использование символов муниципального округа в целях предвыборной агитации не допускается. Настоящее правило не распространяется на информационную продукцию, официально издаваемую избирательными комиссиями.</w:t>
      </w:r>
    </w:p>
    <w:p w:rsidR="00A62054" w:rsidRPr="00D97E9C" w:rsidRDefault="00A62054" w:rsidP="00A62054">
      <w:pPr>
        <w:ind w:firstLine="720"/>
        <w:jc w:val="both"/>
        <w:rPr>
          <w:rFonts w:ascii="Arial" w:hAnsi="Arial" w:cs="Arial"/>
          <w:spacing w:val="2"/>
        </w:rPr>
      </w:pPr>
      <w:r w:rsidRPr="00D97E9C">
        <w:rPr>
          <w:rFonts w:ascii="Arial" w:hAnsi="Arial" w:cs="Arial"/>
          <w:spacing w:val="2"/>
        </w:rPr>
        <w:t>20.2. Запрещается использование символов муниципального округа в сочетании с текстом и изображениями, посягающими на права человека, его честь и достоинство, оскорбляющими национальные и религиозные чувства граждан.</w:t>
      </w:r>
    </w:p>
    <w:p w:rsidR="00A62054" w:rsidRPr="00D97E9C" w:rsidRDefault="00A62054" w:rsidP="00A62054">
      <w:pPr>
        <w:ind w:firstLine="720"/>
        <w:jc w:val="both"/>
        <w:rPr>
          <w:rFonts w:ascii="Arial" w:hAnsi="Arial" w:cs="Arial"/>
          <w:spacing w:val="2"/>
        </w:rPr>
      </w:pPr>
      <w:r w:rsidRPr="00D97E9C">
        <w:rPr>
          <w:rFonts w:ascii="Arial" w:hAnsi="Arial" w:cs="Arial"/>
          <w:spacing w:val="2"/>
        </w:rPr>
        <w:t>20.3. Запрещается использование изображений символов муниципального округа</w:t>
      </w:r>
      <w:r w:rsidRPr="00D97E9C">
        <w:rPr>
          <w:rFonts w:ascii="Arial" w:hAnsi="Arial" w:cs="Arial"/>
        </w:rPr>
        <w:t xml:space="preserve"> </w:t>
      </w:r>
      <w:r w:rsidRPr="00D97E9C">
        <w:rPr>
          <w:rFonts w:ascii="Arial" w:hAnsi="Arial" w:cs="Arial"/>
          <w:spacing w:val="2"/>
        </w:rPr>
        <w:t xml:space="preserve">юридическими и физическими лицами (за исключением тех, кому это право прямо предоставлено настоящим Положением): </w:t>
      </w:r>
    </w:p>
    <w:p w:rsidR="00A62054" w:rsidRPr="00D97E9C" w:rsidRDefault="00A62054" w:rsidP="00A62054">
      <w:pPr>
        <w:ind w:firstLine="720"/>
        <w:jc w:val="both"/>
        <w:rPr>
          <w:rFonts w:ascii="Arial" w:hAnsi="Arial" w:cs="Arial"/>
        </w:rPr>
      </w:pPr>
      <w:r w:rsidRPr="00D97E9C">
        <w:rPr>
          <w:rFonts w:ascii="Arial" w:hAnsi="Arial" w:cs="Arial"/>
          <w:spacing w:val="2"/>
        </w:rPr>
        <w:t>– в представительских целях (в том числе на бланках, печатях, штампах, вывесках, а также в компьютерных сетях);</w:t>
      </w:r>
    </w:p>
    <w:p w:rsidR="00A62054" w:rsidRPr="00D97E9C" w:rsidRDefault="00A62054" w:rsidP="00A62054">
      <w:pPr>
        <w:ind w:firstLine="720"/>
        <w:jc w:val="both"/>
        <w:rPr>
          <w:rFonts w:ascii="Arial" w:hAnsi="Arial" w:cs="Arial"/>
        </w:rPr>
      </w:pPr>
      <w:r w:rsidRPr="00D97E9C">
        <w:rPr>
          <w:rFonts w:ascii="Arial" w:hAnsi="Arial" w:cs="Arial"/>
        </w:rPr>
        <w:t>– в рекламно-коммерческих целях (то есть в качестве элемента фирменных обозначений, товарных знаков, знаков обслуживания и места происхождения продукции, в других средствах визуальной идентификации товаров, работ и услуг, а также в рекламных объявлениях).</w:t>
      </w:r>
    </w:p>
    <w:p w:rsidR="00A62054" w:rsidRPr="00D97E9C" w:rsidRDefault="00A62054" w:rsidP="00A62054">
      <w:pPr>
        <w:pStyle w:val="21"/>
        <w:ind w:firstLine="720"/>
        <w:rPr>
          <w:rFonts w:ascii="Arial" w:hAnsi="Arial" w:cs="Arial"/>
          <w:sz w:val="24"/>
          <w:szCs w:val="24"/>
        </w:rPr>
      </w:pPr>
      <w:r w:rsidRPr="00D97E9C">
        <w:rPr>
          <w:rFonts w:ascii="Arial" w:hAnsi="Arial" w:cs="Arial"/>
          <w:sz w:val="24"/>
          <w:szCs w:val="24"/>
        </w:rPr>
        <w:t>20.4. Использование изображений муниципального округа на продукции, заказываемой и выпускаемой юридическими и физическими лицами, допускается при условии, что такое использование не противоречит пунктам 20.1 - 20.3 настоящей статьи.</w:t>
      </w:r>
    </w:p>
    <w:p w:rsidR="00A62054" w:rsidRPr="00D97E9C" w:rsidRDefault="00A62054" w:rsidP="00A62054">
      <w:pPr>
        <w:pStyle w:val="31"/>
        <w:ind w:firstLine="720"/>
        <w:jc w:val="both"/>
        <w:rPr>
          <w:rFonts w:ascii="Arial" w:hAnsi="Arial" w:cs="Arial"/>
          <w:spacing w:val="2"/>
          <w:sz w:val="24"/>
          <w:szCs w:val="24"/>
        </w:rPr>
      </w:pPr>
      <w:r w:rsidRPr="00D97E9C">
        <w:rPr>
          <w:rFonts w:ascii="Arial" w:hAnsi="Arial" w:cs="Arial"/>
          <w:sz w:val="24"/>
          <w:szCs w:val="24"/>
        </w:rPr>
        <w:t>20.5. Иное (не предусмотренное настоящим Положением) использование герба муниципального округа юридическими и физическими лицами не допускается.</w:t>
      </w:r>
    </w:p>
    <w:p w:rsidR="00A62054" w:rsidRPr="00D97E9C" w:rsidRDefault="00A62054" w:rsidP="00A62054">
      <w:pPr>
        <w:ind w:firstLine="720"/>
        <w:jc w:val="both"/>
        <w:rPr>
          <w:rFonts w:ascii="Arial" w:hAnsi="Arial" w:cs="Arial"/>
        </w:rPr>
      </w:pPr>
      <w:r w:rsidRPr="00D97E9C">
        <w:rPr>
          <w:rFonts w:ascii="Arial" w:hAnsi="Arial" w:cs="Arial"/>
          <w:spacing w:val="2"/>
        </w:rPr>
        <w:lastRenderedPageBreak/>
        <w:t>20.6. Использование флага муниципального округа, не оговоренное настоящим Положением, но не противоречащее целям учреждения флага, является свободным.</w:t>
      </w:r>
    </w:p>
    <w:p w:rsidR="00A62054" w:rsidRPr="00D97E9C" w:rsidRDefault="00A62054" w:rsidP="00A62054">
      <w:pPr>
        <w:jc w:val="both"/>
        <w:rPr>
          <w:rFonts w:ascii="Arial" w:hAnsi="Arial" w:cs="Arial"/>
        </w:rPr>
      </w:pPr>
    </w:p>
    <w:p w:rsidR="00A62054" w:rsidRPr="00D97E9C" w:rsidRDefault="00A62054" w:rsidP="00A62054">
      <w:pPr>
        <w:ind w:firstLine="720"/>
        <w:jc w:val="both"/>
        <w:rPr>
          <w:rFonts w:ascii="Arial" w:hAnsi="Arial" w:cs="Arial"/>
        </w:rPr>
      </w:pPr>
      <w:r w:rsidRPr="00D97E9C">
        <w:rPr>
          <w:rFonts w:ascii="Arial" w:hAnsi="Arial" w:cs="Arial"/>
          <w:b/>
        </w:rPr>
        <w:t>Статья 21</w:t>
      </w:r>
    </w:p>
    <w:p w:rsidR="00A62054" w:rsidRPr="00D97E9C" w:rsidRDefault="00A62054" w:rsidP="00A62054">
      <w:pPr>
        <w:ind w:firstLine="720"/>
        <w:jc w:val="both"/>
        <w:rPr>
          <w:rFonts w:ascii="Arial" w:hAnsi="Arial" w:cs="Arial"/>
        </w:rPr>
      </w:pPr>
      <w:r w:rsidRPr="00D97E9C">
        <w:rPr>
          <w:rFonts w:ascii="Arial" w:hAnsi="Arial" w:cs="Arial"/>
        </w:rPr>
        <w:t>Все изменения и дополнения в настоящее Положение вносятся решением Новоазовского муниципального совета Донецкой Народной Республики.</w:t>
      </w:r>
    </w:p>
    <w:p w:rsidR="00A62054" w:rsidRPr="00D97E9C" w:rsidRDefault="00A62054" w:rsidP="00A62054">
      <w:pPr>
        <w:ind w:firstLine="720"/>
        <w:jc w:val="both"/>
        <w:rPr>
          <w:rFonts w:ascii="Arial" w:hAnsi="Arial" w:cs="Arial"/>
          <w:b/>
        </w:rPr>
      </w:pPr>
      <w:r w:rsidRPr="00D97E9C">
        <w:rPr>
          <w:rFonts w:ascii="Arial" w:hAnsi="Arial" w:cs="Arial"/>
        </w:rPr>
        <w:t>Дополнения и изменения в статьи 2 и 9 вносятся только по результатам согласования с федеральной геральдической службой – Геральдическим советом при Президенте Российской Федерации.</w:t>
      </w:r>
    </w:p>
    <w:p w:rsidR="009B0DBA" w:rsidRDefault="00A62054">
      <w:bookmarkStart w:id="0" w:name="_GoBack"/>
      <w:bookmarkEnd w:id="0"/>
    </w:p>
    <w:sectPr w:rsidR="009B0DBA" w:rsidSect="00A62054">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GOpus">
    <w:altName w:val="Times New Roman"/>
    <w:charset w:val="00"/>
    <w:family w:val="auto"/>
    <w:pitch w:val="variable"/>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color w:val="000000"/>
        <w:sz w:val="28"/>
        <w:szCs w:val="2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054"/>
    <w:rsid w:val="001D4C18"/>
    <w:rsid w:val="00A62054"/>
    <w:rsid w:val="00D37F00"/>
    <w:rsid w:val="00E530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76B169-5CFF-412A-9D15-8015525D0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2054"/>
    <w:pPr>
      <w:suppressAutoHyphens/>
      <w:spacing w:after="0" w:line="240" w:lineRule="auto"/>
    </w:pPr>
    <w:rPr>
      <w:rFonts w:ascii="Times New Roman" w:eastAsia="Times New Roman" w:hAnsi="Times New Roman" w:cs="Times New Roman"/>
      <w:sz w:val="24"/>
      <w:szCs w:val="24"/>
      <w:lang w:eastAsia="ar-SA"/>
    </w:rPr>
  </w:style>
  <w:style w:type="paragraph" w:styleId="7">
    <w:name w:val="heading 7"/>
    <w:basedOn w:val="a"/>
    <w:next w:val="a"/>
    <w:link w:val="70"/>
    <w:qFormat/>
    <w:rsid w:val="00A62054"/>
    <w:pPr>
      <w:numPr>
        <w:ilvl w:val="6"/>
        <w:numId w:val="1"/>
      </w:num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A62054"/>
    <w:rPr>
      <w:rFonts w:ascii="Times New Roman" w:eastAsia="Times New Roman" w:hAnsi="Times New Roman" w:cs="Times New Roman"/>
      <w:sz w:val="24"/>
      <w:szCs w:val="24"/>
      <w:lang w:eastAsia="ar-SA"/>
    </w:rPr>
  </w:style>
  <w:style w:type="paragraph" w:styleId="a3">
    <w:name w:val="Body Text"/>
    <w:basedOn w:val="a"/>
    <w:link w:val="a4"/>
    <w:rsid w:val="00A62054"/>
    <w:pPr>
      <w:jc w:val="both"/>
    </w:pPr>
    <w:rPr>
      <w:rFonts w:ascii="AGOpus" w:hAnsi="AGOpus" w:cs="AGOpus"/>
      <w:b/>
      <w:szCs w:val="20"/>
    </w:rPr>
  </w:style>
  <w:style w:type="character" w:customStyle="1" w:styleId="a4">
    <w:name w:val="Основной текст Знак"/>
    <w:basedOn w:val="a0"/>
    <w:link w:val="a3"/>
    <w:rsid w:val="00A62054"/>
    <w:rPr>
      <w:rFonts w:ascii="AGOpus" w:eastAsia="Times New Roman" w:hAnsi="AGOpus" w:cs="AGOpus"/>
      <w:b/>
      <w:sz w:val="24"/>
      <w:szCs w:val="20"/>
      <w:lang w:eastAsia="ar-SA"/>
    </w:rPr>
  </w:style>
  <w:style w:type="paragraph" w:styleId="a5">
    <w:name w:val="Body Text Indent"/>
    <w:basedOn w:val="a"/>
    <w:link w:val="a6"/>
    <w:rsid w:val="00A62054"/>
    <w:pPr>
      <w:ind w:firstLine="709"/>
      <w:jc w:val="both"/>
    </w:pPr>
  </w:style>
  <w:style w:type="character" w:customStyle="1" w:styleId="a6">
    <w:name w:val="Основной текст с отступом Знак"/>
    <w:basedOn w:val="a0"/>
    <w:link w:val="a5"/>
    <w:rsid w:val="00A62054"/>
    <w:rPr>
      <w:rFonts w:ascii="Times New Roman" w:eastAsia="Times New Roman" w:hAnsi="Times New Roman" w:cs="Times New Roman"/>
      <w:sz w:val="24"/>
      <w:szCs w:val="24"/>
      <w:lang w:eastAsia="ar-SA"/>
    </w:rPr>
  </w:style>
  <w:style w:type="paragraph" w:customStyle="1" w:styleId="21">
    <w:name w:val="Основной текст с отступом 21"/>
    <w:basedOn w:val="a"/>
    <w:rsid w:val="00A62054"/>
    <w:pPr>
      <w:ind w:firstLine="567"/>
      <w:jc w:val="both"/>
    </w:pPr>
    <w:rPr>
      <w:sz w:val="22"/>
      <w:szCs w:val="20"/>
    </w:rPr>
  </w:style>
  <w:style w:type="paragraph" w:customStyle="1" w:styleId="31">
    <w:name w:val="Основной текст с отступом 31"/>
    <w:basedOn w:val="a"/>
    <w:rsid w:val="00A62054"/>
    <w:pPr>
      <w:ind w:firstLine="993"/>
    </w:pPr>
    <w:rPr>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2954</Words>
  <Characters>16838</Characters>
  <Application>Microsoft Office Word</Application>
  <DocSecurity>0</DocSecurity>
  <Lines>140</Lines>
  <Paragraphs>39</Paragraphs>
  <ScaleCrop>false</ScaleCrop>
  <Company/>
  <LinksUpToDate>false</LinksUpToDate>
  <CharactersWithSpaces>19753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Грищенко Инна Викторовна</dc:creator>
  <cp:keywords/>
  <dc:description/>
  <cp:lastModifiedBy>Грищенко Инна Викторовна</cp:lastModifiedBy>
  <cp:revision>1</cp:revision>
  <dcterms:created xsi:type="dcterms:W3CDTF">2024-07-02T12:06:00Z</dcterms:created>
  <dcterms:modified xsi:type="dcterms:W3CDTF">2024-07-02T12:08:00Z</dcterms:modified>
</cp:coreProperties>
</file>