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6F16" w14:textId="77777777" w:rsidR="00202DF3" w:rsidRPr="001F27C3" w:rsidRDefault="00202DF3" w:rsidP="00202DF3">
      <w:pPr>
        <w:spacing w:after="360"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F27C3">
        <w:rPr>
          <w:rFonts w:ascii="Times New Roman" w:hAnsi="Times New Roman" w:cs="Times New Roman"/>
          <w:sz w:val="28"/>
          <w:szCs w:val="28"/>
        </w:rPr>
        <w:t>Приложение</w:t>
      </w:r>
    </w:p>
    <w:p w14:paraId="70A97BC0" w14:textId="77777777" w:rsidR="00202DF3" w:rsidRPr="001F27C3" w:rsidRDefault="00202DF3" w:rsidP="00202DF3">
      <w:pPr>
        <w:spacing w:after="360"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F27C3">
        <w:rPr>
          <w:rFonts w:ascii="Times New Roman" w:hAnsi="Times New Roman" w:cs="Times New Roman"/>
          <w:sz w:val="28"/>
          <w:szCs w:val="28"/>
        </w:rPr>
        <w:t>к Закону Донецкой Народной</w:t>
      </w:r>
      <w:r w:rsidRPr="001F27C3">
        <w:rPr>
          <w:rFonts w:ascii="Times New Roman" w:hAnsi="Times New Roman" w:cs="Times New Roman"/>
          <w:sz w:val="28"/>
          <w:szCs w:val="28"/>
        </w:rPr>
        <w:br/>
        <w:t>Республики «О наделении органов местного самоуправления в Донецкой Народной Республике отдельными государственными полномочиями Донецкой Народной Республики в области законодательства Донецкой Народной Республики об административных правонарушениях»</w:t>
      </w:r>
    </w:p>
    <w:p w14:paraId="30FD7002" w14:textId="77777777" w:rsidR="00202DF3" w:rsidRPr="001F27C3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7C3">
        <w:rPr>
          <w:rFonts w:ascii="Times New Roman" w:hAnsi="Times New Roman" w:cs="Times New Roman"/>
          <w:b/>
          <w:bCs/>
          <w:sz w:val="28"/>
          <w:szCs w:val="28"/>
        </w:rPr>
        <w:t>Методика расчета нормативов для определения общего</w:t>
      </w:r>
      <w:r w:rsidRPr="001F27C3">
        <w:rPr>
          <w:rFonts w:ascii="Times New Roman" w:hAnsi="Times New Roman" w:cs="Times New Roman"/>
          <w:b/>
          <w:bCs/>
          <w:sz w:val="28"/>
          <w:szCs w:val="28"/>
        </w:rPr>
        <w:br/>
        <w:t>объема субвенций, предоставляемых местным бюджетам из бюджета Донецкой Народной Республики для осуществления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</w:r>
      <w:r w:rsidRPr="001F27C3" w:rsidDel="00380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BECEED" w14:textId="77777777" w:rsidR="00202DF3" w:rsidRPr="001F27C3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C3">
        <w:rPr>
          <w:rFonts w:ascii="Times New Roman" w:hAnsi="Times New Roman" w:cs="Times New Roman"/>
          <w:sz w:val="28"/>
          <w:szCs w:val="28"/>
        </w:rPr>
        <w:t>1. Общий объем субвенций местным для осуществления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 (далее – государственные полномочия) рассчитывается по формуле:</w:t>
      </w:r>
    </w:p>
    <w:p w14:paraId="0415178B" w14:textId="77777777" w:rsidR="00202DF3" w:rsidRPr="001F27C3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C3">
        <w:rPr>
          <w:rFonts w:ascii="Times New Roman" w:hAnsi="Times New Roman" w:cs="Times New Roman"/>
          <w:sz w:val="28"/>
          <w:szCs w:val="28"/>
        </w:rPr>
        <w:t xml:space="preserve">S = SUM </w:t>
      </w:r>
      <w:proofErr w:type="spellStart"/>
      <w:r w:rsidRPr="001F27C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>, где:</w:t>
      </w:r>
    </w:p>
    <w:p w14:paraId="3834E0E0" w14:textId="77777777" w:rsidR="00202DF3" w:rsidRPr="001F27C3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C3">
        <w:rPr>
          <w:rFonts w:ascii="Times New Roman" w:hAnsi="Times New Roman" w:cs="Times New Roman"/>
          <w:sz w:val="28"/>
          <w:szCs w:val="28"/>
        </w:rPr>
        <w:t>S – годовой объем финансовых средств, необходимых органам местного самоуправления для осуществления государственных полномочий на очередной финансовый год и плановый период;</w:t>
      </w:r>
    </w:p>
    <w:p w14:paraId="5FA3BFC0" w14:textId="77777777" w:rsidR="00202DF3" w:rsidRPr="001F27C3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C3">
        <w:rPr>
          <w:rFonts w:ascii="Times New Roman" w:hAnsi="Times New Roman" w:cs="Times New Roman"/>
          <w:sz w:val="28"/>
          <w:szCs w:val="28"/>
        </w:rPr>
        <w:t>SUM – знак суммирования;</w:t>
      </w:r>
    </w:p>
    <w:p w14:paraId="28000271" w14:textId="77777777" w:rsidR="00202DF3" w:rsidRPr="001F27C3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7C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 xml:space="preserve"> – годовой объем финансовых средств, необходимых органу местного самоуправления i-</w:t>
      </w:r>
      <w:proofErr w:type="spellStart"/>
      <w:r w:rsidRPr="001F27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осуществления государственных полномочий на очередной финансовый год и плановый период.</w:t>
      </w:r>
    </w:p>
    <w:p w14:paraId="236A6CCA" w14:textId="77777777" w:rsidR="00202DF3" w:rsidRPr="001F27C3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C3">
        <w:rPr>
          <w:rFonts w:ascii="Times New Roman" w:hAnsi="Times New Roman" w:cs="Times New Roman"/>
          <w:sz w:val="28"/>
          <w:szCs w:val="28"/>
        </w:rPr>
        <w:lastRenderedPageBreak/>
        <w:t>2. Годовой объем финансовых средств, необходимых органу местного самоуправления i-</w:t>
      </w:r>
      <w:proofErr w:type="spellStart"/>
      <w:r w:rsidRPr="001F27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осуществления государственных полномочий на очередной финансовый год и плановый период, определяется по формуле:</w:t>
      </w:r>
    </w:p>
    <w:p w14:paraId="44DC3CA7" w14:textId="77777777" w:rsidR="00202DF3" w:rsidRPr="001F27C3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7C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F27C3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F27C3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>, где:</w:t>
      </w:r>
    </w:p>
    <w:p w14:paraId="500FA025" w14:textId="77777777" w:rsidR="00202DF3" w:rsidRPr="001F27C3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7C3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 xml:space="preserve"> – численность населения i-</w:t>
      </w:r>
      <w:proofErr w:type="spellStart"/>
      <w:r w:rsidRPr="001F27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 1 января года, предшествующего планируемому (тысяч человек);</w:t>
      </w:r>
    </w:p>
    <w:p w14:paraId="027F7E3E" w14:textId="77777777" w:rsidR="00202DF3" w:rsidRPr="00AA62B4" w:rsidRDefault="00202DF3" w:rsidP="00202DF3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7C3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 xml:space="preserve"> – норматив текущих расходов, необходимых для финансового обеспечения выполнения государственных полномочий в i-м муниципальном образовании, который составляет 200 рублей на 1000 человек населения i-</w:t>
      </w:r>
      <w:proofErr w:type="spellStart"/>
      <w:r w:rsidRPr="001F27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F2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701AB8FB" w14:textId="77777777" w:rsidR="00202DF3" w:rsidRPr="00764863" w:rsidRDefault="00202DF3" w:rsidP="00202D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3A380" w14:textId="77777777" w:rsidR="00B123AF" w:rsidRDefault="00B123AF">
      <w:bookmarkStart w:id="0" w:name="_GoBack"/>
      <w:bookmarkEnd w:id="0"/>
    </w:p>
    <w:sectPr w:rsidR="00B123AF" w:rsidSect="00173E30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560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3778AF" w14:textId="77777777" w:rsidR="00234285" w:rsidRPr="00EC31B8" w:rsidRDefault="00202DF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31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31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31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C31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1DB9F4" w14:textId="77777777" w:rsidR="00234285" w:rsidRDefault="00202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1A"/>
    <w:rsid w:val="00172C39"/>
    <w:rsid w:val="00202DF3"/>
    <w:rsid w:val="00781704"/>
    <w:rsid w:val="00A42F1A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8457-BDED-4A02-85C9-7710150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2024-08-15T13:50:00Z</dcterms:created>
  <dcterms:modified xsi:type="dcterms:W3CDTF">2024-08-15T13:51:00Z</dcterms:modified>
</cp:coreProperties>
</file>