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3632" w:rsidRDefault="009A26AA">
      <w:pPr>
        <w:pStyle w:val="1"/>
        <w:spacing w:after="220"/>
        <w:ind w:left="5660" w:firstLine="0"/>
      </w:pPr>
      <w:r>
        <w:t>Приложение 1</w:t>
      </w:r>
    </w:p>
    <w:p w:rsidR="00833632" w:rsidRDefault="009A26AA">
      <w:pPr>
        <w:pStyle w:val="1"/>
        <w:spacing w:after="220"/>
        <w:ind w:left="5660" w:firstLine="0"/>
      </w:pPr>
      <w:r>
        <w:t>УТВЕРЖДЕНЫ</w:t>
      </w:r>
    </w:p>
    <w:p w:rsidR="00833632" w:rsidRDefault="009A26AA">
      <w:pPr>
        <w:pStyle w:val="1"/>
        <w:ind w:left="5660" w:firstLine="0"/>
      </w:pPr>
      <w:r>
        <w:t>Постановлением Правительства Донецкой Народной Республики от 16 марта 2023 г. № 17-2</w:t>
      </w:r>
    </w:p>
    <w:p w:rsidR="00833632" w:rsidRDefault="009A26AA" w:rsidP="00DF3515">
      <w:pPr>
        <w:pStyle w:val="22"/>
        <w:ind w:left="5670"/>
      </w:pPr>
      <w:r w:rsidRPr="009B6E60">
        <w:rPr>
          <w:i w:val="0"/>
          <w:iCs w:val="0"/>
          <w:color w:val="000000"/>
        </w:rPr>
        <w:t>(</w:t>
      </w:r>
      <w:r>
        <w:t>в ред. Постановлени</w:t>
      </w:r>
      <w:r w:rsidR="00DF3515">
        <w:t>й</w:t>
      </w:r>
      <w:r>
        <w:t xml:space="preserve"> Правительства ДНР </w:t>
      </w:r>
      <w:hyperlink r:id="rId7" w:history="1">
        <w:r w:rsidRPr="00AA111F">
          <w:rPr>
            <w:rStyle w:val="ad"/>
          </w:rPr>
          <w:t>от 21.09.2023 № 79-1</w:t>
        </w:r>
      </w:hyperlink>
      <w:r w:rsidR="00DF3515">
        <w:rPr>
          <w:color w:val="000000"/>
        </w:rPr>
        <w:t xml:space="preserve">, </w:t>
      </w:r>
      <w:hyperlink r:id="rId8" w:history="1">
        <w:r w:rsidR="00DF3515" w:rsidRPr="00C91DA0">
          <w:rPr>
            <w:rStyle w:val="ad"/>
          </w:rPr>
          <w:t>от 07.03.2024 № 23-6</w:t>
        </w:r>
      </w:hyperlink>
      <w:r w:rsidR="009B6E60">
        <w:rPr>
          <w:color w:val="000000"/>
        </w:rPr>
        <w:t xml:space="preserve">, </w:t>
      </w:r>
      <w:hyperlink r:id="rId9" w:history="1">
        <w:r w:rsidR="009B6E60" w:rsidRPr="009B6E60">
          <w:rPr>
            <w:rStyle w:val="ad"/>
          </w:rPr>
          <w:t>от 28.03.2024 № 32-6</w:t>
        </w:r>
      </w:hyperlink>
      <w:r w:rsidR="00540BA8">
        <w:rPr>
          <w:i w:val="0"/>
          <w:iCs w:val="0"/>
          <w:color w:val="000000"/>
        </w:rPr>
        <w:t xml:space="preserve">, </w:t>
      </w:r>
      <w:hyperlink r:id="rId10" w:tgtFrame="_blank" w:history="1">
        <w:r w:rsidR="00540BA8" w:rsidRPr="00540BA8">
          <w:rPr>
            <w:rStyle w:val="af"/>
            <w:i/>
            <w:iCs/>
            <w:color w:val="0000FF"/>
            <w:u w:val="single"/>
          </w:rPr>
          <w:t>от 20.06.2024 № 63-1</w:t>
        </w:r>
      </w:hyperlink>
      <w:r w:rsidR="00AA12F5" w:rsidRPr="00AA12F5">
        <w:rPr>
          <w:i w:val="0"/>
          <w:iCs w:val="0"/>
          <w:color w:val="auto"/>
        </w:rPr>
        <w:t>,</w:t>
      </w:r>
      <w:r w:rsidR="00AA12F5">
        <w:t xml:space="preserve"> </w:t>
      </w:r>
      <w:hyperlink r:id="rId11" w:history="1">
        <w:r w:rsidR="00AA12F5" w:rsidRPr="00AA12F5">
          <w:rPr>
            <w:rStyle w:val="ad"/>
          </w:rPr>
          <w:t>от 04.07.2024 № 69-3</w:t>
        </w:r>
      </w:hyperlink>
      <w:r w:rsidR="00AA111F" w:rsidRPr="00AA111F">
        <w:rPr>
          <w:rStyle w:val="ad"/>
          <w:u w:val="none"/>
        </w:rPr>
        <w:t xml:space="preserve">, </w:t>
      </w:r>
      <w:hyperlink r:id="rId12" w:history="1">
        <w:r w:rsidR="00EC118B" w:rsidRPr="00EC118B">
          <w:rPr>
            <w:rStyle w:val="ad"/>
          </w:rPr>
          <w:t>от 05.09.2024 № 93-3</w:t>
        </w:r>
      </w:hyperlink>
      <w:r w:rsidR="00AA12F5" w:rsidRPr="00AA12F5">
        <w:rPr>
          <w:i w:val="0"/>
          <w:iCs w:val="0"/>
          <w:color w:val="auto"/>
        </w:rPr>
        <w:t>)</w:t>
      </w:r>
    </w:p>
    <w:p w:rsidR="00833632" w:rsidRDefault="009A26AA">
      <w:pPr>
        <w:pStyle w:val="1"/>
        <w:spacing w:after="320"/>
        <w:ind w:left="720" w:firstLine="340"/>
      </w:pPr>
      <w:r>
        <w:rPr>
          <w:b/>
          <w:bCs/>
        </w:rPr>
        <w:t>Порядок и условия оплаты труда работников государственных и муниципальных учреждений Донецкой Народной Республики</w:t>
      </w:r>
    </w:p>
    <w:p w:rsidR="00833632" w:rsidRDefault="009A26AA">
      <w:pPr>
        <w:pStyle w:val="11"/>
        <w:keepNext/>
        <w:keepLines/>
        <w:numPr>
          <w:ilvl w:val="0"/>
          <w:numId w:val="1"/>
        </w:numPr>
        <w:tabs>
          <w:tab w:val="left" w:pos="308"/>
        </w:tabs>
      </w:pPr>
      <w:bookmarkStart w:id="0" w:name="bookmark2"/>
      <w:bookmarkStart w:id="1" w:name="bookmark0"/>
      <w:bookmarkStart w:id="2" w:name="bookmark1"/>
      <w:bookmarkStart w:id="3" w:name="bookmark3"/>
      <w:bookmarkEnd w:id="0"/>
      <w:r>
        <w:t>Общие положения</w:t>
      </w:r>
      <w:bookmarkEnd w:id="1"/>
      <w:bookmarkEnd w:id="2"/>
      <w:bookmarkEnd w:id="3"/>
    </w:p>
    <w:p w:rsidR="00833632" w:rsidRDefault="009A26AA">
      <w:pPr>
        <w:pStyle w:val="1"/>
        <w:numPr>
          <w:ilvl w:val="1"/>
          <w:numId w:val="1"/>
        </w:numPr>
        <w:tabs>
          <w:tab w:val="left" w:pos="1239"/>
        </w:tabs>
        <w:ind w:firstLine="740"/>
        <w:jc w:val="both"/>
      </w:pPr>
      <w:bookmarkStart w:id="4" w:name="bookmark4"/>
      <w:bookmarkEnd w:id="4"/>
      <w:r>
        <w:t>Порядок и условия оплаты труда работников государственных и муниципальных учреждений Донецкой Народной Республики (далее - Условия оплаты труда, учреждения) регулируют Условия оплаты труда работников и руководителей учреждений.</w:t>
      </w:r>
    </w:p>
    <w:p w:rsidR="00833632" w:rsidRDefault="009A26AA">
      <w:pPr>
        <w:pStyle w:val="1"/>
        <w:numPr>
          <w:ilvl w:val="1"/>
          <w:numId w:val="1"/>
        </w:numPr>
        <w:tabs>
          <w:tab w:val="left" w:pos="1245"/>
        </w:tabs>
        <w:ind w:firstLine="740"/>
        <w:jc w:val="both"/>
      </w:pPr>
      <w:bookmarkStart w:id="5" w:name="bookmark5"/>
      <w:bookmarkEnd w:id="5"/>
      <w:r>
        <w:t>Условия оплаты труда носят для учреждений обязательный характер.</w:t>
      </w:r>
    </w:p>
    <w:p w:rsidR="00833632" w:rsidRDefault="009A26AA">
      <w:pPr>
        <w:pStyle w:val="1"/>
        <w:numPr>
          <w:ilvl w:val="1"/>
          <w:numId w:val="1"/>
        </w:numPr>
        <w:tabs>
          <w:tab w:val="left" w:pos="1239"/>
        </w:tabs>
        <w:ind w:firstLine="740"/>
        <w:jc w:val="both"/>
      </w:pPr>
      <w:bookmarkStart w:id="6" w:name="bookmark6"/>
      <w:bookmarkEnd w:id="6"/>
      <w:r>
        <w:t>Условия оплаты труда работников учреждений устанавливаются коллективными договорами, локальными нормативными актами учреждений в соответствии с трудовым законодательством, иными нормативными правовыми актами Российской Федерации, Донецкой Народной Республики, содержащими нормы трудового права и настоящими Условиями оплаты труда.</w:t>
      </w:r>
    </w:p>
    <w:p w:rsidR="00833632" w:rsidRDefault="009A26AA">
      <w:pPr>
        <w:pStyle w:val="1"/>
        <w:numPr>
          <w:ilvl w:val="1"/>
          <w:numId w:val="1"/>
        </w:numPr>
        <w:tabs>
          <w:tab w:val="left" w:pos="1249"/>
        </w:tabs>
        <w:ind w:firstLine="740"/>
        <w:jc w:val="both"/>
      </w:pPr>
      <w:bookmarkStart w:id="7" w:name="bookmark7"/>
      <w:bookmarkEnd w:id="7"/>
      <w:r>
        <w:t>Штатное расписание учреждения утверждается руководителем этого учреждения, в пределах фонда оплаты труда учреждений, и должно содержать перечень структурных подразделений, наименование должностей, специальностей, профессий с указанием квалификации, сведения о количестве штатных единиц с указание размера должностного оклада (оклада, ставки заработной платы, тарифной ставки), в соответствии с единой тарифной сеткой (далее - ЕТС), а также компенсационные и стимулирующие выплаты.</w:t>
      </w:r>
    </w:p>
    <w:p w:rsidR="00833632" w:rsidRDefault="009A26AA">
      <w:pPr>
        <w:pStyle w:val="1"/>
        <w:numPr>
          <w:ilvl w:val="1"/>
          <w:numId w:val="1"/>
        </w:numPr>
        <w:tabs>
          <w:tab w:val="left" w:pos="1244"/>
        </w:tabs>
        <w:ind w:firstLine="740"/>
        <w:jc w:val="both"/>
      </w:pPr>
      <w:bookmarkStart w:id="8" w:name="bookmark8"/>
      <w:bookmarkEnd w:id="8"/>
      <w:r>
        <w:t>Заработная плата работнику устанавливается трудовым договором в соответствии с действующими в учреждении Условиями оплаты труда.</w:t>
      </w:r>
    </w:p>
    <w:p w:rsidR="00833632" w:rsidRDefault="009A26AA">
      <w:pPr>
        <w:pStyle w:val="1"/>
        <w:numPr>
          <w:ilvl w:val="1"/>
          <w:numId w:val="1"/>
        </w:numPr>
        <w:tabs>
          <w:tab w:val="left" w:pos="1244"/>
        </w:tabs>
        <w:ind w:firstLine="740"/>
        <w:jc w:val="both"/>
      </w:pPr>
      <w:bookmarkStart w:id="9" w:name="bookmark9"/>
      <w:bookmarkEnd w:id="9"/>
      <w:r>
        <w:t>Оплата труда работников учреждений осуществляется за фактически отработанное время исходя из установленного должностного оклада (оклада, ставки заработной платы, тарифной ставки), компенсационных и стимулирующих выплат, порядок и условия установления которых предусмотрены настоящими Условиями оплаты труда.</w:t>
      </w:r>
    </w:p>
    <w:p w:rsidR="00833632" w:rsidRDefault="009A26AA">
      <w:pPr>
        <w:pStyle w:val="1"/>
        <w:ind w:firstLine="740"/>
        <w:jc w:val="both"/>
      </w:pPr>
      <w:r>
        <w:t>Заработная плата каждого работника учреждения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833632" w:rsidRDefault="009A26AA">
      <w:pPr>
        <w:pStyle w:val="1"/>
        <w:numPr>
          <w:ilvl w:val="1"/>
          <w:numId w:val="1"/>
        </w:numPr>
        <w:tabs>
          <w:tab w:val="left" w:pos="1249"/>
        </w:tabs>
        <w:ind w:firstLine="740"/>
        <w:jc w:val="both"/>
      </w:pPr>
      <w:bookmarkStart w:id="10" w:name="bookmark10"/>
      <w:bookmarkEnd w:id="10"/>
      <w: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должна быть не ниже величины минимального размера оплаты </w:t>
      </w:r>
      <w:r>
        <w:lastRenderedPageBreak/>
        <w:t>труда.</w:t>
      </w:r>
    </w:p>
    <w:p w:rsidR="00833632" w:rsidRDefault="009A26AA" w:rsidP="00AA12F5">
      <w:pPr>
        <w:pStyle w:val="1"/>
        <w:numPr>
          <w:ilvl w:val="1"/>
          <w:numId w:val="1"/>
        </w:numPr>
        <w:tabs>
          <w:tab w:val="left" w:pos="1244"/>
        </w:tabs>
        <w:spacing w:after="260"/>
        <w:ind w:firstLine="709"/>
        <w:jc w:val="both"/>
      </w:pPr>
      <w:bookmarkStart w:id="11" w:name="bookmark11"/>
      <w:bookmarkEnd w:id="11"/>
      <w:r>
        <w:t>Оплата труда работников, занятых по совместительству, а также на условиях неполного рабочего времени, производится пропорционально</w:t>
      </w:r>
      <w:r w:rsidR="00AA12F5">
        <w:t xml:space="preserve"> </w:t>
      </w:r>
      <w:r>
        <w:t>отработанному времени. Определение размеров заработной платы по основной должности, а также по должности, занимаемой по совместительству, производится раздельно по каждой из должностей.</w:t>
      </w:r>
    </w:p>
    <w:p w:rsidR="00833632" w:rsidRDefault="009A26AA">
      <w:pPr>
        <w:pStyle w:val="1"/>
        <w:numPr>
          <w:ilvl w:val="1"/>
          <w:numId w:val="1"/>
        </w:numPr>
        <w:tabs>
          <w:tab w:val="left" w:pos="1249"/>
        </w:tabs>
        <w:ind w:firstLine="720"/>
        <w:jc w:val="both"/>
      </w:pPr>
      <w:bookmarkStart w:id="12" w:name="bookmark12"/>
      <w:bookmarkEnd w:id="12"/>
      <w:r>
        <w:t>Индексация заработной платы работников учреждений осуществляется в соответствии с нормативными правовыми актами Правительства Донецкой Народной Республики.</w:t>
      </w:r>
    </w:p>
    <w:p w:rsidR="00833632" w:rsidRDefault="009A26AA">
      <w:pPr>
        <w:pStyle w:val="1"/>
        <w:ind w:firstLine="720"/>
        <w:jc w:val="both"/>
      </w:pPr>
      <w:r>
        <w:t>При индексации (увеличении) должностных окладов (окладов, ставок заработной платы, тарифных ставок) их размер подлежит округлению до целого рубля в сторону увеличения.</w:t>
      </w:r>
    </w:p>
    <w:p w:rsidR="00833632" w:rsidRDefault="009A26AA">
      <w:pPr>
        <w:pStyle w:val="1"/>
        <w:numPr>
          <w:ilvl w:val="1"/>
          <w:numId w:val="1"/>
        </w:numPr>
        <w:tabs>
          <w:tab w:val="left" w:pos="1383"/>
        </w:tabs>
        <w:ind w:firstLine="720"/>
        <w:jc w:val="both"/>
      </w:pPr>
      <w:bookmarkStart w:id="13" w:name="bookmark13"/>
      <w:bookmarkEnd w:id="13"/>
      <w:r>
        <w:t>Формирование фонда оплаты труда учреждений осуществляется в пределах выделенных средств на оплату труда и иных источников, не запрещенных законодательством Российской Федерации, Донецкой Народной Республики.</w:t>
      </w:r>
    </w:p>
    <w:p w:rsidR="00833632" w:rsidRDefault="009A26AA">
      <w:pPr>
        <w:pStyle w:val="1"/>
        <w:numPr>
          <w:ilvl w:val="1"/>
          <w:numId w:val="1"/>
        </w:numPr>
        <w:tabs>
          <w:tab w:val="left" w:pos="1382"/>
        </w:tabs>
        <w:spacing w:after="420"/>
        <w:ind w:firstLine="720"/>
        <w:jc w:val="both"/>
      </w:pPr>
      <w:bookmarkStart w:id="14" w:name="bookmark14"/>
      <w:bookmarkEnd w:id="14"/>
      <w:r>
        <w:t>Персональная доплата в фиксированном значении, предусмотренная пунктом 2 настоящего Постановления, устанавливается на весь период введения Условий оплаты труда (выплачивается ежемесячно) и рассчитывается как разница между суммой предусмотренных работнику выплат по должностному окладу (окладу, ставке заработной платы, тарифной ставке), доплат и надбавок, установленных в процентном отношении к должностному окладу (окладу, ставке заработной платы, тарифной ставке), фиксированных ежемесячных выплат (без учета премий) по состоянию на 31 декабря 2022 г. и суммой выплат, установленных в соответствии с настоящими Условиями оплаты труда.</w:t>
      </w:r>
    </w:p>
    <w:p w:rsidR="00833632" w:rsidRDefault="009A26AA" w:rsidP="009A26AA">
      <w:pPr>
        <w:pStyle w:val="11"/>
        <w:keepNext/>
        <w:keepLines/>
        <w:numPr>
          <w:ilvl w:val="0"/>
          <w:numId w:val="1"/>
        </w:numPr>
        <w:ind w:firstLine="426"/>
      </w:pPr>
      <w:bookmarkStart w:id="15" w:name="bookmark17"/>
      <w:bookmarkStart w:id="16" w:name="bookmark15"/>
      <w:bookmarkStart w:id="17" w:name="bookmark16"/>
      <w:bookmarkStart w:id="18" w:name="bookmark18"/>
      <w:bookmarkEnd w:id="15"/>
      <w:r>
        <w:t>Общеотраслевые Условия по оплате труда работников учреждений</w:t>
      </w:r>
      <w:bookmarkEnd w:id="16"/>
      <w:bookmarkEnd w:id="17"/>
      <w:bookmarkEnd w:id="18"/>
    </w:p>
    <w:p w:rsidR="00833632" w:rsidRDefault="009A26AA">
      <w:pPr>
        <w:pStyle w:val="1"/>
        <w:numPr>
          <w:ilvl w:val="1"/>
          <w:numId w:val="1"/>
        </w:numPr>
        <w:tabs>
          <w:tab w:val="left" w:pos="1239"/>
        </w:tabs>
        <w:ind w:firstLine="720"/>
        <w:jc w:val="both"/>
      </w:pPr>
      <w:bookmarkStart w:id="19" w:name="bookmark19"/>
      <w:bookmarkEnd w:id="19"/>
      <w:r>
        <w:t>Размеры должностных окладов (окладов, ставок заработной платы, тарифных ставок) работников учреждений устанавливаются в зависимости от присвоенного разряда оплаты труда ЕТС по занимаемой должности, с учетом обеспечения их дифференциации, а также от сложности выполняемых работ согласно схемам тарифных разрядов, определенных приложением 3 к настоящему постановлению.</w:t>
      </w:r>
    </w:p>
    <w:p w:rsidR="00833632" w:rsidRDefault="009A26AA">
      <w:pPr>
        <w:pStyle w:val="1"/>
        <w:ind w:firstLine="720"/>
        <w:jc w:val="both"/>
      </w:pPr>
      <w:r>
        <w:t>Присвоение тарифных разрядов работникам рабочих профессий производится с учетом единого тарифно-квалификационного справочника работ и профессий рабочих.</w:t>
      </w:r>
    </w:p>
    <w:p w:rsidR="00833632" w:rsidRDefault="009A26AA">
      <w:pPr>
        <w:pStyle w:val="1"/>
        <w:numPr>
          <w:ilvl w:val="1"/>
          <w:numId w:val="1"/>
        </w:numPr>
        <w:tabs>
          <w:tab w:val="left" w:pos="1239"/>
        </w:tabs>
        <w:ind w:firstLine="720"/>
        <w:jc w:val="both"/>
      </w:pPr>
      <w:bookmarkStart w:id="20" w:name="bookmark20"/>
      <w:bookmarkEnd w:id="20"/>
      <w:r>
        <w:t>Должностные оклады заместителей руководителей структурных подразделений учреждений устанавливаются на 5-15 процентов ниже должностного оклада соответствующего руководителя.</w:t>
      </w:r>
    </w:p>
    <w:p w:rsidR="00833632" w:rsidRDefault="009A26AA">
      <w:pPr>
        <w:pStyle w:val="1"/>
        <w:ind w:firstLine="720"/>
        <w:jc w:val="both"/>
      </w:pPr>
      <w:r>
        <w:t>Должностные оклады помощников руководителей устанавливаются на 30-40 процентов ниже должностного оклада соответствующего руководителя.</w:t>
      </w:r>
    </w:p>
    <w:p w:rsidR="00833632" w:rsidRDefault="009A26AA">
      <w:pPr>
        <w:pStyle w:val="1"/>
        <w:numPr>
          <w:ilvl w:val="1"/>
          <w:numId w:val="1"/>
        </w:numPr>
        <w:tabs>
          <w:tab w:val="left" w:pos="1249"/>
        </w:tabs>
        <w:ind w:firstLine="720"/>
        <w:jc w:val="both"/>
      </w:pPr>
      <w:bookmarkStart w:id="21" w:name="bookmark21"/>
      <w:bookmarkEnd w:id="21"/>
      <w:r>
        <w:t>Работникам учреждений, с учетом условий их труда и норм законодательства Российской Федерации, устанавливаются следующие выплаты компенсационного характера:</w:t>
      </w:r>
    </w:p>
    <w:p w:rsidR="00833632" w:rsidRDefault="009A26AA">
      <w:pPr>
        <w:pStyle w:val="1"/>
        <w:numPr>
          <w:ilvl w:val="2"/>
          <w:numId w:val="1"/>
        </w:numPr>
        <w:tabs>
          <w:tab w:val="left" w:pos="740"/>
        </w:tabs>
        <w:ind w:firstLine="720"/>
        <w:jc w:val="both"/>
      </w:pPr>
      <w:bookmarkStart w:id="22" w:name="bookmark22"/>
      <w:bookmarkEnd w:id="22"/>
      <w:r>
        <w:lastRenderedPageBreak/>
        <w:t>Повышение оплаты труда по результатам специальной оценки условий труда устанавливается в процентах от должностного оклада (оклада, ставки заработной платы, тарифных ставок) в зависимости от класса условий труда (далее - КУТ), в размере 4 % при КУТ 3.1; 5 % при КУТ 3.2; 6 % при КУТ 3.3; 7 % при КУТ 3.4; 8 % при КУТ 4.</w:t>
      </w:r>
    </w:p>
    <w:p w:rsidR="00833632" w:rsidRDefault="009A26AA">
      <w:pPr>
        <w:pStyle w:val="1"/>
        <w:ind w:firstLine="700"/>
        <w:jc w:val="both"/>
      </w:pPr>
      <w:r>
        <w:t>Повышение оплаты труда устанавливается по результатам специальной оценки условий труда, проводимой в соответствии с законодательством Российской Федерации.</w:t>
      </w:r>
    </w:p>
    <w:p w:rsidR="00833632" w:rsidRDefault="009A26AA">
      <w:pPr>
        <w:pStyle w:val="1"/>
        <w:numPr>
          <w:ilvl w:val="2"/>
          <w:numId w:val="1"/>
        </w:numPr>
        <w:tabs>
          <w:tab w:val="left" w:pos="1455"/>
        </w:tabs>
        <w:ind w:firstLine="700"/>
        <w:jc w:val="both"/>
      </w:pPr>
      <w:bookmarkStart w:id="23" w:name="bookmark23"/>
      <w:bookmarkEnd w:id="23"/>
      <w:r>
        <w:t>Доплата работникам за работу в условиях совмещения должностей, расширения зон обслуживания, увеличения объема работы или при исполнении обязанностей временно отсутствующего работника без освобождения от работы, определенной трудовым договором, устанавливается в размере до 50 процентов от должностного оклада (оклада, ставки заработной платы, тарифной ставки).</w:t>
      </w:r>
    </w:p>
    <w:p w:rsidR="00833632" w:rsidRDefault="009A26AA">
      <w:pPr>
        <w:pStyle w:val="1"/>
        <w:numPr>
          <w:ilvl w:val="2"/>
          <w:numId w:val="1"/>
        </w:numPr>
        <w:tabs>
          <w:tab w:val="left" w:pos="1455"/>
        </w:tabs>
        <w:ind w:firstLine="700"/>
        <w:jc w:val="both"/>
      </w:pPr>
      <w:bookmarkStart w:id="24" w:name="bookmark24"/>
      <w:bookmarkEnd w:id="24"/>
      <w:r>
        <w:t>Выплаты работникам за работу в ночное время производятся за каждый час работы в ночное время.</w:t>
      </w:r>
    </w:p>
    <w:p w:rsidR="00833632" w:rsidRDefault="009A26AA">
      <w:pPr>
        <w:pStyle w:val="1"/>
        <w:ind w:firstLine="700"/>
        <w:jc w:val="both"/>
      </w:pPr>
      <w:r>
        <w:t>Ночным считается время с 22 часов до 6 часов. Размер выплаты составляет не менее 20 процентов части должностного оклада (оклада, ставки заработной платы, тарифной ставки) за час работы работника.</w:t>
      </w:r>
    </w:p>
    <w:p w:rsidR="00833632" w:rsidRDefault="009A26AA">
      <w:pPr>
        <w:pStyle w:val="1"/>
        <w:ind w:firstLine="700"/>
        <w:jc w:val="both"/>
      </w:pPr>
      <w:r>
        <w:t>Расчет части должностного оклада (оклада, ставки заработной платы, тарифной ставки) за час работы работника определяется путем деления размера должностного оклада (оклада, ставки заработной платы, тарифной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833632" w:rsidRDefault="009A26AA">
      <w:pPr>
        <w:pStyle w:val="1"/>
        <w:numPr>
          <w:ilvl w:val="2"/>
          <w:numId w:val="1"/>
        </w:numPr>
        <w:tabs>
          <w:tab w:val="left" w:pos="1446"/>
        </w:tabs>
        <w:ind w:firstLine="700"/>
        <w:jc w:val="both"/>
      </w:pPr>
      <w:bookmarkStart w:id="25" w:name="bookmark25"/>
      <w:bookmarkEnd w:id="25"/>
      <w:r>
        <w:t>Сверхурочная работа оплачивается за первые два часа работы в полуторном размере, за последующие часы - в двойном размере.</w:t>
      </w:r>
    </w:p>
    <w:p w:rsidR="00833632" w:rsidRDefault="009A26AA">
      <w:pPr>
        <w:pStyle w:val="1"/>
        <w:numPr>
          <w:ilvl w:val="2"/>
          <w:numId w:val="1"/>
        </w:numPr>
        <w:tabs>
          <w:tab w:val="left" w:pos="1446"/>
        </w:tabs>
        <w:ind w:firstLine="700"/>
        <w:jc w:val="both"/>
      </w:pPr>
      <w:bookmarkStart w:id="26" w:name="bookmark26"/>
      <w:bookmarkEnd w:id="26"/>
      <w:r>
        <w:t>Оплата труда работников, привлекаемых к работе в выходные и нерабочие праздничные дни, осуществляется:</w:t>
      </w:r>
    </w:p>
    <w:p w:rsidR="00833632" w:rsidRDefault="009A26AA">
      <w:pPr>
        <w:pStyle w:val="1"/>
        <w:ind w:firstLine="700"/>
        <w:jc w:val="both"/>
      </w:pPr>
      <w:r>
        <w:t>в размере части должностного оклада (оклада, ставки заработной платы, тарифной ставки) с учетом выплат, установленных в процентном отношении к должностному окладу (окладу, ставке заработной платы, тарифной ставке), за день или час работы сверх должностного оклада (оклада, ставки заработной платы, тарифной ставки), если работа в выходной или нерабочий праздничный день производилась в пределах месячной нормы рабочего времени;</w:t>
      </w:r>
    </w:p>
    <w:p w:rsidR="00833632" w:rsidRDefault="009A26AA">
      <w:pPr>
        <w:pStyle w:val="1"/>
        <w:ind w:firstLine="700"/>
        <w:jc w:val="both"/>
      </w:pPr>
      <w:r>
        <w:t>в размере двойной части должностного оклада (оклада, ставки заработной платы, тарифной ставки), с учетом выплат, установленных в процентном отношении к должностному окладу (окладу, ставке заработной платы, тарифной ставке), за день или час работы сверх должностного оклада (оклада, ставки заработной платы, тарифной ставки), если работа производилась сверх месячной нормы рабочего времени.</w:t>
      </w:r>
    </w:p>
    <w:p w:rsidR="00833632" w:rsidRDefault="009A26AA">
      <w:pPr>
        <w:pStyle w:val="1"/>
        <w:ind w:firstLine="700"/>
        <w:jc w:val="both"/>
      </w:pPr>
      <w:r>
        <w:t>При этом учитываются доплаты и надбавки, установленные в процентном отношении к должностному окладу (окладу, ставке заработной платы, тарифной ставке), и в абсолютном значении в зависимости от отработанного времени.</w:t>
      </w:r>
    </w:p>
    <w:p w:rsidR="00833632" w:rsidRDefault="009A26AA">
      <w:pPr>
        <w:pStyle w:val="1"/>
        <w:numPr>
          <w:ilvl w:val="2"/>
          <w:numId w:val="1"/>
        </w:numPr>
        <w:tabs>
          <w:tab w:val="left" w:pos="740"/>
        </w:tabs>
        <w:ind w:firstLine="700"/>
        <w:jc w:val="both"/>
      </w:pPr>
      <w:bookmarkStart w:id="27" w:name="bookmark27"/>
      <w:bookmarkEnd w:id="27"/>
      <w:r>
        <w:t xml:space="preserve">Доплата работникам, допущенным к государственной тайне на постоянной основе, устанавливается в размере от 5 до 10 процентов от </w:t>
      </w:r>
      <w:r>
        <w:lastRenderedPageBreak/>
        <w:t>должностного оклада (оклада, ставки заработной платы, тарифной ставки).</w:t>
      </w:r>
    </w:p>
    <w:p w:rsidR="00833632" w:rsidRDefault="009A26AA">
      <w:pPr>
        <w:pStyle w:val="1"/>
        <w:ind w:firstLine="720"/>
        <w:jc w:val="both"/>
      </w:pPr>
      <w:r>
        <w:t>Условия осуществления выплаты устанавливаются в соответствии с законодательством Российской Федерации.</w:t>
      </w:r>
    </w:p>
    <w:p w:rsidR="00833632" w:rsidRDefault="009A26AA">
      <w:pPr>
        <w:pStyle w:val="1"/>
        <w:numPr>
          <w:ilvl w:val="2"/>
          <w:numId w:val="1"/>
        </w:numPr>
        <w:tabs>
          <w:tab w:val="left" w:pos="1462"/>
        </w:tabs>
        <w:ind w:firstLine="720"/>
        <w:jc w:val="both"/>
      </w:pPr>
      <w:bookmarkStart w:id="28" w:name="bookmark28"/>
      <w:bookmarkEnd w:id="28"/>
      <w:r>
        <w:t>Доплата водителям автотранспортных средств за ненормированный рабочий день устанавливается в размере 25 процентов от тарифной ставки за фактически отработанное время.</w:t>
      </w:r>
    </w:p>
    <w:p w:rsidR="00833632" w:rsidRDefault="009A26AA">
      <w:pPr>
        <w:pStyle w:val="1"/>
        <w:numPr>
          <w:ilvl w:val="2"/>
          <w:numId w:val="1"/>
        </w:numPr>
        <w:tabs>
          <w:tab w:val="left" w:pos="1462"/>
        </w:tabs>
        <w:ind w:firstLine="720"/>
        <w:jc w:val="both"/>
      </w:pPr>
      <w:bookmarkStart w:id="29" w:name="bookmark29"/>
      <w:bookmarkEnd w:id="29"/>
      <w:r>
        <w:t>Доплата работникам, которые в соответствии с трудовым договором (рабочей инструкцией) используют в работе дезинфицирующие средства и (или) заняты уборкой туалетов, устанавливается в размере 10 процентов от тарифной ставки.</w:t>
      </w:r>
    </w:p>
    <w:p w:rsidR="00833632" w:rsidRDefault="009A26AA">
      <w:pPr>
        <w:pStyle w:val="1"/>
        <w:numPr>
          <w:ilvl w:val="2"/>
          <w:numId w:val="1"/>
        </w:numPr>
        <w:tabs>
          <w:tab w:val="left" w:pos="1457"/>
        </w:tabs>
        <w:ind w:firstLine="720"/>
        <w:jc w:val="both"/>
      </w:pPr>
      <w:bookmarkStart w:id="30" w:name="bookmark30"/>
      <w:bookmarkEnd w:id="30"/>
      <w:r>
        <w:t>Иные компенсационные выплаты, устанавливаемые в соответствии с законодательством Российской Федерации.</w:t>
      </w:r>
    </w:p>
    <w:p w:rsidR="00833632" w:rsidRDefault="009A26AA">
      <w:pPr>
        <w:pStyle w:val="1"/>
        <w:numPr>
          <w:ilvl w:val="1"/>
          <w:numId w:val="1"/>
        </w:numPr>
        <w:tabs>
          <w:tab w:val="left" w:pos="1251"/>
        </w:tabs>
        <w:ind w:firstLine="720"/>
        <w:jc w:val="both"/>
      </w:pPr>
      <w:bookmarkStart w:id="31" w:name="bookmark31"/>
      <w:bookmarkEnd w:id="31"/>
      <w:r>
        <w:t>Работникам учреждений, с учетом результатов профессиональной деятельности, устанавливаются выплаты стимулирующего характера:</w:t>
      </w:r>
    </w:p>
    <w:p w:rsidR="00833632" w:rsidRDefault="009A26AA">
      <w:pPr>
        <w:pStyle w:val="1"/>
        <w:numPr>
          <w:ilvl w:val="2"/>
          <w:numId w:val="1"/>
        </w:numPr>
        <w:tabs>
          <w:tab w:val="left" w:pos="1467"/>
        </w:tabs>
        <w:ind w:firstLine="720"/>
        <w:jc w:val="both"/>
      </w:pPr>
      <w:bookmarkStart w:id="32" w:name="bookmark32"/>
      <w:bookmarkEnd w:id="32"/>
      <w:r>
        <w:t>Надбавка за почетные звания устанавливается работникам за наличие почетного звания Российской Федерации, Украины*, Донецкой Народной Республики, СССР, союзных республик СССР в следующих размерах:</w:t>
      </w:r>
    </w:p>
    <w:p w:rsidR="00833632" w:rsidRDefault="009A26AA">
      <w:pPr>
        <w:pStyle w:val="1"/>
        <w:ind w:firstLine="720"/>
        <w:jc w:val="both"/>
      </w:pPr>
      <w:r>
        <w:t>«заслуженный» - до 20 процентов от должностного оклада (оклада, ставки заработной платы);</w:t>
      </w:r>
    </w:p>
    <w:p w:rsidR="00833632" w:rsidRDefault="009A26AA">
      <w:pPr>
        <w:pStyle w:val="1"/>
        <w:ind w:firstLine="720"/>
        <w:jc w:val="both"/>
      </w:pPr>
      <w:r>
        <w:t>«народный» - до 40 процентов от должностного оклада (оклада, ставки заработной платы).</w:t>
      </w:r>
    </w:p>
    <w:p w:rsidR="00833632" w:rsidRDefault="009A26AA">
      <w:pPr>
        <w:pStyle w:val="1"/>
        <w:ind w:firstLine="720"/>
        <w:jc w:val="both"/>
      </w:pPr>
      <w:r>
        <w:t>*Почетное звание Украины - по дате Указа Президента Украины, присвоенное при условии не позднее 07 апреля 2014 г.</w:t>
      </w:r>
    </w:p>
    <w:p w:rsidR="00833632" w:rsidRDefault="009A26AA">
      <w:pPr>
        <w:pStyle w:val="1"/>
        <w:ind w:firstLine="720"/>
        <w:jc w:val="both"/>
      </w:pPr>
      <w:r>
        <w:t>При наличии у работников двух или более званий надбавка устанавливается по одному (высшему) званию, как по основной должности, так и по совместительству.</w:t>
      </w:r>
    </w:p>
    <w:p w:rsidR="00833632" w:rsidRDefault="009A26AA">
      <w:pPr>
        <w:pStyle w:val="1"/>
        <w:ind w:firstLine="720"/>
        <w:jc w:val="both"/>
      </w:pPr>
      <w:r>
        <w:t>Надбавка за почетные звания устанавливается работникам, если их деятельность по профилю совпадает с имеющимся почетным званием.</w:t>
      </w:r>
    </w:p>
    <w:p w:rsidR="00833632" w:rsidRDefault="009A26AA">
      <w:pPr>
        <w:pStyle w:val="1"/>
        <w:ind w:firstLine="720"/>
        <w:jc w:val="both"/>
      </w:pPr>
      <w:r>
        <w:t>Соответствие почетного звания профилю деятельности работника на занимаемой должности определяется руководителем учреждения.</w:t>
      </w:r>
    </w:p>
    <w:p w:rsidR="00833632" w:rsidRDefault="009A26AA">
      <w:pPr>
        <w:pStyle w:val="1"/>
        <w:numPr>
          <w:ilvl w:val="2"/>
          <w:numId w:val="1"/>
        </w:numPr>
        <w:tabs>
          <w:tab w:val="left" w:pos="1462"/>
        </w:tabs>
        <w:ind w:firstLine="720"/>
        <w:jc w:val="both"/>
      </w:pPr>
      <w:bookmarkStart w:id="33" w:name="bookmark33"/>
      <w:bookmarkEnd w:id="33"/>
      <w:r>
        <w:t>Надбавка за ученое звание устанавливается работникам, если их деятельность по профилю совпадает с имеющимся ученым званием в следующих размерах:</w:t>
      </w:r>
    </w:p>
    <w:p w:rsidR="00833632" w:rsidRDefault="009A26AA">
      <w:pPr>
        <w:pStyle w:val="1"/>
        <w:ind w:firstLine="720"/>
        <w:jc w:val="both"/>
      </w:pPr>
      <w:r>
        <w:t>«профессор» - до 33 процентов от должностного оклада (оклада, ставки заработной платы);</w:t>
      </w:r>
    </w:p>
    <w:p w:rsidR="00833632" w:rsidRDefault="009A26AA">
      <w:pPr>
        <w:pStyle w:val="1"/>
        <w:ind w:firstLine="720"/>
        <w:jc w:val="both"/>
      </w:pPr>
      <w:r>
        <w:t>«доцент, старший научный сотрудник» - до 25 процентов от должностного оклада (оклада, ставки заработной платы).</w:t>
      </w:r>
    </w:p>
    <w:p w:rsidR="00833632" w:rsidRDefault="009A26AA">
      <w:pPr>
        <w:pStyle w:val="1"/>
        <w:ind w:firstLine="720"/>
        <w:jc w:val="both"/>
      </w:pPr>
      <w:r>
        <w:t>Соответствие ученого звания профилю деятельности работника определяется руководителем учреждения. Документы, удостоверяющие наличие ученого звания должны соответствовать требованиям действующего законодательства.</w:t>
      </w:r>
    </w:p>
    <w:p w:rsidR="00833632" w:rsidRDefault="009A26AA">
      <w:pPr>
        <w:pStyle w:val="1"/>
        <w:numPr>
          <w:ilvl w:val="2"/>
          <w:numId w:val="1"/>
        </w:numPr>
        <w:tabs>
          <w:tab w:val="left" w:pos="1457"/>
        </w:tabs>
        <w:ind w:firstLine="720"/>
        <w:jc w:val="both"/>
      </w:pPr>
      <w:bookmarkStart w:id="34" w:name="bookmark34"/>
      <w:bookmarkEnd w:id="34"/>
      <w:r>
        <w:t>Надбавка за ученую степень устанавливается работникам, если их деятельность по профилю совпадает с имеющейся ученой степенью в следующих размерах:</w:t>
      </w:r>
    </w:p>
    <w:p w:rsidR="00833632" w:rsidRDefault="009A26AA">
      <w:pPr>
        <w:pStyle w:val="1"/>
        <w:ind w:firstLine="700"/>
        <w:jc w:val="both"/>
      </w:pPr>
      <w:r>
        <w:t xml:space="preserve">«доктор наук» - до 25 процентов от должностного оклада (оклада, ставки </w:t>
      </w:r>
      <w:r>
        <w:lastRenderedPageBreak/>
        <w:t>заработной платы);</w:t>
      </w:r>
    </w:p>
    <w:p w:rsidR="00833632" w:rsidRDefault="009A26AA">
      <w:pPr>
        <w:pStyle w:val="1"/>
        <w:ind w:firstLine="700"/>
        <w:jc w:val="both"/>
      </w:pPr>
      <w:r>
        <w:t>«кандидат наук» - до 15 процентов от должностного оклада (оклада, ставки заработной платы).</w:t>
      </w:r>
    </w:p>
    <w:p w:rsidR="00833632" w:rsidRDefault="009A26AA">
      <w:pPr>
        <w:pStyle w:val="1"/>
        <w:ind w:firstLine="700"/>
        <w:jc w:val="both"/>
      </w:pPr>
      <w:r>
        <w:t>Соответствие ученой степени профилю деятельности работника определяется руководителем учреждения. Документы, удостоверяющие наличие ученой степени должны соответствовать требованиям действующего законодательства.</w:t>
      </w:r>
    </w:p>
    <w:p w:rsidR="00833632" w:rsidRDefault="009A26AA">
      <w:pPr>
        <w:pStyle w:val="1"/>
        <w:numPr>
          <w:ilvl w:val="2"/>
          <w:numId w:val="1"/>
        </w:numPr>
        <w:tabs>
          <w:tab w:val="left" w:pos="1467"/>
        </w:tabs>
        <w:ind w:firstLine="700"/>
        <w:jc w:val="both"/>
      </w:pPr>
      <w:bookmarkStart w:id="35" w:name="bookmark35"/>
      <w:bookmarkEnd w:id="35"/>
      <w:r>
        <w:t>Надбавка за работу в сельской местности устанавливается работникам в размере 10 процентов от должностного оклада (оклада, ставки заработной платы).</w:t>
      </w:r>
    </w:p>
    <w:p w:rsidR="00833632" w:rsidRDefault="009A26AA">
      <w:pPr>
        <w:pStyle w:val="1"/>
        <w:numPr>
          <w:ilvl w:val="2"/>
          <w:numId w:val="1"/>
        </w:numPr>
        <w:tabs>
          <w:tab w:val="left" w:pos="1462"/>
        </w:tabs>
        <w:ind w:firstLine="700"/>
        <w:jc w:val="both"/>
      </w:pPr>
      <w:bookmarkStart w:id="36" w:name="bookmark36"/>
      <w:bookmarkEnd w:id="36"/>
      <w:r>
        <w:t>Надбавка молодым специалистам устанавливается в размере 10 процентов от должностного оклада (оклада, ставки заработной платы) в течение первых 3 лет трудовой деятельности.</w:t>
      </w:r>
    </w:p>
    <w:p w:rsidR="00833632" w:rsidRDefault="009A26AA">
      <w:pPr>
        <w:pStyle w:val="1"/>
        <w:ind w:firstLine="700"/>
        <w:jc w:val="both"/>
      </w:pPr>
      <w:r>
        <w:t>Под молодыми специалистами в целях установления надбавки понимаются лица, выпускники образовательных организаций высшего образования и среднего профессионального образования, впервые приступившие к работе по специальности не позднее 6 месяцев после окончания образовательной организации, независимо от формы обучения.</w:t>
      </w:r>
    </w:p>
    <w:p w:rsidR="00833632" w:rsidRDefault="009A26AA">
      <w:pPr>
        <w:pStyle w:val="1"/>
        <w:ind w:firstLine="700"/>
        <w:jc w:val="both"/>
      </w:pPr>
      <w:r>
        <w:t>Надбавка устанавливается по основному месту работы.</w:t>
      </w:r>
    </w:p>
    <w:p w:rsidR="00833632" w:rsidRDefault="009A26AA">
      <w:pPr>
        <w:pStyle w:val="1"/>
        <w:numPr>
          <w:ilvl w:val="2"/>
          <w:numId w:val="1"/>
        </w:numPr>
        <w:tabs>
          <w:tab w:val="left" w:pos="1462"/>
        </w:tabs>
        <w:ind w:firstLine="700"/>
        <w:jc w:val="both"/>
      </w:pPr>
      <w:bookmarkStart w:id="37" w:name="bookmark37"/>
      <w:bookmarkEnd w:id="37"/>
      <w:r>
        <w:t>Надбавка за сложность и напряженность в работе устанавливается работникам в размере до 50 процентов должностного оклада (оклада, ставки заработной платы, тарифной ставки).</w:t>
      </w:r>
    </w:p>
    <w:p w:rsidR="00833632" w:rsidRDefault="009A26AA">
      <w:pPr>
        <w:pStyle w:val="1"/>
        <w:ind w:firstLine="700"/>
        <w:jc w:val="both"/>
      </w:pPr>
      <w:r>
        <w:t>В случае несвоевременного выполнения заданий, ухудшения качества работы и нарушения трудовой дисциплины указанная надбавка отменяется или уменьшается в соответствии с локальным нормативным актом учреждения.</w:t>
      </w:r>
    </w:p>
    <w:p w:rsidR="00833632" w:rsidRDefault="009A26AA">
      <w:pPr>
        <w:pStyle w:val="1"/>
        <w:numPr>
          <w:ilvl w:val="2"/>
          <w:numId w:val="1"/>
        </w:numPr>
        <w:tabs>
          <w:tab w:val="left" w:pos="1462"/>
        </w:tabs>
        <w:ind w:firstLine="700"/>
        <w:jc w:val="both"/>
      </w:pPr>
      <w:bookmarkStart w:id="38" w:name="bookmark38"/>
      <w:bookmarkEnd w:id="38"/>
      <w:r>
        <w:t>Доплата за классность водителям автотранспортных средств устанавливается в следующих размерах:</w:t>
      </w:r>
    </w:p>
    <w:p w:rsidR="00833632" w:rsidRDefault="009A26AA">
      <w:pPr>
        <w:pStyle w:val="1"/>
        <w:ind w:firstLine="700"/>
        <w:jc w:val="both"/>
      </w:pPr>
      <w:r>
        <w:t>водителям II класса - 10 процентов от тарифной ставки;</w:t>
      </w:r>
    </w:p>
    <w:p w:rsidR="00833632" w:rsidRDefault="009A26AA">
      <w:pPr>
        <w:pStyle w:val="1"/>
        <w:ind w:firstLine="700"/>
        <w:jc w:val="both"/>
      </w:pPr>
      <w:r>
        <w:t>водителям I класса - 25 процентов от тарифной ставки.</w:t>
      </w:r>
    </w:p>
    <w:p w:rsidR="00833632" w:rsidRDefault="009A26AA">
      <w:pPr>
        <w:pStyle w:val="1"/>
        <w:ind w:firstLine="700"/>
        <w:jc w:val="both"/>
      </w:pPr>
      <w:r>
        <w:t>Надбавка начисляется за фактически отработанное водителем время.</w:t>
      </w:r>
    </w:p>
    <w:p w:rsidR="00833632" w:rsidRDefault="009A26AA">
      <w:pPr>
        <w:pStyle w:val="1"/>
        <w:numPr>
          <w:ilvl w:val="2"/>
          <w:numId w:val="1"/>
        </w:numPr>
        <w:tabs>
          <w:tab w:val="left" w:pos="1462"/>
        </w:tabs>
        <w:ind w:firstLine="700"/>
        <w:jc w:val="both"/>
      </w:pPr>
      <w:bookmarkStart w:id="39" w:name="bookmark39"/>
      <w:bookmarkEnd w:id="39"/>
      <w:r>
        <w:t>Надбавка машинистам по стирке и ремонту спецодежды устанавливается в размере 20 процентов от тарифной ставки.</w:t>
      </w:r>
    </w:p>
    <w:p w:rsidR="00833632" w:rsidRDefault="009A26AA">
      <w:pPr>
        <w:pStyle w:val="1"/>
        <w:numPr>
          <w:ilvl w:val="2"/>
          <w:numId w:val="1"/>
        </w:numPr>
        <w:tabs>
          <w:tab w:val="left" w:pos="1462"/>
        </w:tabs>
        <w:ind w:firstLine="700"/>
        <w:jc w:val="both"/>
      </w:pPr>
      <w:bookmarkStart w:id="40" w:name="bookmark40"/>
      <w:bookmarkEnd w:id="40"/>
      <w:r>
        <w:t>Надбавка шеф-повару, не освобожденному от основной работы, устанавливается в размере 20 процентов от должностного оклада (оклада, тарифной ставки).</w:t>
      </w:r>
    </w:p>
    <w:p w:rsidR="00833632" w:rsidRDefault="009A26AA">
      <w:pPr>
        <w:pStyle w:val="1"/>
        <w:numPr>
          <w:ilvl w:val="2"/>
          <w:numId w:val="1"/>
        </w:numPr>
        <w:tabs>
          <w:tab w:val="left" w:pos="1606"/>
        </w:tabs>
        <w:ind w:firstLine="700"/>
        <w:jc w:val="both"/>
      </w:pPr>
      <w:bookmarkStart w:id="41" w:name="bookmark41"/>
      <w:bookmarkEnd w:id="41"/>
      <w:r>
        <w:t>Премиальные выплаты по итогам работы за период (месяц, квартал, год), а также премирование работников за образцовое выполнение трудовых обязанностей, при присвоении почетного звания, награждении государственными и ведомственными наградами за профессиональную деятельность.</w:t>
      </w:r>
    </w:p>
    <w:p w:rsidR="00833632" w:rsidRDefault="009A26AA">
      <w:pPr>
        <w:pStyle w:val="1"/>
        <w:ind w:firstLine="700"/>
        <w:jc w:val="both"/>
      </w:pPr>
      <w:r>
        <w:t xml:space="preserve">Премиальные выплаты по итогам работы за период (месяц, квартал, год) выплачиваются с целью поощрения работников за общие результаты труда с учетом эффективности труда работников в соответствующем периоде, определяемой на основе показателей и критериев оценки эффективности труда, включая оценку качества и полноты оказываемых услуг. При премировании </w:t>
      </w:r>
      <w:r>
        <w:lastRenderedPageBreak/>
        <w:t>может учитываться как индивидуальный, так и коллективный результат труда.</w:t>
      </w:r>
    </w:p>
    <w:p w:rsidR="00833632" w:rsidRDefault="009A26AA">
      <w:pPr>
        <w:pStyle w:val="1"/>
        <w:numPr>
          <w:ilvl w:val="2"/>
          <w:numId w:val="1"/>
        </w:numPr>
        <w:tabs>
          <w:tab w:val="left" w:pos="1570"/>
        </w:tabs>
        <w:ind w:firstLine="720"/>
        <w:jc w:val="both"/>
      </w:pPr>
      <w:bookmarkStart w:id="42" w:name="bookmark42"/>
      <w:bookmarkEnd w:id="42"/>
      <w:r>
        <w:t>Иные стимулирующие выплаты, предусмотренные разделами 4-13 настоящих Условий оплаты труда в соответствующей сфере.</w:t>
      </w:r>
    </w:p>
    <w:p w:rsidR="00833632" w:rsidRDefault="009A26AA">
      <w:pPr>
        <w:pStyle w:val="1"/>
        <w:numPr>
          <w:ilvl w:val="1"/>
          <w:numId w:val="1"/>
        </w:numPr>
        <w:tabs>
          <w:tab w:val="left" w:pos="1239"/>
        </w:tabs>
        <w:ind w:firstLine="720"/>
        <w:jc w:val="both"/>
      </w:pPr>
      <w:bookmarkStart w:id="43" w:name="bookmark43"/>
      <w:bookmarkEnd w:id="43"/>
      <w:r>
        <w:t>Виды, размеры и условия осуществления выплат компенсационного и стимулирующего характера, предусмотренные пунктами 2.3-2.4 раздела 2 настоящих Условий оплаты труда, устанавливаются коллективными договорами, соглашениями, локальными нормативными актами учреждений с учетом мнения представительного органа работников, в пределах фонда оплаты труда учреждений.</w:t>
      </w:r>
    </w:p>
    <w:p w:rsidR="00833632" w:rsidRDefault="009A26AA">
      <w:pPr>
        <w:pStyle w:val="1"/>
        <w:numPr>
          <w:ilvl w:val="1"/>
          <w:numId w:val="1"/>
        </w:numPr>
        <w:tabs>
          <w:tab w:val="left" w:pos="1239"/>
        </w:tabs>
        <w:spacing w:after="320"/>
        <w:ind w:firstLine="720"/>
        <w:jc w:val="both"/>
      </w:pPr>
      <w:bookmarkStart w:id="44" w:name="bookmark44"/>
      <w:bookmarkEnd w:id="44"/>
      <w:r>
        <w:t>Экономия фонда оплаты труда учреждений может быть использована на осуществление выплат социального характера, включая материальную помощь, в порядке и на условиях, определенных локальным нормативным актом учреждения и (или) коллективным договором.</w:t>
      </w:r>
    </w:p>
    <w:p w:rsidR="00833632" w:rsidRDefault="009A26AA">
      <w:pPr>
        <w:pStyle w:val="11"/>
        <w:keepNext/>
        <w:keepLines/>
        <w:numPr>
          <w:ilvl w:val="0"/>
          <w:numId w:val="1"/>
        </w:numPr>
        <w:tabs>
          <w:tab w:val="left" w:pos="327"/>
        </w:tabs>
      </w:pPr>
      <w:bookmarkStart w:id="45" w:name="bookmark47"/>
      <w:bookmarkStart w:id="46" w:name="bookmark45"/>
      <w:bookmarkStart w:id="47" w:name="bookmark46"/>
      <w:bookmarkStart w:id="48" w:name="bookmark48"/>
      <w:bookmarkEnd w:id="45"/>
      <w:r>
        <w:t>Условия оплаты труда руководителей учреждений,</w:t>
      </w:r>
      <w:r>
        <w:br/>
        <w:t>их заместителей, главных бухгалтеров</w:t>
      </w:r>
      <w:bookmarkEnd w:id="46"/>
      <w:bookmarkEnd w:id="47"/>
      <w:bookmarkEnd w:id="48"/>
    </w:p>
    <w:p w:rsidR="00833632" w:rsidRDefault="009A26AA">
      <w:pPr>
        <w:pStyle w:val="1"/>
        <w:numPr>
          <w:ilvl w:val="1"/>
          <w:numId w:val="1"/>
        </w:numPr>
        <w:tabs>
          <w:tab w:val="left" w:pos="1239"/>
        </w:tabs>
        <w:ind w:firstLine="720"/>
        <w:jc w:val="both"/>
      </w:pPr>
      <w:bookmarkStart w:id="49" w:name="bookmark49"/>
      <w:bookmarkEnd w:id="49"/>
      <w:r>
        <w:t>Заработная плата руководителей учреждений, их заместителей, главных бухгалтеров состоит из должностного оклада, выплат компенсационного и стимулирующего характера.</w:t>
      </w:r>
    </w:p>
    <w:p w:rsidR="00833632" w:rsidRDefault="009A26AA">
      <w:pPr>
        <w:pStyle w:val="1"/>
        <w:numPr>
          <w:ilvl w:val="1"/>
          <w:numId w:val="1"/>
        </w:numPr>
        <w:tabs>
          <w:tab w:val="left" w:pos="1244"/>
        </w:tabs>
        <w:ind w:firstLine="720"/>
        <w:jc w:val="both"/>
      </w:pPr>
      <w:bookmarkStart w:id="50" w:name="bookmark50"/>
      <w:bookmarkEnd w:id="50"/>
      <w:r>
        <w:t>Условия оплаты труда руководителей учреждений определяются трудовым договором, заключаемым в соответствии с типовой формой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 № 329.</w:t>
      </w:r>
    </w:p>
    <w:p w:rsidR="00833632" w:rsidRDefault="009A26AA">
      <w:pPr>
        <w:pStyle w:val="1"/>
        <w:numPr>
          <w:ilvl w:val="1"/>
          <w:numId w:val="1"/>
        </w:numPr>
        <w:tabs>
          <w:tab w:val="left" w:pos="1239"/>
        </w:tabs>
        <w:ind w:firstLine="720"/>
        <w:jc w:val="both"/>
      </w:pPr>
      <w:bookmarkStart w:id="51" w:name="bookmark51"/>
      <w:bookmarkEnd w:id="51"/>
      <w:r>
        <w:t>Должностные оклады руководителей учреждений устанавливаются в зависимости от присвоенного разряда оплаты труда ЕТС по занимаемой должности, с учетом сложности труда, в том числе масштаба управления и особенностей деятельности и значимости учреждения, в соответствии с приложением 3 к настоящему постановлению.</w:t>
      </w:r>
    </w:p>
    <w:p w:rsidR="00833632" w:rsidRDefault="009A26AA">
      <w:pPr>
        <w:pStyle w:val="1"/>
        <w:numPr>
          <w:ilvl w:val="1"/>
          <w:numId w:val="1"/>
        </w:numPr>
        <w:tabs>
          <w:tab w:val="left" w:pos="1239"/>
        </w:tabs>
        <w:ind w:firstLine="720"/>
        <w:jc w:val="both"/>
      </w:pPr>
      <w:bookmarkStart w:id="52" w:name="bookmark52"/>
      <w:bookmarkEnd w:id="52"/>
      <w:r>
        <w:t>Должностные оклады заместителей руководителя устанавливаются на 5-15 процентов ниже, чем должностной оклад руководителя учреждения, должностные оклады главных бухгалтеров на 10-30 процентов ниже, чем должностной оклад его непосредственного руководителя.</w:t>
      </w:r>
    </w:p>
    <w:p w:rsidR="00833632" w:rsidRDefault="009A26AA">
      <w:pPr>
        <w:pStyle w:val="1"/>
        <w:numPr>
          <w:ilvl w:val="1"/>
          <w:numId w:val="1"/>
        </w:numPr>
        <w:tabs>
          <w:tab w:val="left" w:pos="1244"/>
        </w:tabs>
        <w:ind w:firstLine="720"/>
        <w:jc w:val="both"/>
      </w:pPr>
      <w:bookmarkStart w:id="53" w:name="bookmark53"/>
      <w:bookmarkEnd w:id="53"/>
      <w:r>
        <w:t>Руководителям учреждений, их заместителям, главным бухгалтерам устанавливаются отдельные выплаты компенсационного характера, предусмотренные пунктом 2.3 раздела 2 настоящих Условий оплаты труда.</w:t>
      </w:r>
    </w:p>
    <w:p w:rsidR="00833632" w:rsidRDefault="009A26AA">
      <w:pPr>
        <w:pStyle w:val="1"/>
        <w:numPr>
          <w:ilvl w:val="1"/>
          <w:numId w:val="1"/>
        </w:numPr>
        <w:tabs>
          <w:tab w:val="left" w:pos="1244"/>
        </w:tabs>
        <w:ind w:firstLine="720"/>
        <w:jc w:val="both"/>
      </w:pPr>
      <w:bookmarkStart w:id="54" w:name="bookmark54"/>
      <w:bookmarkEnd w:id="54"/>
      <w:r>
        <w:t>Предельный уровень соотношения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устанавливается в кратности 8.</w:t>
      </w:r>
    </w:p>
    <w:p w:rsidR="00833632" w:rsidRDefault="009A26AA" w:rsidP="009A26AA">
      <w:pPr>
        <w:pStyle w:val="1"/>
        <w:ind w:firstLine="720"/>
        <w:jc w:val="both"/>
      </w:pPr>
      <w:r>
        <w:t>Оценка выполнения соотношения осуществляется по итогам календарного года.</w:t>
      </w:r>
    </w:p>
    <w:p w:rsidR="00833632" w:rsidRDefault="009A26AA">
      <w:pPr>
        <w:pStyle w:val="1"/>
        <w:numPr>
          <w:ilvl w:val="1"/>
          <w:numId w:val="1"/>
        </w:numPr>
        <w:tabs>
          <w:tab w:val="left" w:pos="1239"/>
        </w:tabs>
        <w:ind w:firstLine="720"/>
        <w:jc w:val="both"/>
      </w:pPr>
      <w:bookmarkStart w:id="55" w:name="bookmark55"/>
      <w:bookmarkEnd w:id="55"/>
      <w:r>
        <w:t xml:space="preserve">Руководителям учреждений, их заместителям, главным бухгалтерам может быть установлена выплата стимулирующего характера, предусмотренная </w:t>
      </w:r>
      <w:r>
        <w:lastRenderedPageBreak/>
        <w:t>настоящими Условиями оплаты труда, в том числе премия.</w:t>
      </w:r>
    </w:p>
    <w:p w:rsidR="00833632" w:rsidRDefault="009A26AA">
      <w:pPr>
        <w:pStyle w:val="1"/>
        <w:ind w:firstLine="720"/>
        <w:jc w:val="both"/>
      </w:pPr>
      <w:r>
        <w:t>Размер выплат стимулирующего характера определяется в зависимости от эффективности работы учреждения (подразделений учреждения, находящихся в ведении заместителей руководителя, главного бухгалтера).</w:t>
      </w:r>
    </w:p>
    <w:p w:rsidR="00833632" w:rsidRDefault="009A26AA">
      <w:pPr>
        <w:pStyle w:val="1"/>
        <w:ind w:firstLine="720"/>
        <w:jc w:val="both"/>
      </w:pPr>
      <w:r>
        <w:t>Выплаты стимулирующего характера руководителю учреждения осуществляются по решению органа исполнительной власти Донецкой Народной Республики, органа местного самоуправления Донецкой Народной Республики, в ведении которых находится учреждение.</w:t>
      </w:r>
    </w:p>
    <w:p w:rsidR="00833632" w:rsidRDefault="009A26AA">
      <w:pPr>
        <w:pStyle w:val="1"/>
        <w:ind w:firstLine="720"/>
        <w:jc w:val="both"/>
      </w:pPr>
      <w:r>
        <w:t>Выплаты стимулирующего характера заместителю руководителя учреждения, главному бухгалтеру устанавливаются в соответствии с положением об оплате труда работников учреждения.</w:t>
      </w:r>
    </w:p>
    <w:p w:rsidR="00833632" w:rsidRDefault="009A26AA">
      <w:pPr>
        <w:pStyle w:val="1"/>
        <w:ind w:firstLine="720"/>
        <w:jc w:val="both"/>
      </w:pPr>
      <w:r>
        <w:t>Размер выплат стимулирующего характера руководителям учреждений, их заместителям, главным бухгалтерам устанавливается с учетом того, что бы при получении их в максимальном размере (выполнении всех показателей эффективности) не был превышен предельный уровень соотношения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w:t>
      </w:r>
    </w:p>
    <w:p w:rsidR="00833632" w:rsidRDefault="009A26AA">
      <w:pPr>
        <w:pStyle w:val="1"/>
        <w:numPr>
          <w:ilvl w:val="1"/>
          <w:numId w:val="1"/>
        </w:numPr>
        <w:tabs>
          <w:tab w:val="left" w:pos="1234"/>
        </w:tabs>
        <w:spacing w:after="320"/>
        <w:ind w:firstLine="720"/>
        <w:jc w:val="both"/>
      </w:pPr>
      <w:bookmarkStart w:id="56" w:name="bookmark56"/>
      <w:bookmarkEnd w:id="56"/>
      <w:r>
        <w:t>Оплата труда руководителей учреждений, их заместителей, главных бухгалтеров, включая их премирование, осуществляется в пределах фонда оплаты труда учреждений.</w:t>
      </w:r>
    </w:p>
    <w:p w:rsidR="00833632" w:rsidRDefault="009A26AA">
      <w:pPr>
        <w:pStyle w:val="11"/>
        <w:keepNext/>
        <w:keepLines/>
        <w:numPr>
          <w:ilvl w:val="0"/>
          <w:numId w:val="1"/>
        </w:numPr>
        <w:tabs>
          <w:tab w:val="left" w:pos="327"/>
        </w:tabs>
      </w:pPr>
      <w:bookmarkStart w:id="57" w:name="bookmark59"/>
      <w:bookmarkStart w:id="58" w:name="bookmark57"/>
      <w:bookmarkStart w:id="59" w:name="bookmark58"/>
      <w:bookmarkStart w:id="60" w:name="bookmark60"/>
      <w:bookmarkEnd w:id="57"/>
      <w:r>
        <w:t>Условия оплаты труда работников системы здравоохранения</w:t>
      </w:r>
      <w:bookmarkEnd w:id="58"/>
      <w:bookmarkEnd w:id="59"/>
      <w:bookmarkEnd w:id="60"/>
    </w:p>
    <w:p w:rsidR="00833632" w:rsidRDefault="009A26AA">
      <w:pPr>
        <w:pStyle w:val="1"/>
        <w:numPr>
          <w:ilvl w:val="1"/>
          <w:numId w:val="1"/>
        </w:numPr>
        <w:tabs>
          <w:tab w:val="left" w:pos="1244"/>
        </w:tabs>
        <w:ind w:firstLine="720"/>
        <w:jc w:val="both"/>
      </w:pPr>
      <w:bookmarkStart w:id="61" w:name="bookmark61"/>
      <w:bookmarkEnd w:id="61"/>
      <w:r>
        <w:t>Размеры должностных окладов работников системы здравоохранения устанавливаются медицинскими организациями в зависимости от присвоенного разряда оплаты труда ЕТС по занимаемой должности в соответствии с разделом 1 приложения 3 к настоящему постановлению.</w:t>
      </w:r>
    </w:p>
    <w:p w:rsidR="00833632" w:rsidRDefault="009A26AA">
      <w:pPr>
        <w:pStyle w:val="1"/>
        <w:ind w:firstLine="720"/>
        <w:jc w:val="both"/>
      </w:pPr>
      <w:r>
        <w:t>Руководителям структурных подразделений - врачам должностные оклады устанавливаются, исходя из тарифных разрядов врачей соответствующих специальностей.</w:t>
      </w:r>
    </w:p>
    <w:p w:rsidR="00833632" w:rsidRDefault="009A26AA">
      <w:pPr>
        <w:pStyle w:val="1"/>
        <w:ind w:firstLine="720"/>
        <w:jc w:val="both"/>
      </w:pPr>
      <w:r>
        <w:t>Заведующим поликлиниками, являющимися структурными подразделениями медицинской организации, должностной оклад устанавливается по любой врачебной специальности, по которой предоставляется амбулаторно-поликлиническая помощь.</w:t>
      </w:r>
    </w:p>
    <w:p w:rsidR="00833632" w:rsidRDefault="009A26AA">
      <w:pPr>
        <w:pStyle w:val="1"/>
        <w:ind w:firstLine="720"/>
        <w:jc w:val="both"/>
      </w:pPr>
      <w:r>
        <w:t>Председателям медико-социальных экспертных комиссий - врачам должностные оклады устанавливаются, исходя из тарифных разрядов врачей соответствующих специальностей.</w:t>
      </w:r>
    </w:p>
    <w:p w:rsidR="00833632" w:rsidRDefault="009A26AA" w:rsidP="009A26AA">
      <w:pPr>
        <w:pStyle w:val="1"/>
        <w:ind w:firstLine="720"/>
        <w:jc w:val="both"/>
      </w:pPr>
      <w:r>
        <w:t>Председателям лечебно-летных и врачебно-консультационных комиссий - врачам, городским, районным педиатрам, старшим врачам горноспасательных частей, старшим врачам оперативного отдела (диспетчерской) центра экстренной медицинской помощи и медицины катастроф, станции экстренной (скорой) медицинской помощи должностной оклад устанавливается исходя</w:t>
      </w:r>
      <w:r w:rsidRPr="009A26AA">
        <w:t xml:space="preserve"> </w:t>
      </w:r>
      <w:r>
        <w:t>из тарифных разрядов врачей других специальностей.</w:t>
      </w:r>
    </w:p>
    <w:p w:rsidR="00833632" w:rsidRDefault="009A26AA" w:rsidP="009A26AA">
      <w:pPr>
        <w:pStyle w:val="1"/>
        <w:ind w:firstLine="709"/>
        <w:jc w:val="both"/>
      </w:pPr>
      <w:r>
        <w:t xml:space="preserve">Профессионалам с высшим немедицинским образованием (биологи, </w:t>
      </w:r>
      <w:r>
        <w:lastRenderedPageBreak/>
        <w:t>энтомологи, зоологи и другие), должности которых введены вместо должностей врачей, должностные оклады устанавливаются по тарифным разрядам, предусмотренным для врачей других специальностей.</w:t>
      </w:r>
    </w:p>
    <w:p w:rsidR="00833632" w:rsidRDefault="009A26AA" w:rsidP="009A26AA">
      <w:pPr>
        <w:pStyle w:val="1"/>
        <w:ind w:firstLine="709"/>
        <w:jc w:val="both"/>
      </w:pPr>
      <w:r>
        <w:t>Врачам медицинских отделов протезно-ортопедических предприятий и объединений должностные оклады устанавливаются по тарифным разрядам, предусмотренным для врачей-хирургов.</w:t>
      </w:r>
    </w:p>
    <w:p w:rsidR="00833632" w:rsidRDefault="009A26AA" w:rsidP="009A26AA">
      <w:pPr>
        <w:pStyle w:val="1"/>
        <w:ind w:firstLine="709"/>
        <w:jc w:val="both"/>
      </w:pPr>
      <w:r>
        <w:t>Старшим: медицинским сестрам, фельдшерам, акушеркам, техникам зубным и другим специалистам со средним медицинским образованием должностные оклады определяются исходя из тарифных разрядов должностей специалистов соответствующей квалификации.</w:t>
      </w:r>
    </w:p>
    <w:p w:rsidR="00833632" w:rsidRDefault="009A26AA">
      <w:pPr>
        <w:pStyle w:val="1"/>
        <w:ind w:left="260" w:firstLine="700"/>
        <w:jc w:val="both"/>
      </w:pPr>
      <w:r>
        <w:t>Старшим провизорам должностные оклады определяются, исходя из тарифных разрядов должностей провизоров соответствующей квалификации.</w:t>
      </w:r>
    </w:p>
    <w:p w:rsidR="00833632" w:rsidRDefault="009A26AA">
      <w:pPr>
        <w:pStyle w:val="1"/>
        <w:ind w:firstLine="960"/>
        <w:jc w:val="both"/>
      </w:pPr>
      <w:r>
        <w:t>Должностные оклады заведующих аптечным пунктом устанавливаются:</w:t>
      </w:r>
    </w:p>
    <w:p w:rsidR="00833632" w:rsidRDefault="009A26AA">
      <w:pPr>
        <w:pStyle w:val="1"/>
        <w:ind w:left="260" w:firstLine="700"/>
        <w:jc w:val="both"/>
      </w:pPr>
      <w:r>
        <w:t>провизору - 10 тарифный разряд, фармацевту - 9 тарифный разряд при объеме годового планового товарооборота на следующий год до 200 тыс. руб.;</w:t>
      </w:r>
    </w:p>
    <w:p w:rsidR="00833632" w:rsidRDefault="009A26AA">
      <w:pPr>
        <w:pStyle w:val="1"/>
        <w:ind w:left="260" w:firstLine="700"/>
        <w:jc w:val="both"/>
      </w:pPr>
      <w:r>
        <w:t>провизору - 11 тарифный разряд, фармацевту - 10 тарифный разряд при объеме годового планового товарооборота на следующий год более 200 тыс. руб.</w:t>
      </w:r>
    </w:p>
    <w:p w:rsidR="00833632" w:rsidRDefault="009A26AA">
      <w:pPr>
        <w:pStyle w:val="1"/>
        <w:ind w:left="260" w:firstLine="700"/>
        <w:jc w:val="both"/>
      </w:pPr>
      <w:r>
        <w:t>Руководителям медицинских организаций - врачам и их заместителям - врачам разрешается вести в организациях, в штате которых они состоят, работу по специальности в пределах рабочего времени по основной должности с выплатой им до 25 процентов должностного оклада врача соответствующей специальности.</w:t>
      </w:r>
    </w:p>
    <w:p w:rsidR="00833632" w:rsidRDefault="009A26AA">
      <w:pPr>
        <w:pStyle w:val="1"/>
        <w:ind w:left="260" w:firstLine="700"/>
        <w:jc w:val="both"/>
      </w:pPr>
      <w:r>
        <w:t>Указанная работа руководителей медицинских организаций - врачей и их заместителей - врачей должна отображаться в соответствующих медицинских документах.</w:t>
      </w:r>
    </w:p>
    <w:p w:rsidR="00833632" w:rsidRDefault="009A26AA">
      <w:pPr>
        <w:pStyle w:val="1"/>
        <w:numPr>
          <w:ilvl w:val="1"/>
          <w:numId w:val="1"/>
        </w:numPr>
        <w:tabs>
          <w:tab w:val="left" w:pos="1499"/>
        </w:tabs>
        <w:ind w:left="260" w:firstLine="700"/>
        <w:jc w:val="both"/>
      </w:pPr>
      <w:bookmarkStart w:id="62" w:name="bookmark62"/>
      <w:bookmarkEnd w:id="62"/>
      <w:r>
        <w:t>Оплата труда врачей-консультантов, не являющихся штатными работниками организаций, производится на условиях договорных отношений согласно законодательству. Порядок оплаты труда врачей-консультантов, предусмотренный настоящим пунктом, не применяется для оплаты труда врачей, привлекаемых к проведению консультаций в организациях, в штате которых они состоят.</w:t>
      </w:r>
    </w:p>
    <w:p w:rsidR="00833632" w:rsidRDefault="009A26AA">
      <w:pPr>
        <w:pStyle w:val="a5"/>
        <w:tabs>
          <w:tab w:val="left" w:leader="underscore" w:pos="9754"/>
        </w:tabs>
        <w:ind w:left="274" w:firstLine="0"/>
      </w:pPr>
      <w:r>
        <w:t xml:space="preserve">Ставки почасовой оплаты труда работников, привлекаемых </w:t>
      </w:r>
      <w:r w:rsidRPr="009A26AA">
        <w:t>организациями для проведения консультации: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824"/>
        <w:gridCol w:w="4973"/>
      </w:tblGrid>
      <w:tr w:rsidR="00833632">
        <w:trPr>
          <w:trHeight w:hRule="exact" w:val="1210"/>
          <w:jc w:val="center"/>
        </w:trPr>
        <w:tc>
          <w:tcPr>
            <w:tcW w:w="4824" w:type="dxa"/>
            <w:tcBorders>
              <w:top w:val="single" w:sz="4" w:space="0" w:color="auto"/>
              <w:left w:val="single" w:sz="4" w:space="0" w:color="auto"/>
            </w:tcBorders>
            <w:shd w:val="clear" w:color="auto" w:fill="FFFFFF"/>
            <w:vAlign w:val="center"/>
          </w:tcPr>
          <w:p w:rsidR="00833632" w:rsidRDefault="009A26AA">
            <w:pPr>
              <w:pStyle w:val="a7"/>
              <w:ind w:firstLine="0"/>
              <w:jc w:val="center"/>
              <w:rPr>
                <w:sz w:val="26"/>
                <w:szCs w:val="26"/>
              </w:rPr>
            </w:pPr>
            <w:r>
              <w:rPr>
                <w:sz w:val="26"/>
                <w:szCs w:val="26"/>
              </w:rPr>
              <w:t>Работники</w:t>
            </w:r>
          </w:p>
        </w:tc>
        <w:tc>
          <w:tcPr>
            <w:tcW w:w="4973" w:type="dxa"/>
            <w:tcBorders>
              <w:top w:val="single" w:sz="4" w:space="0" w:color="auto"/>
              <w:left w:val="single" w:sz="4" w:space="0" w:color="auto"/>
              <w:right w:val="single" w:sz="4" w:space="0" w:color="auto"/>
            </w:tcBorders>
            <w:shd w:val="clear" w:color="auto" w:fill="FFFFFF"/>
            <w:vAlign w:val="bottom"/>
          </w:tcPr>
          <w:p w:rsidR="00833632" w:rsidRDefault="009A26AA">
            <w:pPr>
              <w:pStyle w:val="a7"/>
              <w:ind w:firstLine="0"/>
              <w:jc w:val="center"/>
              <w:rPr>
                <w:sz w:val="26"/>
                <w:szCs w:val="26"/>
              </w:rPr>
            </w:pPr>
            <w:r>
              <w:rPr>
                <w:sz w:val="26"/>
                <w:szCs w:val="26"/>
              </w:rPr>
              <w:t>Ставки почасовой оплаты в процентах к должностному окладу (окладу, ставке заработной плате, тарифной ставке) первого разряда оплаты труда ЕТС</w:t>
            </w:r>
          </w:p>
        </w:tc>
      </w:tr>
      <w:tr w:rsidR="00833632" w:rsidTr="009A26AA">
        <w:trPr>
          <w:trHeight w:hRule="exact" w:val="321"/>
          <w:jc w:val="center"/>
        </w:trPr>
        <w:tc>
          <w:tcPr>
            <w:tcW w:w="4824" w:type="dxa"/>
            <w:tcBorders>
              <w:top w:val="single" w:sz="4" w:space="0" w:color="auto"/>
              <w:left w:val="single" w:sz="4" w:space="0" w:color="auto"/>
            </w:tcBorders>
            <w:shd w:val="clear" w:color="auto" w:fill="FFFFFF"/>
            <w:vAlign w:val="bottom"/>
          </w:tcPr>
          <w:p w:rsidR="00833632" w:rsidRDefault="009A26AA" w:rsidP="009A26AA">
            <w:pPr>
              <w:pStyle w:val="a7"/>
              <w:ind w:firstLine="0"/>
              <w:rPr>
                <w:sz w:val="26"/>
                <w:szCs w:val="26"/>
              </w:rPr>
            </w:pPr>
            <w:r>
              <w:rPr>
                <w:sz w:val="26"/>
                <w:szCs w:val="26"/>
              </w:rPr>
              <w:t>Профессор, доктор медицинских наук</w:t>
            </w:r>
          </w:p>
        </w:tc>
        <w:tc>
          <w:tcPr>
            <w:tcW w:w="4973" w:type="dxa"/>
            <w:tcBorders>
              <w:top w:val="single" w:sz="4" w:space="0" w:color="auto"/>
              <w:left w:val="single" w:sz="4" w:space="0" w:color="auto"/>
              <w:right w:val="single" w:sz="4" w:space="0" w:color="auto"/>
            </w:tcBorders>
            <w:shd w:val="clear" w:color="auto" w:fill="FFFFFF"/>
            <w:vAlign w:val="bottom"/>
          </w:tcPr>
          <w:p w:rsidR="00833632" w:rsidRDefault="009A26AA" w:rsidP="009A26AA">
            <w:pPr>
              <w:pStyle w:val="a7"/>
              <w:ind w:firstLine="0"/>
              <w:jc w:val="center"/>
              <w:rPr>
                <w:sz w:val="26"/>
                <w:szCs w:val="26"/>
              </w:rPr>
            </w:pPr>
            <w:r>
              <w:rPr>
                <w:sz w:val="26"/>
                <w:szCs w:val="26"/>
              </w:rPr>
              <w:t>10,91</w:t>
            </w:r>
          </w:p>
        </w:tc>
      </w:tr>
      <w:tr w:rsidR="00833632" w:rsidTr="009A26AA">
        <w:trPr>
          <w:trHeight w:hRule="exact" w:val="282"/>
          <w:jc w:val="center"/>
        </w:trPr>
        <w:tc>
          <w:tcPr>
            <w:tcW w:w="4824" w:type="dxa"/>
            <w:tcBorders>
              <w:top w:val="single" w:sz="4" w:space="0" w:color="auto"/>
              <w:left w:val="single" w:sz="4" w:space="0" w:color="auto"/>
              <w:bottom w:val="single" w:sz="4" w:space="0" w:color="auto"/>
            </w:tcBorders>
            <w:shd w:val="clear" w:color="auto" w:fill="FFFFFF"/>
            <w:vAlign w:val="bottom"/>
          </w:tcPr>
          <w:p w:rsidR="00833632" w:rsidRDefault="009A26AA" w:rsidP="009A26AA">
            <w:pPr>
              <w:pStyle w:val="a7"/>
              <w:ind w:firstLine="0"/>
              <w:rPr>
                <w:sz w:val="26"/>
                <w:szCs w:val="26"/>
              </w:rPr>
            </w:pPr>
            <w:r>
              <w:rPr>
                <w:sz w:val="26"/>
                <w:szCs w:val="26"/>
              </w:rPr>
              <w:t>Доцент или кандидат медицинских наук</w:t>
            </w:r>
          </w:p>
        </w:tc>
        <w:tc>
          <w:tcPr>
            <w:tcW w:w="4973" w:type="dxa"/>
            <w:tcBorders>
              <w:top w:val="single" w:sz="4" w:space="0" w:color="auto"/>
              <w:left w:val="single" w:sz="4" w:space="0" w:color="auto"/>
              <w:bottom w:val="single" w:sz="4" w:space="0" w:color="auto"/>
              <w:right w:val="single" w:sz="4" w:space="0" w:color="auto"/>
            </w:tcBorders>
            <w:shd w:val="clear" w:color="auto" w:fill="FFFFFF"/>
            <w:vAlign w:val="bottom"/>
          </w:tcPr>
          <w:p w:rsidR="00833632" w:rsidRDefault="009A26AA" w:rsidP="009A26AA">
            <w:pPr>
              <w:pStyle w:val="a7"/>
              <w:ind w:firstLine="0"/>
              <w:jc w:val="center"/>
              <w:rPr>
                <w:sz w:val="26"/>
                <w:szCs w:val="26"/>
              </w:rPr>
            </w:pPr>
            <w:r>
              <w:rPr>
                <w:sz w:val="26"/>
                <w:szCs w:val="26"/>
              </w:rPr>
              <w:t>9,10</w:t>
            </w:r>
          </w:p>
        </w:tc>
      </w:tr>
      <w:tr w:rsidR="00833632">
        <w:trPr>
          <w:trHeight w:hRule="exact" w:val="619"/>
          <w:jc w:val="center"/>
        </w:trPr>
        <w:tc>
          <w:tcPr>
            <w:tcW w:w="4824" w:type="dxa"/>
            <w:tcBorders>
              <w:top w:val="single" w:sz="4" w:space="0" w:color="auto"/>
              <w:left w:val="single" w:sz="4" w:space="0" w:color="auto"/>
              <w:bottom w:val="single" w:sz="4" w:space="0" w:color="auto"/>
            </w:tcBorders>
            <w:shd w:val="clear" w:color="auto" w:fill="FFFFFF"/>
            <w:vAlign w:val="bottom"/>
          </w:tcPr>
          <w:p w:rsidR="00833632" w:rsidRDefault="009A26AA" w:rsidP="009A26AA">
            <w:pPr>
              <w:pStyle w:val="a7"/>
              <w:ind w:firstLine="0"/>
              <w:rPr>
                <w:sz w:val="26"/>
                <w:szCs w:val="26"/>
              </w:rPr>
            </w:pPr>
            <w:r>
              <w:rPr>
                <w:sz w:val="26"/>
                <w:szCs w:val="26"/>
              </w:rPr>
              <w:t>Лица, не имеющие научной степени, со стажем работы не менее 5 лет</w:t>
            </w:r>
          </w:p>
        </w:tc>
        <w:tc>
          <w:tcPr>
            <w:tcW w:w="4973" w:type="dxa"/>
            <w:tcBorders>
              <w:top w:val="single" w:sz="4" w:space="0" w:color="auto"/>
              <w:left w:val="single" w:sz="4" w:space="0" w:color="auto"/>
              <w:bottom w:val="single" w:sz="4" w:space="0" w:color="auto"/>
              <w:right w:val="single" w:sz="4" w:space="0" w:color="auto"/>
            </w:tcBorders>
            <w:shd w:val="clear" w:color="auto" w:fill="FFFFFF"/>
            <w:vAlign w:val="center"/>
          </w:tcPr>
          <w:p w:rsidR="00833632" w:rsidRDefault="009A26AA" w:rsidP="009A26AA">
            <w:pPr>
              <w:pStyle w:val="a7"/>
              <w:ind w:firstLine="0"/>
              <w:jc w:val="center"/>
              <w:rPr>
                <w:sz w:val="26"/>
                <w:szCs w:val="26"/>
              </w:rPr>
            </w:pPr>
            <w:r>
              <w:rPr>
                <w:sz w:val="26"/>
                <w:szCs w:val="26"/>
              </w:rPr>
              <w:t>7,96</w:t>
            </w:r>
          </w:p>
        </w:tc>
      </w:tr>
    </w:tbl>
    <w:p w:rsidR="00833632" w:rsidRDefault="009A26AA">
      <w:pPr>
        <w:pStyle w:val="1"/>
        <w:ind w:left="260" w:firstLine="700"/>
        <w:jc w:val="both"/>
      </w:pPr>
      <w:r>
        <w:t xml:space="preserve">Ставки почасовой оплаты труда академика и члена-корреспондента повышаются на 25 процентов от ставок почасовой оплаты труда профессора и </w:t>
      </w:r>
      <w:r>
        <w:lastRenderedPageBreak/>
        <w:t>доктора медицинских наук.</w:t>
      </w:r>
    </w:p>
    <w:p w:rsidR="00833632" w:rsidRDefault="009A26AA">
      <w:pPr>
        <w:pStyle w:val="1"/>
        <w:ind w:left="260" w:firstLine="700"/>
        <w:jc w:val="both"/>
      </w:pPr>
      <w:r>
        <w:t>Разовая консультация продолжительностью менее одного часа оплачивается как за час.</w:t>
      </w:r>
    </w:p>
    <w:p w:rsidR="00833632" w:rsidRDefault="009A26AA">
      <w:pPr>
        <w:pStyle w:val="1"/>
        <w:ind w:left="260" w:firstLine="700"/>
        <w:jc w:val="both"/>
      </w:pPr>
      <w:r>
        <w:t>Оплата за время, потраченное на пребывание в пути, проводится врачам- консультантам, исходя из должностного оклада врача соответствующей специальности, за фактическое время пребывания в дороге.</w:t>
      </w:r>
    </w:p>
    <w:p w:rsidR="00833632" w:rsidRDefault="009A26AA">
      <w:pPr>
        <w:pStyle w:val="1"/>
        <w:numPr>
          <w:ilvl w:val="1"/>
          <w:numId w:val="1"/>
        </w:numPr>
        <w:tabs>
          <w:tab w:val="left" w:pos="1504"/>
        </w:tabs>
        <w:ind w:left="260" w:firstLine="700"/>
        <w:jc w:val="both"/>
      </w:pPr>
      <w:bookmarkStart w:id="63" w:name="bookmark63"/>
      <w:bookmarkEnd w:id="63"/>
      <w:r>
        <w:t>Работникам системы здравоохранения, с учетом условий их труда, устанавливаются следующие выплаты компенсационного характера:</w:t>
      </w:r>
    </w:p>
    <w:p w:rsidR="00833632" w:rsidRDefault="009A26AA">
      <w:pPr>
        <w:pStyle w:val="1"/>
        <w:numPr>
          <w:ilvl w:val="2"/>
          <w:numId w:val="1"/>
        </w:numPr>
        <w:tabs>
          <w:tab w:val="left" w:pos="1710"/>
        </w:tabs>
        <w:ind w:left="260" w:firstLine="700"/>
        <w:jc w:val="both"/>
      </w:pPr>
      <w:bookmarkStart w:id="64" w:name="bookmark64"/>
      <w:bookmarkEnd w:id="64"/>
      <w:r>
        <w:t>Доплата медицинским работникам, непосредственно участвующим в оказании противотуберкулезной помощи в условиях высокого риска инфицирования микобактериями туберкулеза, медицинских организаций, отделений, кабинетов и других структурных подразделений организаций всех типов и наименований, независимо от подчиненности, устанавливается в размере 60 процентов от должностного оклада.</w:t>
      </w:r>
    </w:p>
    <w:p w:rsidR="00833632" w:rsidRDefault="009A26AA">
      <w:pPr>
        <w:pStyle w:val="1"/>
        <w:ind w:left="260" w:firstLine="700"/>
        <w:jc w:val="both"/>
      </w:pPr>
      <w:r>
        <w:t>Доплата работникам, непосредственно участвующим в оказании противотуберкулезной помощи, медицинских организаций, отделений, кабинетов и других структурных подразделений организаций всех типов и наименований, независимо от подчиненности, устанавливается в размере 30 процентов от должностного оклада.</w:t>
      </w:r>
    </w:p>
    <w:p w:rsidR="00833632" w:rsidRDefault="009A26AA">
      <w:pPr>
        <w:pStyle w:val="1"/>
        <w:numPr>
          <w:ilvl w:val="2"/>
          <w:numId w:val="1"/>
        </w:numPr>
        <w:tabs>
          <w:tab w:val="left" w:pos="1710"/>
        </w:tabs>
        <w:ind w:left="260" w:firstLine="700"/>
        <w:jc w:val="both"/>
      </w:pPr>
      <w:bookmarkStart w:id="65" w:name="bookmark65"/>
      <w:bookmarkEnd w:id="65"/>
      <w:r>
        <w:t>Доплата работникам, осуществляющим диагностику, лечение и непосредственное обслуживание ВИЧ- инфицированных, и лицам, работа которых связана с материалами, содержащими вирус иммунодефицита человека, устанавливается в размере 60 процентов от должностного оклада.</w:t>
      </w:r>
    </w:p>
    <w:p w:rsidR="00833632" w:rsidRDefault="009A26AA">
      <w:pPr>
        <w:pStyle w:val="1"/>
        <w:numPr>
          <w:ilvl w:val="2"/>
          <w:numId w:val="1"/>
        </w:numPr>
        <w:tabs>
          <w:tab w:val="left" w:pos="1706"/>
        </w:tabs>
        <w:ind w:left="260" w:firstLine="700"/>
        <w:jc w:val="both"/>
      </w:pPr>
      <w:bookmarkStart w:id="66" w:name="bookmark66"/>
      <w:bookmarkEnd w:id="66"/>
      <w:r>
        <w:t>Доплата работникам медицинских организаций, отделений, кабинетов и других структурных подразделений организаций всех типов и наименований, независимо от подчиненности, участвующим в оказании психиатрической, наркологической и гериатрической помощи, обслуживающим больных, устанавливается в размере 25 процентов от должностного оклада.</w:t>
      </w:r>
    </w:p>
    <w:p w:rsidR="00833632" w:rsidRDefault="009A26AA">
      <w:pPr>
        <w:pStyle w:val="1"/>
        <w:ind w:left="260" w:firstLine="700"/>
        <w:jc w:val="both"/>
      </w:pPr>
      <w:r>
        <w:t>Перечень организаций, отделений, кабинетов и других структурных подразделений, участвующих в оказании психиатрической, наркологической и гериатрической помощи, утверждается приказом органа исполнительной власти Донецкой Народной Республики, реализующего государственную политику в сфере здравоохранения.</w:t>
      </w:r>
    </w:p>
    <w:p w:rsidR="00833632" w:rsidRDefault="009A26AA">
      <w:pPr>
        <w:pStyle w:val="1"/>
        <w:numPr>
          <w:ilvl w:val="2"/>
          <w:numId w:val="1"/>
        </w:numPr>
        <w:tabs>
          <w:tab w:val="left" w:pos="1706"/>
        </w:tabs>
        <w:ind w:left="260" w:firstLine="700"/>
        <w:jc w:val="both"/>
      </w:pPr>
      <w:bookmarkStart w:id="67" w:name="bookmark67"/>
      <w:bookmarkEnd w:id="67"/>
      <w:r>
        <w:t>Доплата дезинфекторам, работникам вивариев устанавливается в размере 15 процентов от должностного оклада.</w:t>
      </w:r>
    </w:p>
    <w:p w:rsidR="00833632" w:rsidRDefault="009A26AA">
      <w:pPr>
        <w:pStyle w:val="1"/>
        <w:numPr>
          <w:ilvl w:val="2"/>
          <w:numId w:val="1"/>
        </w:numPr>
        <w:tabs>
          <w:tab w:val="left" w:pos="1710"/>
        </w:tabs>
        <w:ind w:left="260" w:firstLine="700"/>
        <w:jc w:val="both"/>
      </w:pPr>
      <w:bookmarkStart w:id="68" w:name="bookmark68"/>
      <w:bookmarkEnd w:id="68"/>
      <w:r>
        <w:t xml:space="preserve">Выплата медицинским работникам, оказывающим медицинскую помощь (участвующим в оказании, обеспечивающим оказание медицинской помощи) по диагностике и лечению новой </w:t>
      </w:r>
      <w:proofErr w:type="spellStart"/>
      <w:r>
        <w:t>коронавирусной</w:t>
      </w:r>
      <w:proofErr w:type="spellEnd"/>
      <w:r>
        <w:t xml:space="preserve"> инфекции устанавливается в размере:</w:t>
      </w:r>
    </w:p>
    <w:p w:rsidR="00833632" w:rsidRDefault="009A26AA" w:rsidP="00CC7BEA">
      <w:pPr>
        <w:pStyle w:val="1"/>
        <w:ind w:left="284" w:firstLine="709"/>
        <w:jc w:val="both"/>
      </w:pPr>
      <w:r>
        <w:t xml:space="preserve">25 процентов от должностного оклада врачам и медицинским работникам с высшим (немедицинским) образованием, оказывающим специализированную, в том числе высокотехнологичную, медицинскую помощь в стационарных условиях, среднему медицинскому персоналу, участвующему в оказании медицинской помощи в стационарных условиях, </w:t>
      </w:r>
      <w:r>
        <w:lastRenderedPageBreak/>
        <w:t>младшему медицинскому персоналу, обеспечивающему оказание специализированной, в том числе высокотехнологичной, медицинской помощи в стационарных условиях;</w:t>
      </w:r>
    </w:p>
    <w:p w:rsidR="00833632" w:rsidRDefault="009A26AA">
      <w:pPr>
        <w:pStyle w:val="1"/>
        <w:ind w:left="260" w:firstLine="700"/>
        <w:jc w:val="both"/>
      </w:pPr>
      <w:r>
        <w:t>20 процентов от должностного оклада участковым терапевтам, участковым педиатрам, врачам общей практики (семейным врачам), врачам-инфекционистам, среднему медицинскому персоналу, работающему с данными врачами, фельдшерам фельдшерско-акушерских пунктов, фельдшерских пунктов, оказывающим первичную медико-санитарную помощь в амбулаторных условиях.</w:t>
      </w:r>
    </w:p>
    <w:p w:rsidR="00833632" w:rsidRDefault="009A26AA">
      <w:pPr>
        <w:pStyle w:val="1"/>
        <w:ind w:left="260" w:firstLine="700"/>
        <w:jc w:val="both"/>
      </w:pPr>
      <w:r>
        <w:t xml:space="preserve">Перечень должностей работников, непосредственно оказывающих медицинскую помощь пациентам, в том числе осуществляющих отбор биологического материала для лабораторных исследований на наличие новой </w:t>
      </w:r>
      <w:proofErr w:type="spellStart"/>
      <w:r>
        <w:t>коронавирусной</w:t>
      </w:r>
      <w:proofErr w:type="spellEnd"/>
      <w:r>
        <w:t xml:space="preserve"> инфекции COVID-19, для осуществления компенсационных доплат, утверждается приказом органа исполнительной власти Донецкой Народной Республики, реализующего государственную политику в сфере здравоохранения.</w:t>
      </w:r>
    </w:p>
    <w:p w:rsidR="00833632" w:rsidRDefault="009A26AA">
      <w:pPr>
        <w:pStyle w:val="1"/>
        <w:numPr>
          <w:ilvl w:val="2"/>
          <w:numId w:val="1"/>
        </w:numPr>
        <w:tabs>
          <w:tab w:val="left" w:pos="1710"/>
        </w:tabs>
        <w:ind w:left="260" w:firstLine="700"/>
        <w:jc w:val="both"/>
      </w:pPr>
      <w:bookmarkStart w:id="69" w:name="bookmark69"/>
      <w:bookmarkEnd w:id="69"/>
      <w:r>
        <w:t>Доплата энтомологам, инженерам-гидротехникам и помощникам энтомологов организаций санитарно-эпидемиологической службы, расположенных в районах массового распространения гнуса и других опасных насекомых и клещей, устанавливается в размере 15 процентов от должностного оклада.</w:t>
      </w:r>
    </w:p>
    <w:p w:rsidR="00833632" w:rsidRDefault="009A26AA">
      <w:pPr>
        <w:pStyle w:val="1"/>
        <w:ind w:left="260" w:firstLine="700"/>
        <w:jc w:val="both"/>
      </w:pPr>
      <w:r>
        <w:t>Перечень районов массового распространения гнуса и других опасных насекомых и клещей устанавливается главным государственным санитарным врачом Донецкой Народной Республики.</w:t>
      </w:r>
    </w:p>
    <w:p w:rsidR="00833632" w:rsidRDefault="009A26AA">
      <w:pPr>
        <w:pStyle w:val="1"/>
        <w:numPr>
          <w:ilvl w:val="2"/>
          <w:numId w:val="1"/>
        </w:numPr>
        <w:tabs>
          <w:tab w:val="left" w:pos="1706"/>
        </w:tabs>
        <w:ind w:left="260" w:firstLine="700"/>
        <w:jc w:val="both"/>
      </w:pPr>
      <w:bookmarkStart w:id="70" w:name="bookmark70"/>
      <w:bookmarkEnd w:id="70"/>
      <w:r>
        <w:t>Отдельные выплаты компенсационного характера, предусмотренные пунктом 2.3 раздела 2 настоящих Условий оплаты труда.</w:t>
      </w:r>
    </w:p>
    <w:p w:rsidR="00833632" w:rsidRDefault="009A26AA">
      <w:pPr>
        <w:pStyle w:val="1"/>
        <w:numPr>
          <w:ilvl w:val="1"/>
          <w:numId w:val="1"/>
        </w:numPr>
        <w:tabs>
          <w:tab w:val="left" w:pos="1499"/>
        </w:tabs>
        <w:ind w:left="260" w:firstLine="700"/>
        <w:jc w:val="both"/>
      </w:pPr>
      <w:bookmarkStart w:id="71" w:name="bookmark71"/>
      <w:bookmarkEnd w:id="71"/>
      <w:r>
        <w:t>Работникам системы здравоохранения, с учетом результатов профессиональной деятельности, могут устанавливаться следующие выплаты стимулирующего характера:</w:t>
      </w:r>
    </w:p>
    <w:p w:rsidR="00833632" w:rsidRDefault="009A26AA">
      <w:pPr>
        <w:pStyle w:val="1"/>
        <w:numPr>
          <w:ilvl w:val="2"/>
          <w:numId w:val="1"/>
        </w:numPr>
        <w:tabs>
          <w:tab w:val="left" w:pos="1710"/>
        </w:tabs>
        <w:ind w:left="260" w:firstLine="700"/>
        <w:jc w:val="both"/>
      </w:pPr>
      <w:bookmarkStart w:id="72" w:name="bookmark72"/>
      <w:bookmarkEnd w:id="72"/>
      <w:r>
        <w:t>Надбавка за наличие квалификационной категории устанавливается медицинским работникам, которым по результатам квалификационного экзамена присвоена квалификационная категория. Руководителям медицинских организаций, аптечных организаций и их заместителям из числа врачей и провизоров устанавливается при наличии квалификационной категории по специальности «организация здравоохранения и общественное здоровье» («организация и управление здравоохранением») или «управление и экономика фармации» («организация и управление фармацией»). Руководителям ЦМСЭ надбавка за наличие квалификационной категории устанавливается по любой врачебной специальности.</w:t>
      </w:r>
    </w:p>
    <w:p w:rsidR="00833632" w:rsidRDefault="009A26AA" w:rsidP="009A26AA">
      <w:pPr>
        <w:pStyle w:val="1"/>
        <w:ind w:left="260" w:firstLine="700"/>
        <w:jc w:val="both"/>
      </w:pPr>
      <w:r>
        <w:t>Надбавка устанавливается на период действия квалификационной категории в размере: 10 % от должностного оклада - вторая квалификационная категория; 20 % от должностного оклада - первая квалификационная категория, 30 % от должностного оклада - высшая квалификационная категория.</w:t>
      </w:r>
    </w:p>
    <w:p w:rsidR="00833632" w:rsidRDefault="009A26AA" w:rsidP="009A26AA">
      <w:pPr>
        <w:pStyle w:val="1"/>
        <w:numPr>
          <w:ilvl w:val="2"/>
          <w:numId w:val="1"/>
        </w:numPr>
        <w:tabs>
          <w:tab w:val="left" w:pos="1446"/>
        </w:tabs>
        <w:ind w:left="284" w:firstLine="709"/>
        <w:jc w:val="both"/>
      </w:pPr>
      <w:bookmarkStart w:id="73" w:name="bookmark73"/>
      <w:bookmarkEnd w:id="73"/>
      <w:r>
        <w:t xml:space="preserve">Надбавка за участие в оказании медицинской помощи </w:t>
      </w:r>
      <w:r>
        <w:lastRenderedPageBreak/>
        <w:t>(первичной медико-санитарной помощи, специализированной, в том числе высокотехнологичной, и скорой, в том числе скорой специализированной, медицинской помощи):</w:t>
      </w:r>
    </w:p>
    <w:p w:rsidR="00833632" w:rsidRDefault="009A26AA" w:rsidP="009A26AA">
      <w:pPr>
        <w:pStyle w:val="1"/>
        <w:numPr>
          <w:ilvl w:val="3"/>
          <w:numId w:val="1"/>
        </w:numPr>
        <w:tabs>
          <w:tab w:val="left" w:pos="1662"/>
        </w:tabs>
        <w:ind w:left="284" w:firstLine="709"/>
        <w:jc w:val="both"/>
      </w:pPr>
      <w:bookmarkStart w:id="74" w:name="bookmark74"/>
      <w:bookmarkEnd w:id="74"/>
      <w:r>
        <w:t>В размере 70 процентов от должностного оклада устанавливается медицинскому персоналу бригад экстренной (скорой) медицинской помощи и выездных консультативных бригад.</w:t>
      </w:r>
    </w:p>
    <w:p w:rsidR="00833632" w:rsidRDefault="009A26AA" w:rsidP="009A26AA">
      <w:pPr>
        <w:pStyle w:val="1"/>
        <w:numPr>
          <w:ilvl w:val="3"/>
          <w:numId w:val="1"/>
        </w:numPr>
        <w:tabs>
          <w:tab w:val="left" w:pos="1662"/>
        </w:tabs>
        <w:ind w:left="284" w:firstLine="709"/>
        <w:jc w:val="both"/>
      </w:pPr>
      <w:bookmarkStart w:id="75" w:name="bookmark75"/>
      <w:bookmarkEnd w:id="75"/>
      <w:r>
        <w:t>В размере 40 процентов от должностного оклада устанавливается врачам-хирургам всех наименований, врачам-анестезиологам-реаниматологам и врачам-эндоскопистам, в том числе руководителям структурных подразделений - врачам этих специальностей при работе в стационаре.</w:t>
      </w:r>
    </w:p>
    <w:p w:rsidR="00833632" w:rsidRDefault="009A26AA" w:rsidP="009A26AA">
      <w:pPr>
        <w:pStyle w:val="1"/>
        <w:numPr>
          <w:ilvl w:val="3"/>
          <w:numId w:val="1"/>
        </w:numPr>
        <w:tabs>
          <w:tab w:val="left" w:pos="1651"/>
        </w:tabs>
        <w:ind w:firstLine="993"/>
        <w:jc w:val="both"/>
      </w:pPr>
      <w:bookmarkStart w:id="76" w:name="bookmark76"/>
      <w:bookmarkEnd w:id="76"/>
      <w:r>
        <w:t>В размере 30 процентов от должностного оклада устанавливается:</w:t>
      </w:r>
    </w:p>
    <w:p w:rsidR="00833632" w:rsidRDefault="009A26AA" w:rsidP="009A26AA">
      <w:pPr>
        <w:pStyle w:val="1"/>
        <w:ind w:left="284" w:firstLine="709"/>
        <w:jc w:val="both"/>
      </w:pPr>
      <w:r>
        <w:t>медицинским работникам, оказывающим первичную медико-санитарную помощь, медицинских организаций: врачам общей практики (семейным врачам), врачам-терапевтам участковым, врачам-педиатрам участковым, медицинским сестрам врачей общей практики (семейных врачей), медицинским сестрам участковым, фельдшерам фельдшерско-акушерских пунктов, медицинским сестрам фельдшерско-акушерских пунктов.</w:t>
      </w:r>
    </w:p>
    <w:p w:rsidR="00833632" w:rsidRDefault="009A26AA">
      <w:pPr>
        <w:pStyle w:val="1"/>
        <w:numPr>
          <w:ilvl w:val="3"/>
          <w:numId w:val="1"/>
        </w:numPr>
        <w:tabs>
          <w:tab w:val="left" w:pos="1651"/>
        </w:tabs>
        <w:ind w:firstLine="700"/>
        <w:jc w:val="both"/>
      </w:pPr>
      <w:bookmarkStart w:id="77" w:name="bookmark77"/>
      <w:bookmarkEnd w:id="77"/>
      <w:r>
        <w:t>В размере 25 процентов от должностного оклада устанавливается:</w:t>
      </w:r>
    </w:p>
    <w:p w:rsidR="00833632" w:rsidRDefault="009A26AA">
      <w:pPr>
        <w:pStyle w:val="1"/>
        <w:ind w:firstLine="700"/>
        <w:jc w:val="both"/>
      </w:pPr>
      <w:r>
        <w:t>врачам-хирургам всех наименований, врачам-анестезиологам- реаниматологам и врачам-эндоскопистам, в том числе руководителям структурных подразделений - врачам этих специальностей при работе в дневном стационаре хирургического профиля;</w:t>
      </w:r>
    </w:p>
    <w:p w:rsidR="00833632" w:rsidRDefault="009A26AA">
      <w:pPr>
        <w:pStyle w:val="1"/>
        <w:ind w:firstLine="700"/>
        <w:jc w:val="both"/>
      </w:pPr>
      <w:r>
        <w:t>врачам всех специальностей, медицинским сестрам участковым, зубным врачам, медицинским сестрам врача общей практики (семейного врача) участковых больниц, амбулаторий центров первичной медико-санитарной помощи, центральных районных и городских больниц, расположенных в сельской местности, амбулаторий семейной медицины.</w:t>
      </w:r>
    </w:p>
    <w:p w:rsidR="00833632" w:rsidRDefault="009A26AA">
      <w:pPr>
        <w:pStyle w:val="1"/>
        <w:numPr>
          <w:ilvl w:val="3"/>
          <w:numId w:val="1"/>
        </w:numPr>
        <w:tabs>
          <w:tab w:val="left" w:pos="1651"/>
        </w:tabs>
        <w:ind w:firstLine="700"/>
        <w:jc w:val="both"/>
      </w:pPr>
      <w:bookmarkStart w:id="78" w:name="bookmark78"/>
      <w:bookmarkEnd w:id="78"/>
      <w:r>
        <w:t>В размере 20 процентов от должностного оклада устанавливается:</w:t>
      </w:r>
    </w:p>
    <w:p w:rsidR="00833632" w:rsidRDefault="009A26AA">
      <w:pPr>
        <w:pStyle w:val="1"/>
        <w:ind w:firstLine="700"/>
        <w:jc w:val="both"/>
      </w:pPr>
      <w:r>
        <w:t>медицинским работникам системы экстренной медицинской помощи (кроме медицинского персонала бригад экстренной (скорой) медицинской помощи и выездных консультативных бригад);</w:t>
      </w:r>
    </w:p>
    <w:p w:rsidR="00833632" w:rsidRDefault="009A26AA">
      <w:pPr>
        <w:pStyle w:val="1"/>
        <w:ind w:firstLine="700"/>
        <w:jc w:val="both"/>
      </w:pPr>
      <w:r>
        <w:t>заведующим терапевтических, педиатрических отделений и отделений (амбулаторий) семейной медицины, врачам общей практики (семейным врачам), врачам-терапевтам участковым и педиатрам территориальных участков и медицинским сестрам участковым, медицинским сестрам врачей общей практики (семейных врачей) городских поликлиник (подразделений), в т.ч. поликлиник центральных районных больниц сельских районов, территориальных медицинских объединений, центров первичной медико-санитарной помощи.</w:t>
      </w:r>
    </w:p>
    <w:p w:rsidR="00833632" w:rsidRDefault="009A26AA">
      <w:pPr>
        <w:pStyle w:val="1"/>
        <w:numPr>
          <w:ilvl w:val="3"/>
          <w:numId w:val="1"/>
        </w:numPr>
        <w:tabs>
          <w:tab w:val="left" w:pos="1651"/>
        </w:tabs>
        <w:ind w:firstLine="700"/>
        <w:jc w:val="both"/>
      </w:pPr>
      <w:bookmarkStart w:id="79" w:name="bookmark79"/>
      <w:bookmarkEnd w:id="79"/>
      <w:r>
        <w:t>В размере 15 процентов от должностного оклада устанавливается:</w:t>
      </w:r>
    </w:p>
    <w:p w:rsidR="00833632" w:rsidRDefault="009A26AA">
      <w:pPr>
        <w:pStyle w:val="1"/>
        <w:ind w:firstLine="700"/>
        <w:jc w:val="both"/>
      </w:pPr>
      <w:r>
        <w:t>врачам-хирургам всех наименований, врачам-анестезиологам- реаниматологам и врачам-эндоскопистам, в том числе руководителям структурных подразделений - врачам этих специальностей при работе в амбулаторно-поликлинической организации (отделении);</w:t>
      </w:r>
    </w:p>
    <w:p w:rsidR="00833632" w:rsidRDefault="009A26AA">
      <w:pPr>
        <w:pStyle w:val="1"/>
        <w:ind w:firstLine="700"/>
        <w:jc w:val="both"/>
      </w:pPr>
      <w:r>
        <w:lastRenderedPageBreak/>
        <w:t>медицинским работникам инфекционных больниц, отделений, палат, кабинетов инфекционных заболеваний;</w:t>
      </w:r>
    </w:p>
    <w:p w:rsidR="00833632" w:rsidRDefault="009A26AA">
      <w:pPr>
        <w:pStyle w:val="1"/>
        <w:ind w:firstLine="700"/>
        <w:jc w:val="both"/>
      </w:pPr>
      <w:r>
        <w:t>медицинским работникам организаций, отделений, палат для больных с поражением спинного мозга, сопровождающимся параличом (парезом) нижних (или верхних и нижних) конечностей и расстройством функций тазовых органов, отделений трансплантации костного мозга; отделений (палат): для ожоговых больных; для больных с острыми отравлениями; гнойной хирургии всех профилей для лечения больных с хирургическими гнойными заболеваниями и осложнениями; гемодиализа, для лечения больных с применением методов гемодиализа, гемосорбции, плазмафереза и ультрафильтрации, проведения искусственного кровообращения; для новорожденных и недоношенных детей; педиатрические, для новорожденных и недоношенных детей; неврологические для больных с нарушениями мозгового кровообращения; отделений нейрохирургии, которые осуществляют лечение и непосредственно обслуживают нейрохирургических больных с расстройствами психической деятельности;</w:t>
      </w:r>
    </w:p>
    <w:p w:rsidR="00833632" w:rsidRDefault="009A26AA">
      <w:pPr>
        <w:pStyle w:val="1"/>
        <w:ind w:firstLine="700"/>
        <w:jc w:val="both"/>
      </w:pPr>
      <w:r>
        <w:t>медицинским работникам дерматовенерологических центров, диспансеров, отделений, палат, кабинетов стационаров и поликлиник;</w:t>
      </w:r>
    </w:p>
    <w:p w:rsidR="00833632" w:rsidRDefault="009A26AA">
      <w:pPr>
        <w:pStyle w:val="1"/>
        <w:ind w:firstLine="700"/>
        <w:jc w:val="both"/>
      </w:pPr>
      <w:r>
        <w:t>заведующим терапевтических, педиатрических отделений, врачам общей практики (семейным врачам), врачам-терапевтам и медицинским сестрам участковым цеховых врачебных участков, медицинским сестрам врачей общей практики (семейных врачей) медико-санитарных частей, цеховых врачебных участков городских (районных) поликлиник (подразделений);</w:t>
      </w:r>
    </w:p>
    <w:p w:rsidR="00833632" w:rsidRDefault="009A26AA">
      <w:pPr>
        <w:pStyle w:val="1"/>
        <w:ind w:firstLine="700"/>
        <w:jc w:val="both"/>
      </w:pPr>
      <w:r>
        <w:t>врачам-психотерапевтам, медицинским сестрам психотерапевтических кабинетов амбулаторно-поликлинических организаций (подразделений); врачам-психиатрам многопрофильных больниц на 800 и более коек.</w:t>
      </w:r>
    </w:p>
    <w:p w:rsidR="00833632" w:rsidRDefault="009A26AA">
      <w:pPr>
        <w:pStyle w:val="1"/>
        <w:numPr>
          <w:ilvl w:val="2"/>
          <w:numId w:val="1"/>
        </w:numPr>
        <w:tabs>
          <w:tab w:val="left" w:pos="1440"/>
        </w:tabs>
        <w:ind w:firstLine="700"/>
        <w:jc w:val="both"/>
      </w:pPr>
      <w:bookmarkStart w:id="80" w:name="bookmark80"/>
      <w:bookmarkEnd w:id="80"/>
      <w:r>
        <w:t>Надбавка за специфику работы устанавливается:</w:t>
      </w:r>
    </w:p>
    <w:p w:rsidR="00833632" w:rsidRDefault="009A26AA">
      <w:pPr>
        <w:pStyle w:val="1"/>
        <w:numPr>
          <w:ilvl w:val="3"/>
          <w:numId w:val="1"/>
        </w:numPr>
        <w:tabs>
          <w:tab w:val="left" w:pos="1657"/>
        </w:tabs>
        <w:ind w:firstLine="700"/>
        <w:jc w:val="both"/>
      </w:pPr>
      <w:bookmarkStart w:id="81" w:name="bookmark81"/>
      <w:bookmarkEnd w:id="81"/>
      <w:r>
        <w:t>Руководителям и медицинским работникам специализированных организаций и структурных подразделений организаций, осуществляющих диагностику туберкулеза и оказывающих лечебно-профилактическую помощь больным туберкулезом, работающим в условиях высокого риска инфицирования микобактериями туберкулеза в зависимости от стажа работы:</w:t>
      </w:r>
    </w:p>
    <w:p w:rsidR="00833632" w:rsidRDefault="009A26AA">
      <w:pPr>
        <w:pStyle w:val="1"/>
        <w:ind w:firstLine="700"/>
        <w:jc w:val="both"/>
      </w:pPr>
      <w:r>
        <w:t>до 2 лет - в размере 10 % от должностного оклада;</w:t>
      </w:r>
    </w:p>
    <w:p w:rsidR="00833632" w:rsidRDefault="009A26AA">
      <w:pPr>
        <w:pStyle w:val="1"/>
        <w:ind w:firstLine="700"/>
        <w:jc w:val="both"/>
      </w:pPr>
      <w:r>
        <w:t>свыше 2 до 5 лет - в размере 20 % от должностного оклада;</w:t>
      </w:r>
    </w:p>
    <w:p w:rsidR="00833632" w:rsidRDefault="009A26AA">
      <w:pPr>
        <w:pStyle w:val="1"/>
        <w:ind w:firstLine="700"/>
        <w:jc w:val="both"/>
      </w:pPr>
      <w:r>
        <w:t>свыше 5 до 10 лет - в размере 30 % от должностного оклада;</w:t>
      </w:r>
    </w:p>
    <w:p w:rsidR="00833632" w:rsidRDefault="009A26AA">
      <w:pPr>
        <w:pStyle w:val="1"/>
        <w:ind w:firstLine="700"/>
        <w:jc w:val="both"/>
      </w:pPr>
      <w:r>
        <w:t>свыше 10 до 15 лет - в размере 40 % от должностного оклада;</w:t>
      </w:r>
    </w:p>
    <w:p w:rsidR="00833632" w:rsidRDefault="009A26AA">
      <w:pPr>
        <w:pStyle w:val="1"/>
        <w:ind w:firstLine="700"/>
        <w:jc w:val="both"/>
      </w:pPr>
      <w:r>
        <w:t>свыше 15 лет - в размере 50 % от должностного оклада.</w:t>
      </w:r>
    </w:p>
    <w:p w:rsidR="00833632" w:rsidRDefault="009A26AA" w:rsidP="009A26AA">
      <w:pPr>
        <w:pStyle w:val="1"/>
        <w:numPr>
          <w:ilvl w:val="3"/>
          <w:numId w:val="1"/>
        </w:numPr>
        <w:tabs>
          <w:tab w:val="left" w:pos="709"/>
        </w:tabs>
        <w:ind w:firstLine="700"/>
        <w:jc w:val="both"/>
      </w:pPr>
      <w:bookmarkStart w:id="82" w:name="bookmark82"/>
      <w:bookmarkEnd w:id="82"/>
      <w:r>
        <w:t xml:space="preserve"> Медицинскому</w:t>
      </w:r>
      <w:r>
        <w:tab/>
        <w:t>персоналу бригад экстренной (скорой) медицинской помощи в размере 30 процентов от должностного оклада.</w:t>
      </w:r>
    </w:p>
    <w:p w:rsidR="00833632" w:rsidRDefault="009A26AA">
      <w:pPr>
        <w:pStyle w:val="1"/>
        <w:numPr>
          <w:ilvl w:val="3"/>
          <w:numId w:val="1"/>
        </w:numPr>
        <w:ind w:firstLine="700"/>
        <w:jc w:val="both"/>
      </w:pPr>
      <w:bookmarkStart w:id="83" w:name="bookmark83"/>
      <w:bookmarkEnd w:id="83"/>
      <w:r>
        <w:t xml:space="preserve"> Руководящим работникам (руководителю организации, его заместителям, кроме заместителя по поликлинической работе, главному бухгалтеру и его заместителям (в том числе централизованных бухгалтерий), начальнику планово-экономического отдела, главным специалистам) медицинских организаций со стационарами (больниц, в т.ч. специализированных, диспансеров, роддомов, клиник при НИИ, центров) при наличии поликлиник (поликлинических отделений) в размере 15 процентов от должностного оклада.</w:t>
      </w:r>
    </w:p>
    <w:p w:rsidR="00833632" w:rsidRDefault="009A26AA" w:rsidP="009A26AA">
      <w:pPr>
        <w:pStyle w:val="1"/>
        <w:numPr>
          <w:ilvl w:val="3"/>
          <w:numId w:val="1"/>
        </w:numPr>
        <w:tabs>
          <w:tab w:val="left" w:pos="851"/>
        </w:tabs>
        <w:ind w:firstLine="700"/>
        <w:jc w:val="both"/>
      </w:pPr>
      <w:bookmarkStart w:id="84" w:name="bookmark84"/>
      <w:bookmarkEnd w:id="84"/>
      <w:r>
        <w:lastRenderedPageBreak/>
        <w:t xml:space="preserve"> Профессорско-преподавательскому</w:t>
      </w:r>
      <w:r>
        <w:tab/>
        <w:t>составу медицинских образовательных организаций высшего профессионального образования за лечебно-диагностическую работу в клиниках и других медицинских организаций, которые являются клинической базой, устанавливается в таких размерах от должностного оклада:</w:t>
      </w:r>
    </w:p>
    <w:p w:rsidR="00833632" w:rsidRDefault="009A26AA">
      <w:pPr>
        <w:pStyle w:val="1"/>
        <w:ind w:firstLine="700"/>
        <w:jc w:val="both"/>
      </w:pPr>
      <w:r>
        <w:t>заведующим кафедрами, профессорам и доцентам - до 50 процентов;</w:t>
      </w:r>
    </w:p>
    <w:p w:rsidR="00833632" w:rsidRDefault="009A26AA">
      <w:pPr>
        <w:pStyle w:val="1"/>
        <w:ind w:firstLine="700"/>
        <w:jc w:val="both"/>
      </w:pPr>
      <w:r>
        <w:t>ассистентам - кандидатам наук - до 70 процентов;</w:t>
      </w:r>
    </w:p>
    <w:p w:rsidR="00833632" w:rsidRDefault="009A26AA">
      <w:pPr>
        <w:pStyle w:val="1"/>
        <w:ind w:firstLine="700"/>
        <w:jc w:val="both"/>
      </w:pPr>
      <w:r>
        <w:t>ассистентам, которые не имеют ученой степени - до 77 процентов;</w:t>
      </w:r>
    </w:p>
    <w:p w:rsidR="00833632" w:rsidRDefault="009A26AA">
      <w:pPr>
        <w:pStyle w:val="1"/>
        <w:ind w:firstLine="700"/>
        <w:jc w:val="both"/>
      </w:pPr>
      <w:r>
        <w:t>этим же категориям работников - хирургам, которые оперируют больных, анестезиологам и реаниматологам, которые обеспечивают оперативную деятельность и проведение реанимационных мероприятий и интенсивной терапии, эндоскопистам, которые осуществляют лечебные мероприятия:</w:t>
      </w:r>
    </w:p>
    <w:p w:rsidR="00833632" w:rsidRDefault="009A26AA">
      <w:pPr>
        <w:pStyle w:val="1"/>
        <w:ind w:firstLine="700"/>
        <w:jc w:val="both"/>
      </w:pPr>
      <w:r>
        <w:t>заведующим кафедрами, профессорам и доцентам - до 60 процентов;</w:t>
      </w:r>
    </w:p>
    <w:p w:rsidR="00833632" w:rsidRDefault="009A26AA">
      <w:pPr>
        <w:pStyle w:val="1"/>
        <w:ind w:firstLine="700"/>
        <w:jc w:val="both"/>
      </w:pPr>
      <w:r>
        <w:t>ассистентам - кандидатам наук - до 80 процентов;</w:t>
      </w:r>
    </w:p>
    <w:p w:rsidR="00833632" w:rsidRDefault="009A26AA">
      <w:pPr>
        <w:pStyle w:val="1"/>
        <w:ind w:firstLine="700"/>
        <w:jc w:val="both"/>
      </w:pPr>
      <w:r>
        <w:t>ассистентам, которые не имеют ученой степени - до 87 процентов.</w:t>
      </w:r>
    </w:p>
    <w:p w:rsidR="00833632" w:rsidRDefault="009A26AA">
      <w:pPr>
        <w:pStyle w:val="1"/>
        <w:ind w:firstLine="700"/>
        <w:jc w:val="both"/>
      </w:pPr>
      <w:r>
        <w:t>Ректорам, первым проректорам, проректорам по учебной, научной, лечебной работе и последипломному образованию медицинских образовательных организаций высшего профессионального образования устанавливается надбавка за лечебно-диагностическую работу в клиниках и других медицинских организаций, которые являются клинической базой, в размере, предусмотренном для заведующих кафедрами.</w:t>
      </w:r>
    </w:p>
    <w:p w:rsidR="00833632" w:rsidRDefault="009A26AA">
      <w:pPr>
        <w:pStyle w:val="1"/>
        <w:numPr>
          <w:ilvl w:val="3"/>
          <w:numId w:val="1"/>
        </w:numPr>
        <w:tabs>
          <w:tab w:val="left" w:pos="1662"/>
        </w:tabs>
        <w:ind w:firstLine="700"/>
        <w:jc w:val="both"/>
      </w:pPr>
      <w:bookmarkStart w:id="85" w:name="bookmark85"/>
      <w:bookmarkEnd w:id="85"/>
      <w:r>
        <w:t>Водителям санитарных автомобилей устанавливается в размере 20 процентов от должностного оклада, при наличии в «Свидетельстве о регистрации транспортного средства» (техническом паспорте) отметки о принадлежности данного средства к типу санитарного транспорта.</w:t>
      </w:r>
    </w:p>
    <w:p w:rsidR="00833632" w:rsidRDefault="009A26AA">
      <w:pPr>
        <w:pStyle w:val="1"/>
        <w:numPr>
          <w:ilvl w:val="3"/>
          <w:numId w:val="1"/>
        </w:numPr>
        <w:tabs>
          <w:tab w:val="left" w:pos="1666"/>
        </w:tabs>
        <w:ind w:firstLine="700"/>
        <w:jc w:val="both"/>
      </w:pPr>
      <w:bookmarkStart w:id="86" w:name="bookmark86"/>
      <w:bookmarkEnd w:id="86"/>
      <w:r>
        <w:t>Работникам противочумных организаций и структурных подразделений по борьбе с особо опасными инфекциями других организаций (к данной группе организаций относятся отделения (отделы) и лаборатории особо опасных инфекций организаций Государственной санитарно- эпидемиологической службы, осуществляющих карантинный досмотр, а также другие структурные подразделения (палаты) в составе медицинских организаций) устанавливается в размере:</w:t>
      </w:r>
    </w:p>
    <w:p w:rsidR="00833632" w:rsidRDefault="009A26AA">
      <w:pPr>
        <w:pStyle w:val="1"/>
        <w:ind w:firstLine="700"/>
        <w:jc w:val="both"/>
      </w:pPr>
      <w:r>
        <w:t>медицинским работникам, в том числе руководителям-врачам, биологам и другим приравненным профессионалам и специалистам - 60 процентов от должностного оклада;</w:t>
      </w:r>
    </w:p>
    <w:p w:rsidR="00833632" w:rsidRDefault="009A26AA">
      <w:pPr>
        <w:pStyle w:val="1"/>
        <w:ind w:firstLine="700"/>
        <w:jc w:val="both"/>
      </w:pPr>
      <w:r>
        <w:t>профессионалам, специалистам, техническим служащим, рабочим - 40 процентов от должностного оклада.</w:t>
      </w:r>
    </w:p>
    <w:p w:rsidR="00833632" w:rsidRDefault="009A26AA">
      <w:pPr>
        <w:pStyle w:val="1"/>
        <w:numPr>
          <w:ilvl w:val="3"/>
          <w:numId w:val="1"/>
        </w:numPr>
        <w:ind w:firstLine="700"/>
        <w:jc w:val="both"/>
      </w:pPr>
      <w:bookmarkStart w:id="87" w:name="bookmark87"/>
      <w:bookmarkEnd w:id="87"/>
      <w:r>
        <w:t xml:space="preserve"> Врачам-судебно-медицинским экспертам, врачам-судебно- психиатрическим экспертам устанавливается в размере 35 процентов от должностного оклада.</w:t>
      </w:r>
    </w:p>
    <w:p w:rsidR="00833632" w:rsidRDefault="009A26AA">
      <w:pPr>
        <w:pStyle w:val="1"/>
        <w:numPr>
          <w:ilvl w:val="3"/>
          <w:numId w:val="1"/>
        </w:numPr>
        <w:tabs>
          <w:tab w:val="left" w:pos="1662"/>
        </w:tabs>
        <w:ind w:firstLine="700"/>
        <w:jc w:val="both"/>
      </w:pPr>
      <w:bookmarkStart w:id="88" w:name="bookmark88"/>
      <w:bookmarkEnd w:id="88"/>
      <w:r>
        <w:t>Водителям бригад экстренной (скорой) медицинской помощи и выездных консультативных бригад устанавливается в размере 70 процентов от должностного оклада.</w:t>
      </w:r>
    </w:p>
    <w:p w:rsidR="00833632" w:rsidRDefault="009A26AA">
      <w:pPr>
        <w:pStyle w:val="1"/>
        <w:numPr>
          <w:ilvl w:val="3"/>
          <w:numId w:val="1"/>
        </w:numPr>
        <w:tabs>
          <w:tab w:val="left" w:pos="1727"/>
        </w:tabs>
        <w:ind w:firstLine="700"/>
        <w:jc w:val="both"/>
      </w:pPr>
      <w:bookmarkStart w:id="89" w:name="bookmark89"/>
      <w:bookmarkEnd w:id="89"/>
      <w:r>
        <w:t xml:space="preserve">Работникам психиатрических больниц (отделений) с усиленным (строгим) надзором устанавливается в размере 65 процентов от должностного </w:t>
      </w:r>
      <w:r>
        <w:lastRenderedPageBreak/>
        <w:t>оклада.</w:t>
      </w:r>
    </w:p>
    <w:p w:rsidR="00833632" w:rsidRDefault="009A26AA">
      <w:pPr>
        <w:pStyle w:val="1"/>
        <w:ind w:firstLine="700"/>
        <w:jc w:val="both"/>
      </w:pPr>
      <w:r>
        <w:t>Перечень специализированных психиатрических медицинских организаций и/или их структурных подразделений, выполняющих функции лечения с усиленным (строгим) надзором, утверждается приказом органа исполнительной власти Донецкой Народной Республики, реализующего государственную политику в сфере здравоохранения.</w:t>
      </w:r>
    </w:p>
    <w:p w:rsidR="00833632" w:rsidRDefault="009A26AA">
      <w:pPr>
        <w:pStyle w:val="1"/>
        <w:numPr>
          <w:ilvl w:val="3"/>
          <w:numId w:val="1"/>
        </w:numPr>
        <w:tabs>
          <w:tab w:val="left" w:pos="1801"/>
        </w:tabs>
        <w:ind w:firstLine="700"/>
        <w:jc w:val="both"/>
      </w:pPr>
      <w:bookmarkStart w:id="90" w:name="bookmark90"/>
      <w:bookmarkEnd w:id="90"/>
      <w:r>
        <w:t>Работникам центров и отделений судебно-психиатрической экспертизы и судебно-психиатрических экспертных комиссий, которые обслуживают спецконтингент устанавливается в размере 50 процентов от должностного оклада.</w:t>
      </w:r>
    </w:p>
    <w:p w:rsidR="00833632" w:rsidRDefault="009A26AA">
      <w:pPr>
        <w:pStyle w:val="1"/>
        <w:numPr>
          <w:ilvl w:val="3"/>
          <w:numId w:val="1"/>
        </w:numPr>
        <w:tabs>
          <w:tab w:val="left" w:pos="1796"/>
        </w:tabs>
        <w:ind w:firstLine="700"/>
        <w:jc w:val="both"/>
      </w:pPr>
      <w:bookmarkStart w:id="91" w:name="bookmark91"/>
      <w:bookmarkEnd w:id="91"/>
      <w:r>
        <w:t>Медицинским работникам специальных организаций (центров) для детей и подростков, нуждающихся в особых условиях воспитания, реабилитации и ухода устанавливается в размере 30 процентов от должностного оклада.</w:t>
      </w:r>
    </w:p>
    <w:p w:rsidR="00833632" w:rsidRDefault="009A26AA">
      <w:pPr>
        <w:pStyle w:val="1"/>
        <w:numPr>
          <w:ilvl w:val="3"/>
          <w:numId w:val="1"/>
        </w:numPr>
        <w:tabs>
          <w:tab w:val="left" w:pos="1801"/>
        </w:tabs>
        <w:ind w:firstLine="700"/>
        <w:jc w:val="both"/>
      </w:pPr>
      <w:bookmarkStart w:id="92" w:name="bookmark92"/>
      <w:bookmarkEnd w:id="92"/>
      <w:r>
        <w:t>Медицинским работникам бюро судебно-медицинской экспертизы; работникам структурных подразделений, кабинетов, отделений, палат медицинских организаций постоянно занятым оказанием медицинской помощи, осмотром, оздоровлением лиц, пострадавших вследствие аварии на ЧАЭС, а также обезвреживанием радиоактивных отходов и выделений устанавливается в размере 25 процентов от должностного оклада.</w:t>
      </w:r>
    </w:p>
    <w:p w:rsidR="00833632" w:rsidRDefault="009A26AA">
      <w:pPr>
        <w:pStyle w:val="1"/>
        <w:numPr>
          <w:ilvl w:val="3"/>
          <w:numId w:val="1"/>
        </w:numPr>
        <w:tabs>
          <w:tab w:val="left" w:pos="1801"/>
        </w:tabs>
        <w:ind w:firstLine="700"/>
        <w:jc w:val="both"/>
      </w:pPr>
      <w:bookmarkStart w:id="93" w:name="bookmark93"/>
      <w:bookmarkEnd w:id="93"/>
      <w:r>
        <w:t>Медицинским работникам детских домов и школ-интернатов для детей-сирот и детей, оставшихся без попечения родителей, а также всем работникам домов ребенка; врачам (включая председателей и главных экспертов) медико-социальных экспертных комиссий, центров медико</w:t>
      </w:r>
      <w:r>
        <w:softHyphen/>
      </w:r>
      <w:r w:rsidR="00CC7BEA" w:rsidRPr="001B265F">
        <w:t>-</w:t>
      </w:r>
      <w:r>
        <w:t xml:space="preserve">социальной экспертизы, кроме </w:t>
      </w:r>
      <w:proofErr w:type="spellStart"/>
      <w:r>
        <w:t>фтизиопульмонологических</w:t>
      </w:r>
      <w:proofErr w:type="spellEnd"/>
      <w:r>
        <w:t>; врачам-терапевтам, врачам-педиатрам, специалистам со средним медицинским образованием, водителям санитарных автомобилей пунктов (отделений) неотложной медицинской помощи на дому устанавливается в размере 20 процентов от должностного оклада.</w:t>
      </w:r>
    </w:p>
    <w:p w:rsidR="00833632" w:rsidRDefault="009A26AA">
      <w:pPr>
        <w:pStyle w:val="1"/>
        <w:numPr>
          <w:ilvl w:val="3"/>
          <w:numId w:val="1"/>
        </w:numPr>
        <w:tabs>
          <w:tab w:val="left" w:pos="1801"/>
        </w:tabs>
        <w:ind w:firstLine="700"/>
        <w:jc w:val="both"/>
      </w:pPr>
      <w:bookmarkStart w:id="94" w:name="bookmark94"/>
      <w:bookmarkEnd w:id="94"/>
      <w:r>
        <w:t xml:space="preserve">Работникам при работе в отделениях, палатах и обслуживающим больных, инфекционных больниц, отделений, палат, кабинетов инфекционных заболеваний; домов ребенка и групп в детских садиках, детских яслях, яслях- садиках, домах ребенка общего типа; санаториев для детей с поражением центральной нервной системы с нарушением функции опорно-двигательного аппарата, отделений, палат (групп) лечебно-профилактических организаций для детей с поражением центральной нервной системы с нарушением функции опорно-двигательного аппарата; медицинских пунктов на вокзалах; отделений, групп, бригад анестезиологии, отделений, палат интенсивной терапии (за исключением лаборатории, группы, которая обеспечивает экспресс- диагностику); хирургические всех профилей, у которых при оперативных вмешательствах постоянно применяется рентгеновская аппаратура с визуальным контролем, лазерные установки; физиотерапевтических отделений, кабинетов, </w:t>
      </w:r>
      <w:proofErr w:type="spellStart"/>
      <w:r>
        <w:t>бальнео</w:t>
      </w:r>
      <w:proofErr w:type="spellEnd"/>
      <w:r>
        <w:t xml:space="preserve">- и грязелечебниц (отделений, кабинетов) при обслуживании больных в помещениях сероводородных, сернистых и углеводородных ванн и грязей; рентгеновских, радиологических и рентгенорадиологических отделов, отделений, лабораторий, групп и кабинетов всех профилей, отделений </w:t>
      </w:r>
      <w:proofErr w:type="spellStart"/>
      <w:r>
        <w:lastRenderedPageBreak/>
        <w:t>рентгеноударноволнового</w:t>
      </w:r>
      <w:proofErr w:type="spellEnd"/>
      <w:r>
        <w:t xml:space="preserve"> дистанционного дробления камней; подразделений (палат) медицинских организаций, в которых основным методом лечения является длительное применение больших доз химиотерапевтических препаратов; барокамер и кессонов, подземных отделений (палат) медицинских организаций, пунктов здравоохранения, медпунктов; отделений (кабинетов) ультразвуковой диагностики и эндоскопических; техникумов-интернатов, лицеев, военных госпиталей, госпиталей для инвалидов Великой Отечественной войны, воинов-интернационалистов, участников боевых действий и специальных отделений в составе больниц; больниц, центров, отделений сестринского ухода, паллиативной медицинской помощи («Хоспис»); работникам, обслуживающим больных, дерматовенерологических центров, диспансеров, отделений, палат, кабинетов стационаров и поликлиник; медицинским работникам, а также одной из должностей инженера и техника, предусмотренным для работы по заготовке, переработке и сохранению в замороженном состоянии крови, ее компонентов и костного мозга, организаций переливания крови; медицинским работникам, а также водителям патологоанатомических бюро (отделений, подразделений), отделений (подразделений) заготовки (консервации) трупных тканей, органов; медицинским работникам лабораторий (в т.ч. их подразделений - отделов, отделений), аллергологических кабинетов при работе: с живым возбудителем инфекционных заболеваний или больными животными, с вирусами, которые вызывают заболевания; с химическими веществами, отнесенными к аллергенам; работникам детских домов для слепоглухонемых детей и детей с дефектами слуха и речи; санаториев и домов-интернатов для глухих и незрячих; центров реабилитации глухонемых детей; центров реабилитации детей с нарушением слуха и речи; санаторных школ-интернатов, лесных школ, яслей-садиков, детских садиков, детских домов, домов для детей, больных туберкулезом; школ-интернатов, детских яслей, яслей-садиков для детей с дефектами слуха и речи; образовательных организаций профессионально- технического образования по подготовке рабочих из числа глухонемых; школ, школ-интернатов, санаторно-лесных школ, детских садиков, яслей-садиков для детей с поражением центральной нервной системы с нарушением функции опорно-двигательного аппарата; санаториев для инвалидов войны и труда системы социальной защиты населения; санитарно-профилактических организаций устанавливается в размере 15 процентов от должностного оклада.</w:t>
      </w:r>
    </w:p>
    <w:p w:rsidR="00833632" w:rsidRDefault="009A26AA">
      <w:pPr>
        <w:pStyle w:val="1"/>
        <w:numPr>
          <w:ilvl w:val="3"/>
          <w:numId w:val="1"/>
        </w:numPr>
        <w:tabs>
          <w:tab w:val="left" w:pos="1801"/>
        </w:tabs>
        <w:ind w:firstLine="700"/>
        <w:jc w:val="both"/>
      </w:pPr>
      <w:bookmarkStart w:id="95" w:name="bookmark95"/>
      <w:bookmarkEnd w:id="95"/>
      <w:r>
        <w:t>Работникам (кроме медицинских) военных госпиталей, госпиталей для инвалидов Великой Отечественной войны, воинов- интернационалистов, участников боевых действий и специальных отделений в составе больниц устанавливается в размере 10 процентов от должностного оклада.</w:t>
      </w:r>
    </w:p>
    <w:p w:rsidR="00833632" w:rsidRPr="009A26AA" w:rsidRDefault="009A26AA" w:rsidP="009A26AA">
      <w:pPr>
        <w:pStyle w:val="1"/>
        <w:numPr>
          <w:ilvl w:val="2"/>
          <w:numId w:val="1"/>
        </w:numPr>
        <w:tabs>
          <w:tab w:val="left" w:pos="1440"/>
        </w:tabs>
        <w:ind w:firstLine="700"/>
        <w:jc w:val="both"/>
      </w:pPr>
      <w:bookmarkStart w:id="96" w:name="bookmark96"/>
      <w:bookmarkEnd w:id="96"/>
      <w:r>
        <w:t xml:space="preserve">Надбавка за выслугу лет работникам устанавливается в зависимости </w:t>
      </w:r>
      <w:r w:rsidRPr="009A26AA">
        <w:t>от стажа работы в следующих размерах: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5"/>
        <w:gridCol w:w="4968"/>
      </w:tblGrid>
      <w:tr w:rsidR="00833632">
        <w:trPr>
          <w:trHeight w:hRule="exact" w:val="658"/>
          <w:jc w:val="center"/>
        </w:trPr>
        <w:tc>
          <w:tcPr>
            <w:tcW w:w="4795" w:type="dxa"/>
            <w:tcBorders>
              <w:top w:val="single" w:sz="4" w:space="0" w:color="auto"/>
              <w:left w:val="single" w:sz="4" w:space="0" w:color="auto"/>
            </w:tcBorders>
            <w:shd w:val="clear" w:color="auto" w:fill="FFFFFF"/>
            <w:vAlign w:val="center"/>
          </w:tcPr>
          <w:p w:rsidR="00833632" w:rsidRDefault="009A26AA">
            <w:pPr>
              <w:pStyle w:val="a7"/>
              <w:ind w:firstLine="0"/>
              <w:jc w:val="center"/>
            </w:pPr>
            <w:r>
              <w:t>Стаж работы</w:t>
            </w:r>
          </w:p>
        </w:tc>
        <w:tc>
          <w:tcPr>
            <w:tcW w:w="4968" w:type="dxa"/>
            <w:tcBorders>
              <w:top w:val="single" w:sz="4" w:space="0" w:color="auto"/>
              <w:left w:val="single" w:sz="4" w:space="0" w:color="auto"/>
              <w:right w:val="single" w:sz="4" w:space="0" w:color="auto"/>
            </w:tcBorders>
            <w:shd w:val="clear" w:color="auto" w:fill="FFFFFF"/>
            <w:vAlign w:val="bottom"/>
          </w:tcPr>
          <w:p w:rsidR="00833632" w:rsidRDefault="009A26AA">
            <w:pPr>
              <w:pStyle w:val="a7"/>
              <w:ind w:firstLine="0"/>
              <w:jc w:val="center"/>
            </w:pPr>
            <w:r>
              <w:t>Размер ежемесячной надбавки к должностному окладу (в процентах)</w:t>
            </w:r>
          </w:p>
        </w:tc>
      </w:tr>
      <w:tr w:rsidR="00833632">
        <w:trPr>
          <w:trHeight w:hRule="exact" w:val="331"/>
          <w:jc w:val="center"/>
        </w:trPr>
        <w:tc>
          <w:tcPr>
            <w:tcW w:w="4795" w:type="dxa"/>
            <w:tcBorders>
              <w:top w:val="single" w:sz="4" w:space="0" w:color="auto"/>
              <w:left w:val="single" w:sz="4" w:space="0" w:color="auto"/>
            </w:tcBorders>
            <w:shd w:val="clear" w:color="auto" w:fill="FFFFFF"/>
            <w:vAlign w:val="bottom"/>
          </w:tcPr>
          <w:p w:rsidR="00833632" w:rsidRDefault="009A26AA">
            <w:pPr>
              <w:pStyle w:val="a7"/>
              <w:ind w:firstLine="0"/>
              <w:jc w:val="center"/>
            </w:pPr>
            <w:r>
              <w:t>Свыше 3 лет</w:t>
            </w:r>
          </w:p>
        </w:tc>
        <w:tc>
          <w:tcPr>
            <w:tcW w:w="4968" w:type="dxa"/>
            <w:tcBorders>
              <w:top w:val="single" w:sz="4" w:space="0" w:color="auto"/>
              <w:left w:val="single" w:sz="4" w:space="0" w:color="auto"/>
              <w:right w:val="single" w:sz="4" w:space="0" w:color="auto"/>
            </w:tcBorders>
            <w:shd w:val="clear" w:color="auto" w:fill="FFFFFF"/>
            <w:vAlign w:val="bottom"/>
          </w:tcPr>
          <w:p w:rsidR="00833632" w:rsidRDefault="009A26AA">
            <w:pPr>
              <w:pStyle w:val="a7"/>
              <w:ind w:firstLine="0"/>
              <w:jc w:val="center"/>
            </w:pPr>
            <w:r>
              <w:t>10</w:t>
            </w:r>
          </w:p>
        </w:tc>
      </w:tr>
      <w:tr w:rsidR="00833632">
        <w:trPr>
          <w:trHeight w:hRule="exact" w:val="336"/>
          <w:jc w:val="center"/>
        </w:trPr>
        <w:tc>
          <w:tcPr>
            <w:tcW w:w="4795" w:type="dxa"/>
            <w:tcBorders>
              <w:top w:val="single" w:sz="4" w:space="0" w:color="auto"/>
              <w:left w:val="single" w:sz="4" w:space="0" w:color="auto"/>
            </w:tcBorders>
            <w:shd w:val="clear" w:color="auto" w:fill="FFFFFF"/>
            <w:vAlign w:val="bottom"/>
          </w:tcPr>
          <w:p w:rsidR="00833632" w:rsidRDefault="009A26AA">
            <w:pPr>
              <w:pStyle w:val="a7"/>
              <w:ind w:firstLine="0"/>
              <w:jc w:val="center"/>
            </w:pPr>
            <w:r>
              <w:t>Свыше 10 лет</w:t>
            </w:r>
          </w:p>
        </w:tc>
        <w:tc>
          <w:tcPr>
            <w:tcW w:w="4968" w:type="dxa"/>
            <w:tcBorders>
              <w:top w:val="single" w:sz="4" w:space="0" w:color="auto"/>
              <w:left w:val="single" w:sz="4" w:space="0" w:color="auto"/>
              <w:right w:val="single" w:sz="4" w:space="0" w:color="auto"/>
            </w:tcBorders>
            <w:shd w:val="clear" w:color="auto" w:fill="FFFFFF"/>
            <w:vAlign w:val="bottom"/>
          </w:tcPr>
          <w:p w:rsidR="00833632" w:rsidRDefault="009A26AA">
            <w:pPr>
              <w:pStyle w:val="a7"/>
              <w:ind w:firstLine="0"/>
              <w:jc w:val="center"/>
            </w:pPr>
            <w:r>
              <w:t>20</w:t>
            </w:r>
          </w:p>
        </w:tc>
      </w:tr>
      <w:tr w:rsidR="00833632">
        <w:trPr>
          <w:trHeight w:hRule="exact" w:val="336"/>
          <w:jc w:val="center"/>
        </w:trPr>
        <w:tc>
          <w:tcPr>
            <w:tcW w:w="4795" w:type="dxa"/>
            <w:tcBorders>
              <w:top w:val="single" w:sz="4" w:space="0" w:color="auto"/>
              <w:left w:val="single" w:sz="4" w:space="0" w:color="auto"/>
              <w:bottom w:val="single" w:sz="4" w:space="0" w:color="auto"/>
            </w:tcBorders>
            <w:shd w:val="clear" w:color="auto" w:fill="FFFFFF"/>
          </w:tcPr>
          <w:p w:rsidR="00833632" w:rsidRDefault="009A26AA">
            <w:pPr>
              <w:pStyle w:val="a7"/>
              <w:ind w:firstLine="0"/>
              <w:jc w:val="center"/>
            </w:pPr>
            <w:r>
              <w:lastRenderedPageBreak/>
              <w:t>Свыше 20 лет</w:t>
            </w:r>
          </w:p>
        </w:tc>
        <w:tc>
          <w:tcPr>
            <w:tcW w:w="4968" w:type="dxa"/>
            <w:tcBorders>
              <w:top w:val="single" w:sz="4" w:space="0" w:color="auto"/>
              <w:left w:val="single" w:sz="4" w:space="0" w:color="auto"/>
              <w:bottom w:val="single" w:sz="4" w:space="0" w:color="auto"/>
              <w:right w:val="single" w:sz="4" w:space="0" w:color="auto"/>
            </w:tcBorders>
            <w:shd w:val="clear" w:color="auto" w:fill="FFFFFF"/>
          </w:tcPr>
          <w:p w:rsidR="00833632" w:rsidRDefault="009A26AA">
            <w:pPr>
              <w:pStyle w:val="a7"/>
              <w:ind w:firstLine="0"/>
              <w:jc w:val="center"/>
            </w:pPr>
            <w:r>
              <w:t>30</w:t>
            </w:r>
          </w:p>
        </w:tc>
      </w:tr>
    </w:tbl>
    <w:p w:rsidR="00833632" w:rsidRDefault="009A26AA">
      <w:pPr>
        <w:pStyle w:val="a5"/>
        <w:ind w:firstLine="0"/>
        <w:jc w:val="both"/>
      </w:pPr>
      <w:r>
        <w:t>Порядок и условия данной надбавки определяются и утверждаются приказом органа исполнительной власти Донецкой Народной Республики, реализующего государственную политику в сфере здравоохранения.</w:t>
      </w:r>
    </w:p>
    <w:p w:rsidR="00833632" w:rsidRDefault="009A26AA">
      <w:pPr>
        <w:pStyle w:val="1"/>
        <w:numPr>
          <w:ilvl w:val="2"/>
          <w:numId w:val="1"/>
        </w:numPr>
        <w:tabs>
          <w:tab w:val="left" w:pos="1608"/>
        </w:tabs>
        <w:ind w:firstLine="800"/>
        <w:jc w:val="both"/>
      </w:pPr>
      <w:bookmarkStart w:id="97" w:name="bookmark97"/>
      <w:bookmarkEnd w:id="97"/>
      <w:r>
        <w:t>Надбавка за интенсивность труда:</w:t>
      </w:r>
    </w:p>
    <w:p w:rsidR="00833632" w:rsidRDefault="009A26AA">
      <w:pPr>
        <w:pStyle w:val="1"/>
        <w:numPr>
          <w:ilvl w:val="3"/>
          <w:numId w:val="1"/>
        </w:numPr>
        <w:tabs>
          <w:tab w:val="left" w:pos="1662"/>
        </w:tabs>
        <w:ind w:firstLine="800"/>
        <w:jc w:val="both"/>
      </w:pPr>
      <w:bookmarkStart w:id="98" w:name="bookmark98"/>
      <w:bookmarkEnd w:id="98"/>
      <w:r>
        <w:t>Руководителям структурных подразделений - врачам устанавливается в зависимости от объема работы:</w:t>
      </w:r>
    </w:p>
    <w:p w:rsidR="00833632" w:rsidRDefault="009A26AA">
      <w:pPr>
        <w:pStyle w:val="1"/>
        <w:ind w:firstLine="800"/>
        <w:jc w:val="both"/>
      </w:pPr>
      <w:r>
        <w:t>заведующим подстанциями, отделениями экстренной (неотложной, скорой) медицинской помощи - врачам:</w:t>
      </w:r>
    </w:p>
    <w:p w:rsidR="00833632" w:rsidRDefault="009A26AA">
      <w:pPr>
        <w:pStyle w:val="1"/>
        <w:ind w:firstLine="800"/>
        <w:jc w:val="both"/>
      </w:pPr>
      <w:r>
        <w:t>в размере 10 процентов от должностного оклада - если в штатном расписании есть 2-5 бригад экстренной (скорой) медицинской помощи (40 - 120 должностей персонала);</w:t>
      </w:r>
    </w:p>
    <w:p w:rsidR="00833632" w:rsidRDefault="009A26AA">
      <w:pPr>
        <w:pStyle w:val="1"/>
        <w:ind w:firstLine="800"/>
        <w:jc w:val="both"/>
      </w:pPr>
      <w:r>
        <w:t>в размере 20 процентов от должностного оклада - если в штатном расписании есть 6-12 бригад экстренной (скорой) медицинской помощи (120 - 240 должностей персонала);</w:t>
      </w:r>
    </w:p>
    <w:p w:rsidR="00833632" w:rsidRDefault="009A26AA">
      <w:pPr>
        <w:pStyle w:val="1"/>
        <w:ind w:firstLine="800"/>
        <w:jc w:val="both"/>
      </w:pPr>
      <w:r>
        <w:t>в размере 25 процентов от должностного оклада - если в штатном расписании есть свыше 12 бригад экстренной (скорой) медицинской помощи (свыше 240 должностей персонала);</w:t>
      </w:r>
    </w:p>
    <w:p w:rsidR="00833632" w:rsidRDefault="009A26AA">
      <w:pPr>
        <w:pStyle w:val="1"/>
        <w:ind w:firstLine="800"/>
        <w:jc w:val="both"/>
      </w:pPr>
      <w:r>
        <w:t>руководителям других структурных подразделений (отделений, кабинетов, лабораторий, отделов и т. п.) - врачей:</w:t>
      </w:r>
    </w:p>
    <w:p w:rsidR="00833632" w:rsidRDefault="009A26AA">
      <w:pPr>
        <w:pStyle w:val="1"/>
        <w:ind w:firstLine="800"/>
        <w:jc w:val="both"/>
      </w:pPr>
      <w:r>
        <w:t>в размере 10 процентов от должностного оклада - при количестве должностей врачей, должностей профессионалов с полным высшим немедицинским образованием, которые допущены к медицинской деятельности, в подразделении по штатному расписанию до 3 единиц включительно (с учетом должностей руководителей этих структурных подразделений);</w:t>
      </w:r>
    </w:p>
    <w:p w:rsidR="00833632" w:rsidRDefault="009A26AA">
      <w:pPr>
        <w:pStyle w:val="1"/>
        <w:ind w:firstLine="800"/>
        <w:jc w:val="both"/>
      </w:pPr>
      <w:r>
        <w:t>в размере 20 процентов от должностного оклада - при количестве должностей врачей, должностей профессионалов с полным высшим немедицинским образованием, которые допущены к медицинской деятельности, в подразделении согласно штатному расписанию свыше 3 и до 6 единиц включительно (с учетом должностей руководителей этих структурных подразделений);</w:t>
      </w:r>
    </w:p>
    <w:p w:rsidR="00833632" w:rsidRDefault="009A26AA">
      <w:pPr>
        <w:pStyle w:val="1"/>
        <w:ind w:firstLine="800"/>
        <w:jc w:val="both"/>
      </w:pPr>
      <w:r>
        <w:t>в размере 25 процентов от должностного оклада - при количестве должностей врачей, должностей профессионалов с полным высшим немедицинским образованием, которые допущены к медицинской деятельности, в подразделении согласно штатному расписанию свыше 6 единиц (с учетом должностей руководителей этих структурных подразделений).</w:t>
      </w:r>
    </w:p>
    <w:p w:rsidR="00833632" w:rsidRDefault="009A26AA">
      <w:pPr>
        <w:pStyle w:val="1"/>
        <w:numPr>
          <w:ilvl w:val="3"/>
          <w:numId w:val="1"/>
        </w:numPr>
        <w:tabs>
          <w:tab w:val="left" w:pos="1657"/>
        </w:tabs>
        <w:ind w:firstLine="800"/>
        <w:jc w:val="both"/>
      </w:pPr>
      <w:bookmarkStart w:id="99" w:name="bookmark99"/>
      <w:bookmarkEnd w:id="99"/>
      <w:r>
        <w:t>Председателям медико-социальных экспертных комиссий - врачам в размере 25 процентов от должностного оклада.</w:t>
      </w:r>
    </w:p>
    <w:p w:rsidR="00833632" w:rsidRDefault="009A26AA">
      <w:pPr>
        <w:pStyle w:val="1"/>
        <w:numPr>
          <w:ilvl w:val="3"/>
          <w:numId w:val="1"/>
        </w:numPr>
        <w:tabs>
          <w:tab w:val="left" w:pos="951"/>
        </w:tabs>
        <w:ind w:firstLine="800"/>
        <w:jc w:val="both"/>
      </w:pPr>
      <w:bookmarkStart w:id="100" w:name="bookmark100"/>
      <w:bookmarkEnd w:id="100"/>
      <w:r>
        <w:t>Председателям лечебно-летных и врачебно-консультационных комиссий - врачам, городским, районным педиатрам, старшим врачам горноспасательных частей в размере 20 процентов от должностного оклада, старшим врачам оперативного отдела (диспетчерской) центра экстренной медицинской помощи и медицины катастроф, станции экстренной (скорой) медицинской помощи - в размере 10 процентов от должностного оклада.</w:t>
      </w:r>
    </w:p>
    <w:p w:rsidR="00833632" w:rsidRDefault="009A26AA">
      <w:pPr>
        <w:pStyle w:val="1"/>
        <w:numPr>
          <w:ilvl w:val="3"/>
          <w:numId w:val="1"/>
        </w:numPr>
        <w:tabs>
          <w:tab w:val="left" w:pos="1662"/>
        </w:tabs>
        <w:ind w:firstLine="800"/>
        <w:jc w:val="both"/>
      </w:pPr>
      <w:bookmarkStart w:id="101" w:name="bookmark101"/>
      <w:bookmarkEnd w:id="101"/>
      <w:r>
        <w:t xml:space="preserve">Внештатным республиканским специалистам Министерства </w:t>
      </w:r>
      <w:r>
        <w:lastRenderedPageBreak/>
        <w:t>здравоохранения Донецкой Народной Республики надбавка устанавливается в размере до 50 процентов от должностного оклада, внештатным городским, районным специалистам Министерства здравоохранения Донецкой Народной Республики - в размере до 20 процентов от должностного оклада. Данная надбавка устанавливается по решению Министерства здравоохранения Донецкой Народной Республики.</w:t>
      </w:r>
    </w:p>
    <w:p w:rsidR="00833632" w:rsidRDefault="009A26AA">
      <w:pPr>
        <w:pStyle w:val="1"/>
        <w:numPr>
          <w:ilvl w:val="3"/>
          <w:numId w:val="1"/>
        </w:numPr>
        <w:tabs>
          <w:tab w:val="left" w:pos="1657"/>
        </w:tabs>
        <w:ind w:firstLine="800"/>
        <w:jc w:val="both"/>
      </w:pPr>
      <w:bookmarkStart w:id="102" w:name="bookmark102"/>
      <w:bookmarkEnd w:id="102"/>
      <w:r>
        <w:t>Руководителям медицинских организаций и их структурных подразделений из числа специалистов со средним медицинским образованием надбавка устанавливается в зависимости от объема работы:</w:t>
      </w:r>
    </w:p>
    <w:p w:rsidR="00833632" w:rsidRDefault="009A26AA">
      <w:pPr>
        <w:pStyle w:val="1"/>
        <w:ind w:firstLine="800"/>
        <w:jc w:val="both"/>
      </w:pPr>
      <w:r>
        <w:t>в размере 10 процентов от должностного оклада - при количестве должностей специалистов со средним медицинским образованием (с учетом должности руководителя этих структурных подразделений) согласно штатному расписанию до 3 единиц (включительно);</w:t>
      </w:r>
    </w:p>
    <w:p w:rsidR="00833632" w:rsidRDefault="009A26AA">
      <w:pPr>
        <w:pStyle w:val="1"/>
        <w:ind w:firstLine="800"/>
        <w:jc w:val="both"/>
      </w:pPr>
      <w:r>
        <w:t>в размере 15 процентов от должностного оклада - при количестве должностей специалистов со средним медицинским образованием (с учетом должности руководителя этих структурных подразделений) согласно штатному расписанию более 3 до 10 единиц (включительно);</w:t>
      </w:r>
    </w:p>
    <w:p w:rsidR="00833632" w:rsidRDefault="009A26AA">
      <w:pPr>
        <w:pStyle w:val="1"/>
        <w:ind w:firstLine="800"/>
        <w:jc w:val="both"/>
      </w:pPr>
      <w:r>
        <w:t>в размере 20 процентов от должностного оклада - при количестве должностей специалистов со средним медицинским образованием (с учетом должности руководителя этих структурных подразделений) согласно штатному расписанию более 10 единиц.</w:t>
      </w:r>
    </w:p>
    <w:p w:rsidR="00833632" w:rsidRDefault="009A26AA">
      <w:pPr>
        <w:pStyle w:val="1"/>
        <w:numPr>
          <w:ilvl w:val="3"/>
          <w:numId w:val="1"/>
        </w:numPr>
        <w:tabs>
          <w:tab w:val="left" w:pos="1662"/>
        </w:tabs>
        <w:ind w:firstLine="800"/>
        <w:jc w:val="both"/>
      </w:pPr>
      <w:bookmarkStart w:id="103" w:name="bookmark103"/>
      <w:bookmarkEnd w:id="103"/>
      <w:r>
        <w:t>Старшим: медицинским сестрам, фельдшерам, акушерам, зубным техникам и другим специалистам со средним медицинским образованием надбавка устанавливается в размере 15 процентов от должностного оклада.</w:t>
      </w:r>
    </w:p>
    <w:p w:rsidR="00833632" w:rsidRDefault="009A26AA">
      <w:pPr>
        <w:pStyle w:val="1"/>
        <w:ind w:firstLine="800"/>
        <w:jc w:val="both"/>
      </w:pPr>
      <w:r>
        <w:t>Старшим провизорам надбавка устанавливается в размере 10 процентов от должностного оклада.</w:t>
      </w:r>
    </w:p>
    <w:p w:rsidR="00833632" w:rsidRDefault="009A26AA" w:rsidP="009A26AA">
      <w:pPr>
        <w:pStyle w:val="1"/>
        <w:numPr>
          <w:ilvl w:val="3"/>
          <w:numId w:val="1"/>
        </w:numPr>
        <w:tabs>
          <w:tab w:val="left" w:pos="993"/>
        </w:tabs>
        <w:ind w:firstLine="800"/>
        <w:jc w:val="both"/>
      </w:pPr>
      <w:bookmarkStart w:id="104" w:name="bookmark104"/>
      <w:bookmarkEnd w:id="104"/>
      <w:r>
        <w:t>Руководителям</w:t>
      </w:r>
      <w:r>
        <w:tab/>
        <w:t>территориальных</w:t>
      </w:r>
      <w:r>
        <w:tab/>
        <w:t>медицинских (фармацевтических) объединений и объединений санаториев в размере соответственно 20 и 15 процентов от должностного оклада.</w:t>
      </w:r>
    </w:p>
    <w:p w:rsidR="00833632" w:rsidRDefault="009A26AA" w:rsidP="009A26AA">
      <w:pPr>
        <w:pStyle w:val="1"/>
        <w:numPr>
          <w:ilvl w:val="3"/>
          <w:numId w:val="1"/>
        </w:numPr>
        <w:tabs>
          <w:tab w:val="left" w:pos="993"/>
        </w:tabs>
        <w:ind w:firstLine="800"/>
        <w:jc w:val="both"/>
      </w:pPr>
      <w:bookmarkStart w:id="105" w:name="bookmark105"/>
      <w:bookmarkEnd w:id="105"/>
      <w:r>
        <w:t xml:space="preserve"> Руководителям,</w:t>
      </w:r>
      <w:r>
        <w:tab/>
        <w:t>заместителям руководителей центров медицинской статистики, информационно-аналитических центров, в том числе Республиканского Центра организации здравоохранения, медицинской статистики и информационных технологий, начальникам (заведующим) отделов, занимающимся разработкой или внедрением (сопровождением) прикладных программных продуктов, устанавливается надбавка в размере соответственно 20 и 15 процентов от должностного оклада.</w:t>
      </w:r>
    </w:p>
    <w:p w:rsidR="00833632" w:rsidRDefault="009A26AA" w:rsidP="009A26AA">
      <w:pPr>
        <w:pStyle w:val="1"/>
        <w:numPr>
          <w:ilvl w:val="3"/>
          <w:numId w:val="1"/>
        </w:numPr>
        <w:tabs>
          <w:tab w:val="left" w:pos="993"/>
        </w:tabs>
        <w:ind w:firstLine="800"/>
        <w:jc w:val="both"/>
      </w:pPr>
      <w:bookmarkStart w:id="106" w:name="bookmark106"/>
      <w:bookmarkEnd w:id="106"/>
      <w:r>
        <w:t xml:space="preserve"> Отдельные</w:t>
      </w:r>
      <w:r>
        <w:tab/>
        <w:t>выплаты стимулирующего характера, предусмотренные пунктом 2.4 раздела 2 настоящих Условий оплаты труда.</w:t>
      </w:r>
    </w:p>
    <w:p w:rsidR="00833632" w:rsidRDefault="009A26AA">
      <w:pPr>
        <w:pStyle w:val="1"/>
        <w:numPr>
          <w:ilvl w:val="1"/>
          <w:numId w:val="1"/>
        </w:numPr>
        <w:tabs>
          <w:tab w:val="left" w:pos="1334"/>
        </w:tabs>
        <w:ind w:firstLine="800"/>
        <w:jc w:val="both"/>
      </w:pPr>
      <w:bookmarkStart w:id="107" w:name="bookmark107"/>
      <w:bookmarkEnd w:id="107"/>
      <w:r>
        <w:t>Другие вопросы оплаты труда.</w:t>
      </w:r>
    </w:p>
    <w:p w:rsidR="00833632" w:rsidRDefault="009A26AA">
      <w:pPr>
        <w:pStyle w:val="1"/>
        <w:ind w:firstLine="760"/>
        <w:jc w:val="both"/>
      </w:pPr>
      <w:r>
        <w:t>Повышение квалификации, подготовка и переподготовка медицинских и фармацевтических работников государственных и муниципальных медицинских организаций.</w:t>
      </w:r>
    </w:p>
    <w:p w:rsidR="00833632" w:rsidRDefault="009A26AA">
      <w:pPr>
        <w:pStyle w:val="1"/>
        <w:spacing w:after="320"/>
        <w:ind w:firstLine="760"/>
        <w:jc w:val="both"/>
      </w:pPr>
      <w:r>
        <w:t xml:space="preserve">За медицинскими и фармацевтическими работниками государственных и муниципальных медицинских организаций, которые направляются в организации последипломного образования для повышения квалификации, подготовки и </w:t>
      </w:r>
      <w:r>
        <w:lastRenderedPageBreak/>
        <w:t>переподготовки, сохраняется средняя заработная плата по каждому месту работы (в том числе по совместительству), в соответствии с законодательством.</w:t>
      </w:r>
    </w:p>
    <w:p w:rsidR="00833632" w:rsidRDefault="009A26AA">
      <w:pPr>
        <w:pStyle w:val="11"/>
        <w:keepNext/>
        <w:keepLines/>
        <w:numPr>
          <w:ilvl w:val="0"/>
          <w:numId w:val="1"/>
        </w:numPr>
        <w:tabs>
          <w:tab w:val="left" w:pos="572"/>
        </w:tabs>
      </w:pPr>
      <w:bookmarkStart w:id="108" w:name="bookmark110"/>
      <w:bookmarkStart w:id="109" w:name="bookmark108"/>
      <w:bookmarkStart w:id="110" w:name="bookmark109"/>
      <w:bookmarkStart w:id="111" w:name="bookmark111"/>
      <w:bookmarkEnd w:id="108"/>
      <w:r>
        <w:t>Условия оплаты труда работников образовательных,</w:t>
      </w:r>
      <w:r>
        <w:br/>
        <w:t>научных и иных учреждений системы образования и науки</w:t>
      </w:r>
      <w:bookmarkEnd w:id="109"/>
      <w:bookmarkEnd w:id="110"/>
      <w:bookmarkEnd w:id="111"/>
    </w:p>
    <w:p w:rsidR="00833632" w:rsidRDefault="009A26AA">
      <w:pPr>
        <w:pStyle w:val="1"/>
        <w:numPr>
          <w:ilvl w:val="1"/>
          <w:numId w:val="1"/>
        </w:numPr>
        <w:tabs>
          <w:tab w:val="left" w:pos="1239"/>
        </w:tabs>
        <w:ind w:firstLine="760"/>
        <w:jc w:val="both"/>
      </w:pPr>
      <w:bookmarkStart w:id="112" w:name="bookmark112"/>
      <w:bookmarkEnd w:id="112"/>
      <w:r>
        <w:t>Размеры ставок заработной платы (должностных окладов) работников образовательных, научных и иных учреждений системы образования и науки (далее - работники системы образования) устанавливаются учреждениями в зависимости от присвоенного разряда оплаты труда ЕТС по занимаемой должности в соответствии с разделом 2 приложения 3 к настоящему постановлению.</w:t>
      </w:r>
    </w:p>
    <w:p w:rsidR="00833632" w:rsidRDefault="009A26AA">
      <w:pPr>
        <w:pStyle w:val="1"/>
        <w:numPr>
          <w:ilvl w:val="1"/>
          <w:numId w:val="1"/>
        </w:numPr>
        <w:tabs>
          <w:tab w:val="left" w:pos="1244"/>
        </w:tabs>
        <w:ind w:firstLine="760"/>
        <w:jc w:val="both"/>
      </w:pPr>
      <w:bookmarkStart w:id="113" w:name="bookmark113"/>
      <w:bookmarkEnd w:id="113"/>
      <w:r>
        <w:t>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w:t>
      </w:r>
    </w:p>
    <w:p w:rsidR="00833632" w:rsidRDefault="009A26AA">
      <w:pPr>
        <w:pStyle w:val="1"/>
        <w:ind w:firstLine="760"/>
        <w:jc w:val="both"/>
      </w:pPr>
      <w:r>
        <w:t>Оплата труда педагогических работников осуществляется на основе ставок заработной платы, являющихся расчетной величиной, применяемой при исчислении их заработной платы в соответствии с фактически определенным объемом педагогической работы или учебной (преподавательской) работы (далее - заработная плата, исчисленная на фактическую нагрузку).</w:t>
      </w:r>
    </w:p>
    <w:p w:rsidR="00833632" w:rsidRDefault="009A26AA">
      <w:pPr>
        <w:pStyle w:val="1"/>
        <w:numPr>
          <w:ilvl w:val="1"/>
          <w:numId w:val="1"/>
        </w:numPr>
        <w:tabs>
          <w:tab w:val="left" w:pos="1239"/>
        </w:tabs>
        <w:ind w:firstLine="760"/>
        <w:jc w:val="both"/>
      </w:pPr>
      <w:bookmarkStart w:id="114" w:name="bookmark114"/>
      <w:bookmarkEnd w:id="114"/>
      <w:r>
        <w:t>Работникам учреждений системы образования, с учетом условий их труда, устанавливаются следующие выплаты компенсационного характера:</w:t>
      </w:r>
    </w:p>
    <w:p w:rsidR="00833632" w:rsidRDefault="009A26AA">
      <w:pPr>
        <w:pStyle w:val="1"/>
        <w:ind w:firstLine="760"/>
        <w:jc w:val="both"/>
      </w:pPr>
      <w:r>
        <w:t>5.3.1. Работникам учреждений устанавливаются доплаты за специфику и сложность работы в соответствии с таблицей № 1.</w:t>
      </w:r>
    </w:p>
    <w:p w:rsidR="00833632" w:rsidRDefault="009A26AA">
      <w:pPr>
        <w:pStyle w:val="1"/>
        <w:spacing w:line="259" w:lineRule="auto"/>
        <w:ind w:firstLine="0"/>
        <w:jc w:val="right"/>
        <w:rPr>
          <w:sz w:val="26"/>
          <w:szCs w:val="26"/>
        </w:rPr>
      </w:pPr>
      <w:r>
        <w:rPr>
          <w:sz w:val="26"/>
          <w:szCs w:val="26"/>
        </w:rPr>
        <w:t>Таблица №1</w:t>
      </w:r>
    </w:p>
    <w:p w:rsidR="00784218" w:rsidRDefault="009A26AA">
      <w:pPr>
        <w:pStyle w:val="a5"/>
        <w:ind w:firstLine="0"/>
        <w:jc w:val="center"/>
        <w:rPr>
          <w:sz w:val="26"/>
          <w:szCs w:val="26"/>
        </w:rPr>
      </w:pPr>
      <w:r>
        <w:rPr>
          <w:sz w:val="26"/>
          <w:szCs w:val="26"/>
        </w:rPr>
        <w:t xml:space="preserve">РАЗМЕРЫ ДОПЛАТ </w:t>
      </w:r>
    </w:p>
    <w:p w:rsidR="00833632" w:rsidRDefault="009A26AA">
      <w:pPr>
        <w:pStyle w:val="a5"/>
        <w:ind w:firstLine="0"/>
        <w:jc w:val="center"/>
        <w:rPr>
          <w:sz w:val="26"/>
          <w:szCs w:val="26"/>
        </w:rPr>
      </w:pPr>
      <w:r w:rsidRPr="00784218">
        <w:rPr>
          <w:sz w:val="26"/>
          <w:szCs w:val="26"/>
        </w:rPr>
        <w:t>за специфику и сложность работы</w:t>
      </w:r>
    </w:p>
    <w:tbl>
      <w:tblPr>
        <w:tblStyle w:val="a8"/>
        <w:tblW w:w="0" w:type="auto"/>
        <w:tblLook w:val="04A0" w:firstRow="1" w:lastRow="0" w:firstColumn="1" w:lastColumn="0" w:noHBand="0" w:noVBand="1"/>
      </w:tblPr>
      <w:tblGrid>
        <w:gridCol w:w="588"/>
        <w:gridCol w:w="7248"/>
        <w:gridCol w:w="1883"/>
      </w:tblGrid>
      <w:tr w:rsidR="00415CCB" w:rsidTr="00415CCB">
        <w:tc>
          <w:tcPr>
            <w:tcW w:w="562" w:type="dxa"/>
          </w:tcPr>
          <w:p w:rsidR="00415CCB" w:rsidRDefault="00415CCB">
            <w:pPr>
              <w:pStyle w:val="a5"/>
              <w:ind w:firstLine="0"/>
              <w:jc w:val="center"/>
              <w:rPr>
                <w:sz w:val="26"/>
                <w:szCs w:val="26"/>
              </w:rPr>
            </w:pPr>
            <w:r>
              <w:rPr>
                <w:b/>
                <w:bCs/>
                <w:sz w:val="26"/>
                <w:szCs w:val="26"/>
              </w:rPr>
              <w:t>№ п/п</w:t>
            </w:r>
          </w:p>
        </w:tc>
        <w:tc>
          <w:tcPr>
            <w:tcW w:w="7513" w:type="dxa"/>
          </w:tcPr>
          <w:p w:rsidR="001B265F" w:rsidRDefault="00415CCB">
            <w:pPr>
              <w:pStyle w:val="a5"/>
              <w:ind w:firstLine="0"/>
              <w:jc w:val="center"/>
              <w:rPr>
                <w:b/>
                <w:bCs/>
                <w:sz w:val="26"/>
                <w:szCs w:val="26"/>
              </w:rPr>
            </w:pPr>
            <w:r>
              <w:rPr>
                <w:b/>
                <w:bCs/>
                <w:sz w:val="26"/>
                <w:szCs w:val="26"/>
              </w:rPr>
              <w:t xml:space="preserve">Перечень </w:t>
            </w:r>
          </w:p>
          <w:p w:rsidR="00415CCB" w:rsidRDefault="00415CCB">
            <w:pPr>
              <w:pStyle w:val="a5"/>
              <w:ind w:firstLine="0"/>
              <w:jc w:val="center"/>
              <w:rPr>
                <w:sz w:val="26"/>
                <w:szCs w:val="26"/>
              </w:rPr>
            </w:pPr>
            <w:r>
              <w:rPr>
                <w:b/>
                <w:bCs/>
                <w:sz w:val="26"/>
                <w:szCs w:val="26"/>
              </w:rPr>
              <w:t>категорий работников и видов работ</w:t>
            </w:r>
          </w:p>
        </w:tc>
        <w:tc>
          <w:tcPr>
            <w:tcW w:w="1899" w:type="dxa"/>
          </w:tcPr>
          <w:p w:rsidR="00415CCB" w:rsidRDefault="00415CCB">
            <w:pPr>
              <w:pStyle w:val="a5"/>
              <w:ind w:firstLine="0"/>
              <w:jc w:val="center"/>
              <w:rPr>
                <w:sz w:val="26"/>
                <w:szCs w:val="26"/>
              </w:rPr>
            </w:pPr>
            <w:r>
              <w:rPr>
                <w:b/>
                <w:bCs/>
                <w:sz w:val="26"/>
                <w:szCs w:val="26"/>
              </w:rPr>
              <w:t>Размер доплаты (процентов)</w:t>
            </w:r>
          </w:p>
        </w:tc>
      </w:tr>
      <w:tr w:rsidR="00415CCB" w:rsidTr="00415CCB">
        <w:trPr>
          <w:trHeight w:val="2560"/>
        </w:trPr>
        <w:tc>
          <w:tcPr>
            <w:tcW w:w="562" w:type="dxa"/>
          </w:tcPr>
          <w:p w:rsidR="00415CCB" w:rsidRPr="00541597" w:rsidRDefault="00415CCB">
            <w:pPr>
              <w:pStyle w:val="a5"/>
              <w:ind w:firstLine="0"/>
              <w:jc w:val="center"/>
              <w:rPr>
                <w:sz w:val="26"/>
                <w:szCs w:val="26"/>
              </w:rPr>
            </w:pPr>
            <w:r w:rsidRPr="00541597">
              <w:rPr>
                <w:sz w:val="26"/>
                <w:szCs w:val="26"/>
              </w:rPr>
              <w:t>1.</w:t>
            </w:r>
          </w:p>
        </w:tc>
        <w:tc>
          <w:tcPr>
            <w:tcW w:w="7513" w:type="dxa"/>
          </w:tcPr>
          <w:p w:rsidR="00415CCB" w:rsidRPr="00541597" w:rsidRDefault="00415CCB" w:rsidP="00415CCB">
            <w:pPr>
              <w:widowControl/>
              <w:autoSpaceDE w:val="0"/>
              <w:autoSpaceDN w:val="0"/>
              <w:adjustRightInd w:val="0"/>
              <w:rPr>
                <w:rFonts w:ascii="Times New Roman" w:hAnsi="Times New Roman" w:cs="Times New Roman"/>
                <w:sz w:val="26"/>
                <w:szCs w:val="26"/>
                <w:lang w:bidi="ar-SA"/>
              </w:rPr>
            </w:pPr>
            <w:r w:rsidRPr="00541597">
              <w:rPr>
                <w:rFonts w:ascii="Times New Roman" w:hAnsi="Times New Roman" w:cs="Times New Roman"/>
                <w:sz w:val="26"/>
                <w:szCs w:val="26"/>
                <w:lang w:bidi="ar-SA"/>
              </w:rPr>
              <w:t xml:space="preserve">За работу в общеобразовательном учреждении с наличием интерната, в том числе в санаторном общеобразовательном учреждении для обучающихся, нуждающихся в длительном лечении: </w:t>
            </w:r>
          </w:p>
          <w:p w:rsidR="00415CCB" w:rsidRPr="00541597" w:rsidRDefault="00415CCB" w:rsidP="00415CCB">
            <w:pPr>
              <w:widowControl/>
              <w:autoSpaceDE w:val="0"/>
              <w:autoSpaceDN w:val="0"/>
              <w:adjustRightInd w:val="0"/>
              <w:rPr>
                <w:rFonts w:ascii="Times New Roman" w:hAnsi="Times New Roman" w:cs="Times New Roman"/>
                <w:sz w:val="26"/>
                <w:szCs w:val="26"/>
                <w:lang w:bidi="ar-SA"/>
              </w:rPr>
            </w:pPr>
            <w:r w:rsidRPr="00541597">
              <w:rPr>
                <w:rFonts w:ascii="Times New Roman" w:hAnsi="Times New Roman" w:cs="Times New Roman"/>
                <w:sz w:val="26"/>
                <w:szCs w:val="26"/>
                <w:lang w:bidi="ar-SA"/>
              </w:rPr>
              <w:t xml:space="preserve">    руководитель учреждения (филиала, подразделения), заместители руководителя </w:t>
            </w:r>
          </w:p>
          <w:p w:rsidR="00415CCB" w:rsidRPr="00541597" w:rsidRDefault="00415CCB" w:rsidP="00415CCB">
            <w:pPr>
              <w:widowControl/>
              <w:autoSpaceDE w:val="0"/>
              <w:autoSpaceDN w:val="0"/>
              <w:adjustRightInd w:val="0"/>
              <w:rPr>
                <w:rFonts w:ascii="Times New Roman" w:hAnsi="Times New Roman" w:cs="Times New Roman"/>
                <w:sz w:val="26"/>
                <w:szCs w:val="26"/>
                <w:lang w:bidi="ar-SA"/>
              </w:rPr>
            </w:pPr>
            <w:r w:rsidRPr="00541597">
              <w:rPr>
                <w:rFonts w:ascii="Times New Roman" w:hAnsi="Times New Roman" w:cs="Times New Roman"/>
                <w:sz w:val="26"/>
                <w:szCs w:val="26"/>
                <w:lang w:bidi="ar-SA"/>
              </w:rPr>
              <w:t xml:space="preserve">    педагогические работники</w:t>
            </w:r>
          </w:p>
          <w:p w:rsidR="00415CCB" w:rsidRPr="00541597" w:rsidRDefault="00415CCB" w:rsidP="00415CCB">
            <w:pPr>
              <w:pStyle w:val="a5"/>
              <w:ind w:firstLine="0"/>
              <w:rPr>
                <w:sz w:val="26"/>
                <w:szCs w:val="26"/>
              </w:rPr>
            </w:pPr>
            <w:r w:rsidRPr="00541597">
              <w:rPr>
                <w:sz w:val="26"/>
                <w:szCs w:val="26"/>
                <w:lang w:bidi="ar-SA"/>
              </w:rPr>
              <w:t xml:space="preserve">    иные работники</w:t>
            </w:r>
          </w:p>
        </w:tc>
        <w:tc>
          <w:tcPr>
            <w:tcW w:w="1899" w:type="dxa"/>
          </w:tcPr>
          <w:p w:rsidR="00415CCB" w:rsidRPr="00415CCB" w:rsidRDefault="00415CCB">
            <w:pPr>
              <w:pStyle w:val="a5"/>
              <w:ind w:firstLine="0"/>
              <w:jc w:val="center"/>
            </w:pPr>
          </w:p>
          <w:p w:rsidR="00415CCB" w:rsidRPr="00415CCB" w:rsidRDefault="00415CCB" w:rsidP="00415CCB">
            <w:pPr>
              <w:rPr>
                <w:rFonts w:ascii="Times New Roman" w:hAnsi="Times New Roman" w:cs="Times New Roman"/>
                <w:sz w:val="28"/>
                <w:szCs w:val="28"/>
              </w:rPr>
            </w:pPr>
          </w:p>
          <w:p w:rsidR="00415CCB" w:rsidRPr="00415CCB" w:rsidRDefault="00415CCB" w:rsidP="00415CCB">
            <w:pPr>
              <w:rPr>
                <w:rFonts w:ascii="Times New Roman" w:hAnsi="Times New Roman" w:cs="Times New Roman"/>
                <w:sz w:val="28"/>
                <w:szCs w:val="28"/>
              </w:rPr>
            </w:pPr>
          </w:p>
          <w:p w:rsidR="00541597" w:rsidRDefault="00415CCB" w:rsidP="00415CCB">
            <w:pPr>
              <w:rPr>
                <w:rFonts w:ascii="Times New Roman" w:hAnsi="Times New Roman" w:cs="Times New Roman"/>
                <w:sz w:val="28"/>
                <w:szCs w:val="28"/>
              </w:rPr>
            </w:pPr>
            <w:r>
              <w:rPr>
                <w:rFonts w:ascii="Times New Roman" w:hAnsi="Times New Roman" w:cs="Times New Roman"/>
                <w:sz w:val="28"/>
                <w:szCs w:val="28"/>
              </w:rPr>
              <w:t xml:space="preserve"> </w:t>
            </w:r>
          </w:p>
          <w:p w:rsidR="00541597" w:rsidRPr="00415CCB" w:rsidRDefault="00415CCB" w:rsidP="00541597">
            <w:pPr>
              <w:jc w:val="center"/>
              <w:rPr>
                <w:rFonts w:ascii="Times New Roman" w:hAnsi="Times New Roman" w:cs="Times New Roman"/>
                <w:sz w:val="28"/>
                <w:szCs w:val="28"/>
              </w:rPr>
            </w:pPr>
            <w:r w:rsidRPr="00415CCB">
              <w:rPr>
                <w:rFonts w:ascii="Times New Roman" w:hAnsi="Times New Roman" w:cs="Times New Roman"/>
                <w:sz w:val="28"/>
                <w:szCs w:val="28"/>
              </w:rPr>
              <w:t>15</w:t>
            </w:r>
          </w:p>
          <w:p w:rsidR="00541597" w:rsidRDefault="00541597" w:rsidP="00541597">
            <w:pPr>
              <w:rPr>
                <w:rFonts w:ascii="Times New Roman" w:hAnsi="Times New Roman" w:cs="Times New Roman"/>
                <w:sz w:val="28"/>
                <w:szCs w:val="28"/>
              </w:rPr>
            </w:pPr>
          </w:p>
          <w:p w:rsidR="00415CCB" w:rsidRPr="00415CCB" w:rsidRDefault="00541597" w:rsidP="00541597">
            <w:pPr>
              <w:rPr>
                <w:rFonts w:ascii="Times New Roman" w:hAnsi="Times New Roman" w:cs="Times New Roman"/>
                <w:sz w:val="28"/>
                <w:szCs w:val="28"/>
              </w:rPr>
            </w:pPr>
            <w:r>
              <w:rPr>
                <w:rFonts w:ascii="Times New Roman" w:hAnsi="Times New Roman" w:cs="Times New Roman"/>
                <w:sz w:val="28"/>
                <w:szCs w:val="28"/>
              </w:rPr>
              <w:t xml:space="preserve">          </w:t>
            </w:r>
            <w:r w:rsidR="00415CCB" w:rsidRPr="00415CCB">
              <w:rPr>
                <w:rFonts w:ascii="Times New Roman" w:hAnsi="Times New Roman" w:cs="Times New Roman"/>
                <w:sz w:val="28"/>
                <w:szCs w:val="28"/>
              </w:rPr>
              <w:t>15</w:t>
            </w:r>
          </w:p>
          <w:p w:rsidR="00415CCB" w:rsidRPr="00415CCB" w:rsidRDefault="00415CCB" w:rsidP="00415CCB">
            <w:pPr>
              <w:jc w:val="center"/>
              <w:rPr>
                <w:rFonts w:ascii="Times New Roman" w:hAnsi="Times New Roman" w:cs="Times New Roman"/>
                <w:sz w:val="28"/>
                <w:szCs w:val="28"/>
              </w:rPr>
            </w:pPr>
            <w:r w:rsidRPr="00415CCB">
              <w:rPr>
                <w:rFonts w:ascii="Times New Roman" w:hAnsi="Times New Roman" w:cs="Times New Roman"/>
                <w:sz w:val="28"/>
                <w:szCs w:val="28"/>
              </w:rPr>
              <w:t>10</w:t>
            </w:r>
          </w:p>
        </w:tc>
      </w:tr>
      <w:tr w:rsidR="00415CCB" w:rsidTr="00415CCB">
        <w:tc>
          <w:tcPr>
            <w:tcW w:w="562" w:type="dxa"/>
          </w:tcPr>
          <w:p w:rsidR="00415CCB" w:rsidRPr="00541597" w:rsidRDefault="00415CCB">
            <w:pPr>
              <w:pStyle w:val="a5"/>
              <w:ind w:firstLine="0"/>
              <w:jc w:val="center"/>
              <w:rPr>
                <w:sz w:val="26"/>
                <w:szCs w:val="26"/>
              </w:rPr>
            </w:pPr>
            <w:r w:rsidRPr="00541597">
              <w:rPr>
                <w:sz w:val="26"/>
                <w:szCs w:val="26"/>
              </w:rPr>
              <w:t>2.</w:t>
            </w:r>
          </w:p>
        </w:tc>
        <w:tc>
          <w:tcPr>
            <w:tcW w:w="7513" w:type="dxa"/>
          </w:tcPr>
          <w:p w:rsidR="00415CCB" w:rsidRPr="00541597" w:rsidRDefault="00415CCB" w:rsidP="00415CCB">
            <w:pPr>
              <w:pStyle w:val="a7"/>
              <w:ind w:firstLine="0"/>
              <w:jc w:val="both"/>
              <w:rPr>
                <w:sz w:val="26"/>
                <w:szCs w:val="26"/>
              </w:rPr>
            </w:pPr>
            <w:r w:rsidRPr="00541597">
              <w:rPr>
                <w:sz w:val="26"/>
                <w:szCs w:val="26"/>
              </w:rPr>
              <w:t>За работу в дошкольном образовательном учреждении, общеобразовательном учреждении, имеющем группы (классы) с обучающимися с ограниченными возможностями здоровья (в том числе при инклюзивном образовании):</w:t>
            </w:r>
          </w:p>
          <w:p w:rsidR="00415CCB" w:rsidRPr="00541597" w:rsidRDefault="00415CCB" w:rsidP="00415CCB">
            <w:pPr>
              <w:pStyle w:val="a7"/>
              <w:ind w:firstLine="440"/>
              <w:jc w:val="both"/>
              <w:rPr>
                <w:sz w:val="26"/>
                <w:szCs w:val="26"/>
              </w:rPr>
            </w:pPr>
            <w:r w:rsidRPr="00541597">
              <w:rPr>
                <w:sz w:val="26"/>
                <w:szCs w:val="26"/>
              </w:rPr>
              <w:t>руководитель учреждения (филиала, подразделения), заместители руководителя</w:t>
            </w:r>
          </w:p>
          <w:p w:rsidR="00415CCB" w:rsidRPr="00541597" w:rsidRDefault="00415CCB" w:rsidP="00415CCB">
            <w:pPr>
              <w:pStyle w:val="a5"/>
              <w:ind w:firstLine="0"/>
              <w:rPr>
                <w:sz w:val="26"/>
                <w:szCs w:val="26"/>
              </w:rPr>
            </w:pPr>
            <w:r w:rsidRPr="00541597">
              <w:rPr>
                <w:sz w:val="26"/>
                <w:szCs w:val="26"/>
              </w:rPr>
              <w:t xml:space="preserve">      педагогические и иные работники, в чьи обязанности </w:t>
            </w:r>
            <w:r w:rsidRPr="00541597">
              <w:rPr>
                <w:sz w:val="26"/>
                <w:szCs w:val="26"/>
              </w:rPr>
              <w:lastRenderedPageBreak/>
              <w:t>входит непосредственная работа с такими обучающимися (в таких группах, классах)</w:t>
            </w:r>
          </w:p>
        </w:tc>
        <w:tc>
          <w:tcPr>
            <w:tcW w:w="1899" w:type="dxa"/>
          </w:tcPr>
          <w:p w:rsidR="00415CCB" w:rsidRDefault="00415CCB">
            <w:pPr>
              <w:pStyle w:val="a5"/>
              <w:ind w:firstLine="0"/>
              <w:jc w:val="center"/>
              <w:rPr>
                <w:sz w:val="26"/>
                <w:szCs w:val="26"/>
              </w:rPr>
            </w:pPr>
          </w:p>
          <w:p w:rsidR="00415CCB" w:rsidRPr="00415CCB" w:rsidRDefault="00415CCB" w:rsidP="00415CCB"/>
          <w:p w:rsidR="00415CCB" w:rsidRPr="00415CCB" w:rsidRDefault="00415CCB" w:rsidP="00415CCB"/>
          <w:p w:rsidR="00415CCB" w:rsidRDefault="00415CCB" w:rsidP="00415CCB">
            <w:pPr>
              <w:rPr>
                <w:rFonts w:ascii="Times New Roman" w:eastAsia="Times New Roman" w:hAnsi="Times New Roman" w:cs="Times New Roman"/>
                <w:sz w:val="26"/>
                <w:szCs w:val="26"/>
              </w:rPr>
            </w:pPr>
          </w:p>
          <w:p w:rsidR="00415CCB" w:rsidRDefault="00415CCB" w:rsidP="00415CCB">
            <w:pPr>
              <w:rPr>
                <w:rFonts w:ascii="Times New Roman" w:eastAsia="Times New Roman" w:hAnsi="Times New Roman" w:cs="Times New Roman"/>
                <w:sz w:val="26"/>
                <w:szCs w:val="26"/>
              </w:rPr>
            </w:pPr>
          </w:p>
          <w:p w:rsidR="00415CCB" w:rsidRPr="00415CCB" w:rsidRDefault="00415CCB" w:rsidP="00415CCB">
            <w:pPr>
              <w:jc w:val="center"/>
              <w:rPr>
                <w:rFonts w:ascii="Times New Roman" w:hAnsi="Times New Roman" w:cs="Times New Roman"/>
                <w:sz w:val="28"/>
                <w:szCs w:val="28"/>
              </w:rPr>
            </w:pPr>
            <w:r w:rsidRPr="00415CCB">
              <w:rPr>
                <w:rFonts w:ascii="Times New Roman" w:hAnsi="Times New Roman" w:cs="Times New Roman"/>
                <w:sz w:val="28"/>
                <w:szCs w:val="28"/>
              </w:rPr>
              <w:t>10</w:t>
            </w:r>
          </w:p>
          <w:p w:rsidR="00415CCB" w:rsidRPr="00415CCB" w:rsidRDefault="00415CCB" w:rsidP="00415CCB">
            <w:pPr>
              <w:rPr>
                <w:rFonts w:ascii="Times New Roman" w:hAnsi="Times New Roman" w:cs="Times New Roman"/>
                <w:sz w:val="28"/>
                <w:szCs w:val="28"/>
              </w:rPr>
            </w:pPr>
          </w:p>
          <w:p w:rsidR="00415CCB" w:rsidRPr="00415CCB" w:rsidRDefault="00415CCB" w:rsidP="00415CCB">
            <w:pPr>
              <w:jc w:val="center"/>
            </w:pPr>
            <w:r w:rsidRPr="00415CCB">
              <w:rPr>
                <w:rFonts w:ascii="Times New Roman" w:hAnsi="Times New Roman" w:cs="Times New Roman"/>
                <w:sz w:val="28"/>
                <w:szCs w:val="28"/>
              </w:rPr>
              <w:lastRenderedPageBreak/>
              <w:t>15</w:t>
            </w:r>
          </w:p>
        </w:tc>
      </w:tr>
      <w:tr w:rsidR="00415CCB" w:rsidTr="00415CCB">
        <w:tc>
          <w:tcPr>
            <w:tcW w:w="562" w:type="dxa"/>
          </w:tcPr>
          <w:p w:rsidR="00415CCB" w:rsidRPr="00541597" w:rsidRDefault="00541597">
            <w:pPr>
              <w:pStyle w:val="a5"/>
              <w:ind w:firstLine="0"/>
              <w:jc w:val="center"/>
              <w:rPr>
                <w:sz w:val="26"/>
                <w:szCs w:val="26"/>
              </w:rPr>
            </w:pPr>
            <w:r w:rsidRPr="00541597">
              <w:rPr>
                <w:sz w:val="26"/>
                <w:szCs w:val="26"/>
              </w:rPr>
              <w:lastRenderedPageBreak/>
              <w:t>3.</w:t>
            </w:r>
          </w:p>
        </w:tc>
        <w:tc>
          <w:tcPr>
            <w:tcW w:w="7513" w:type="dxa"/>
          </w:tcPr>
          <w:p w:rsidR="00541597" w:rsidRPr="00541597" w:rsidRDefault="00541597" w:rsidP="00541597">
            <w:pPr>
              <w:pStyle w:val="a7"/>
              <w:tabs>
                <w:tab w:val="left" w:pos="2712"/>
                <w:tab w:val="left" w:pos="4522"/>
              </w:tabs>
              <w:ind w:firstLine="0"/>
              <w:jc w:val="both"/>
              <w:rPr>
                <w:sz w:val="26"/>
                <w:szCs w:val="26"/>
              </w:rPr>
            </w:pPr>
            <w:r w:rsidRPr="00541597">
              <w:rPr>
                <w:sz w:val="26"/>
                <w:szCs w:val="26"/>
              </w:rPr>
              <w:t>За работу в дошкольном образовательном учреждении, общеобразовательном учреждении для обучающихся с ограниченными возможностями здоровья, осуществляющем образовательную деятельность исключительно по адаптированным</w:t>
            </w:r>
            <w:r w:rsidRPr="00541597">
              <w:rPr>
                <w:sz w:val="26"/>
                <w:szCs w:val="26"/>
              </w:rPr>
              <w:tab/>
              <w:t>основным</w:t>
            </w:r>
            <w:r w:rsidRPr="00541597">
              <w:rPr>
                <w:sz w:val="26"/>
                <w:szCs w:val="26"/>
              </w:rPr>
              <w:tab/>
              <w:t>общеобразовательным</w:t>
            </w:r>
          </w:p>
          <w:p w:rsidR="00541597" w:rsidRPr="00541597" w:rsidRDefault="00541597" w:rsidP="00541597">
            <w:pPr>
              <w:pStyle w:val="a7"/>
              <w:ind w:firstLine="0"/>
              <w:jc w:val="both"/>
              <w:rPr>
                <w:sz w:val="26"/>
                <w:szCs w:val="26"/>
              </w:rPr>
            </w:pPr>
            <w:r w:rsidRPr="00541597">
              <w:rPr>
                <w:sz w:val="26"/>
                <w:szCs w:val="26"/>
              </w:rPr>
              <w:t>программам:</w:t>
            </w:r>
          </w:p>
          <w:p w:rsidR="00541597" w:rsidRPr="00541597" w:rsidRDefault="00541597" w:rsidP="00541597">
            <w:pPr>
              <w:pStyle w:val="a7"/>
              <w:ind w:firstLine="440"/>
              <w:jc w:val="both"/>
              <w:rPr>
                <w:sz w:val="26"/>
                <w:szCs w:val="26"/>
              </w:rPr>
            </w:pPr>
            <w:r w:rsidRPr="00541597">
              <w:rPr>
                <w:sz w:val="26"/>
                <w:szCs w:val="26"/>
              </w:rPr>
              <w:t>руководитель учреждения, заместители руководителя, главный бухгалтер</w:t>
            </w:r>
          </w:p>
          <w:p w:rsidR="00541597" w:rsidRPr="00541597" w:rsidRDefault="00541597" w:rsidP="00541597">
            <w:pPr>
              <w:pStyle w:val="a7"/>
              <w:ind w:firstLine="440"/>
              <w:jc w:val="both"/>
              <w:rPr>
                <w:sz w:val="26"/>
                <w:szCs w:val="26"/>
              </w:rPr>
            </w:pPr>
            <w:r w:rsidRPr="00541597">
              <w:rPr>
                <w:sz w:val="26"/>
                <w:szCs w:val="26"/>
              </w:rPr>
              <w:t>педагогические и иные работники, в чьи обязанности входит непосредственная работа с такими обучающимися</w:t>
            </w:r>
          </w:p>
          <w:p w:rsidR="00541597" w:rsidRPr="00541597" w:rsidRDefault="00541597" w:rsidP="00541597">
            <w:pPr>
              <w:pStyle w:val="a5"/>
              <w:ind w:firstLine="0"/>
              <w:rPr>
                <w:sz w:val="26"/>
                <w:szCs w:val="26"/>
              </w:rPr>
            </w:pPr>
            <w:r w:rsidRPr="00541597">
              <w:rPr>
                <w:sz w:val="26"/>
                <w:szCs w:val="26"/>
              </w:rPr>
              <w:t xml:space="preserve">      иные работники</w:t>
            </w:r>
          </w:p>
        </w:tc>
        <w:tc>
          <w:tcPr>
            <w:tcW w:w="1899" w:type="dxa"/>
          </w:tcPr>
          <w:p w:rsidR="00415CCB" w:rsidRDefault="00415CCB">
            <w:pPr>
              <w:pStyle w:val="a5"/>
              <w:ind w:firstLine="0"/>
              <w:jc w:val="center"/>
              <w:rPr>
                <w:sz w:val="26"/>
                <w:szCs w:val="26"/>
              </w:rPr>
            </w:pPr>
          </w:p>
          <w:p w:rsidR="00541597" w:rsidRPr="00541597" w:rsidRDefault="00541597" w:rsidP="00541597"/>
          <w:p w:rsidR="00541597" w:rsidRPr="00541597" w:rsidRDefault="00541597" w:rsidP="00541597"/>
          <w:p w:rsidR="00541597" w:rsidRPr="00541597" w:rsidRDefault="00541597" w:rsidP="00541597"/>
          <w:p w:rsidR="00541597" w:rsidRPr="00541597" w:rsidRDefault="00541597" w:rsidP="00541597"/>
          <w:p w:rsidR="00541597" w:rsidRDefault="00541597" w:rsidP="00541597">
            <w:pPr>
              <w:rPr>
                <w:rFonts w:ascii="Times New Roman" w:eastAsia="Times New Roman" w:hAnsi="Times New Roman" w:cs="Times New Roman"/>
                <w:sz w:val="26"/>
                <w:szCs w:val="26"/>
              </w:rPr>
            </w:pPr>
          </w:p>
          <w:p w:rsidR="00541597" w:rsidRDefault="00541597" w:rsidP="00541597">
            <w:pPr>
              <w:rPr>
                <w:rFonts w:ascii="Times New Roman" w:hAnsi="Times New Roman" w:cs="Times New Roman"/>
                <w:sz w:val="28"/>
                <w:szCs w:val="28"/>
              </w:rPr>
            </w:pPr>
            <w:r>
              <w:rPr>
                <w:rFonts w:ascii="Times New Roman" w:hAnsi="Times New Roman" w:cs="Times New Roman"/>
                <w:sz w:val="28"/>
                <w:szCs w:val="28"/>
              </w:rPr>
              <w:t xml:space="preserve">          20</w:t>
            </w:r>
          </w:p>
          <w:p w:rsidR="00541597" w:rsidRDefault="00541597" w:rsidP="00541597">
            <w:pPr>
              <w:rPr>
                <w:rFonts w:ascii="Times New Roman" w:hAnsi="Times New Roman" w:cs="Times New Roman"/>
                <w:sz w:val="28"/>
                <w:szCs w:val="28"/>
              </w:rPr>
            </w:pPr>
          </w:p>
          <w:p w:rsidR="00541597" w:rsidRDefault="00541597" w:rsidP="00541597">
            <w:pPr>
              <w:jc w:val="center"/>
              <w:rPr>
                <w:rFonts w:ascii="Times New Roman" w:hAnsi="Times New Roman" w:cs="Times New Roman"/>
                <w:sz w:val="28"/>
                <w:szCs w:val="28"/>
              </w:rPr>
            </w:pPr>
            <w:r>
              <w:rPr>
                <w:rFonts w:ascii="Times New Roman" w:hAnsi="Times New Roman" w:cs="Times New Roman"/>
                <w:sz w:val="28"/>
                <w:szCs w:val="28"/>
              </w:rPr>
              <w:t>25</w:t>
            </w:r>
          </w:p>
          <w:p w:rsidR="00541597" w:rsidRDefault="00541597" w:rsidP="00541597">
            <w:pPr>
              <w:jc w:val="center"/>
              <w:rPr>
                <w:rFonts w:ascii="Times New Roman" w:hAnsi="Times New Roman" w:cs="Times New Roman"/>
                <w:sz w:val="28"/>
                <w:szCs w:val="28"/>
              </w:rPr>
            </w:pPr>
          </w:p>
          <w:p w:rsidR="00541597" w:rsidRPr="00541597" w:rsidRDefault="00541597" w:rsidP="00541597">
            <w:pPr>
              <w:jc w:val="center"/>
              <w:rPr>
                <w:rFonts w:ascii="Times New Roman" w:hAnsi="Times New Roman" w:cs="Times New Roman"/>
                <w:sz w:val="28"/>
                <w:szCs w:val="28"/>
              </w:rPr>
            </w:pPr>
            <w:r>
              <w:rPr>
                <w:rFonts w:ascii="Times New Roman" w:hAnsi="Times New Roman" w:cs="Times New Roman"/>
                <w:sz w:val="28"/>
                <w:szCs w:val="28"/>
              </w:rPr>
              <w:t>15</w:t>
            </w:r>
          </w:p>
        </w:tc>
      </w:tr>
      <w:tr w:rsidR="00415CCB" w:rsidTr="00415CCB">
        <w:tc>
          <w:tcPr>
            <w:tcW w:w="562" w:type="dxa"/>
          </w:tcPr>
          <w:p w:rsidR="00415CCB" w:rsidRPr="00541597" w:rsidRDefault="00541597">
            <w:pPr>
              <w:pStyle w:val="a5"/>
              <w:ind w:firstLine="0"/>
              <w:jc w:val="center"/>
              <w:rPr>
                <w:sz w:val="26"/>
                <w:szCs w:val="26"/>
              </w:rPr>
            </w:pPr>
            <w:r w:rsidRPr="00541597">
              <w:rPr>
                <w:sz w:val="26"/>
                <w:szCs w:val="26"/>
              </w:rPr>
              <w:t>4.</w:t>
            </w:r>
          </w:p>
        </w:tc>
        <w:tc>
          <w:tcPr>
            <w:tcW w:w="7513" w:type="dxa"/>
          </w:tcPr>
          <w:p w:rsidR="00541597" w:rsidRPr="00541597" w:rsidRDefault="00541597" w:rsidP="00541597">
            <w:pPr>
              <w:pStyle w:val="a7"/>
              <w:ind w:firstLine="0"/>
              <w:jc w:val="both"/>
              <w:rPr>
                <w:sz w:val="26"/>
                <w:szCs w:val="26"/>
              </w:rPr>
            </w:pPr>
            <w:r w:rsidRPr="00541597">
              <w:rPr>
                <w:sz w:val="26"/>
                <w:szCs w:val="26"/>
              </w:rPr>
              <w:t>За работу в профессиональном образовательном учреждении, имеющем группы с обучающимися с ограниченными возможностями здоровья (в том числе при инклюзивном образовании):</w:t>
            </w:r>
          </w:p>
          <w:p w:rsidR="00541597" w:rsidRPr="00541597" w:rsidRDefault="00541597" w:rsidP="00541597">
            <w:pPr>
              <w:pStyle w:val="a7"/>
              <w:ind w:firstLine="440"/>
              <w:jc w:val="both"/>
              <w:rPr>
                <w:sz w:val="26"/>
                <w:szCs w:val="26"/>
              </w:rPr>
            </w:pPr>
            <w:r w:rsidRPr="00541597">
              <w:rPr>
                <w:sz w:val="26"/>
                <w:szCs w:val="26"/>
              </w:rPr>
              <w:t>руководитель учреждения (филиала, подразделения), заместители руководителя</w:t>
            </w:r>
          </w:p>
          <w:p w:rsidR="00415CCB" w:rsidRPr="00541597" w:rsidRDefault="00541597" w:rsidP="00541597">
            <w:pPr>
              <w:pStyle w:val="a5"/>
              <w:ind w:firstLine="0"/>
              <w:rPr>
                <w:sz w:val="26"/>
                <w:szCs w:val="26"/>
              </w:rPr>
            </w:pPr>
            <w:r w:rsidRPr="00541597">
              <w:rPr>
                <w:sz w:val="26"/>
                <w:szCs w:val="26"/>
              </w:rPr>
              <w:t xml:space="preserve">      педагогические и иные работники, в чьи обязанности входит непосредственная работа с такими обучающимися (в таких группах)</w:t>
            </w:r>
          </w:p>
        </w:tc>
        <w:tc>
          <w:tcPr>
            <w:tcW w:w="1899" w:type="dxa"/>
          </w:tcPr>
          <w:p w:rsidR="00415CCB" w:rsidRDefault="00415CCB">
            <w:pPr>
              <w:pStyle w:val="a5"/>
              <w:ind w:firstLine="0"/>
              <w:jc w:val="center"/>
              <w:rPr>
                <w:sz w:val="26"/>
                <w:szCs w:val="26"/>
              </w:rPr>
            </w:pPr>
          </w:p>
          <w:p w:rsidR="001B265F" w:rsidRPr="001B265F" w:rsidRDefault="001B265F" w:rsidP="001B265F"/>
          <w:p w:rsidR="001B265F" w:rsidRPr="001B265F" w:rsidRDefault="001B265F" w:rsidP="001B265F"/>
          <w:p w:rsidR="001B265F" w:rsidRDefault="001B265F" w:rsidP="001B265F">
            <w:pPr>
              <w:rPr>
                <w:rFonts w:ascii="Times New Roman" w:eastAsia="Times New Roman" w:hAnsi="Times New Roman" w:cs="Times New Roman"/>
                <w:sz w:val="26"/>
                <w:szCs w:val="26"/>
              </w:rPr>
            </w:pPr>
          </w:p>
          <w:p w:rsidR="001B265F" w:rsidRPr="001B265F" w:rsidRDefault="001B265F" w:rsidP="001B265F">
            <w:pPr>
              <w:jc w:val="center"/>
              <w:rPr>
                <w:rFonts w:ascii="Times New Roman" w:hAnsi="Times New Roman" w:cs="Times New Roman"/>
                <w:sz w:val="26"/>
                <w:szCs w:val="26"/>
                <w:lang w:val="en-US"/>
              </w:rPr>
            </w:pPr>
            <w:r w:rsidRPr="001B265F">
              <w:rPr>
                <w:rFonts w:ascii="Times New Roman" w:hAnsi="Times New Roman" w:cs="Times New Roman"/>
                <w:sz w:val="26"/>
                <w:szCs w:val="26"/>
                <w:lang w:val="en-US"/>
              </w:rPr>
              <w:t>10</w:t>
            </w:r>
          </w:p>
          <w:p w:rsidR="001B265F" w:rsidRPr="001B265F" w:rsidRDefault="001B265F" w:rsidP="001B265F">
            <w:pPr>
              <w:rPr>
                <w:rFonts w:ascii="Times New Roman" w:hAnsi="Times New Roman" w:cs="Times New Roman"/>
                <w:sz w:val="26"/>
                <w:szCs w:val="26"/>
                <w:lang w:val="en-US"/>
              </w:rPr>
            </w:pPr>
          </w:p>
          <w:p w:rsidR="001B265F" w:rsidRPr="001B265F" w:rsidRDefault="001B265F" w:rsidP="001B265F">
            <w:pPr>
              <w:rPr>
                <w:rFonts w:ascii="Times New Roman" w:hAnsi="Times New Roman" w:cs="Times New Roman"/>
                <w:sz w:val="26"/>
                <w:szCs w:val="26"/>
                <w:lang w:val="en-US"/>
              </w:rPr>
            </w:pPr>
          </w:p>
          <w:p w:rsidR="001B265F" w:rsidRPr="001B265F" w:rsidRDefault="001B265F" w:rsidP="001B265F">
            <w:pPr>
              <w:jc w:val="center"/>
              <w:rPr>
                <w:lang w:val="en-US"/>
              </w:rPr>
            </w:pPr>
            <w:r w:rsidRPr="001B265F">
              <w:rPr>
                <w:rFonts w:ascii="Times New Roman" w:hAnsi="Times New Roman" w:cs="Times New Roman"/>
                <w:sz w:val="26"/>
                <w:szCs w:val="26"/>
                <w:lang w:val="en-US"/>
              </w:rPr>
              <w:t>20</w:t>
            </w:r>
          </w:p>
        </w:tc>
      </w:tr>
      <w:tr w:rsidR="00415CCB" w:rsidTr="00415CCB">
        <w:tc>
          <w:tcPr>
            <w:tcW w:w="562" w:type="dxa"/>
          </w:tcPr>
          <w:p w:rsidR="00415CCB" w:rsidRDefault="00541597">
            <w:pPr>
              <w:pStyle w:val="a5"/>
              <w:ind w:firstLine="0"/>
              <w:jc w:val="center"/>
              <w:rPr>
                <w:sz w:val="26"/>
                <w:szCs w:val="26"/>
              </w:rPr>
            </w:pPr>
            <w:r>
              <w:rPr>
                <w:b/>
                <w:bCs/>
                <w:sz w:val="26"/>
                <w:szCs w:val="26"/>
              </w:rPr>
              <w:t>№ п/п</w:t>
            </w:r>
          </w:p>
        </w:tc>
        <w:tc>
          <w:tcPr>
            <w:tcW w:w="7513" w:type="dxa"/>
          </w:tcPr>
          <w:p w:rsidR="003E4A1B" w:rsidRDefault="00541597">
            <w:pPr>
              <w:pStyle w:val="a5"/>
              <w:ind w:firstLine="0"/>
              <w:jc w:val="center"/>
              <w:rPr>
                <w:b/>
                <w:bCs/>
                <w:sz w:val="26"/>
                <w:szCs w:val="26"/>
              </w:rPr>
            </w:pPr>
            <w:r>
              <w:rPr>
                <w:b/>
                <w:bCs/>
                <w:sz w:val="26"/>
                <w:szCs w:val="26"/>
              </w:rPr>
              <w:t xml:space="preserve">Перечень </w:t>
            </w:r>
          </w:p>
          <w:p w:rsidR="00415CCB" w:rsidRDefault="00541597">
            <w:pPr>
              <w:pStyle w:val="a5"/>
              <w:ind w:firstLine="0"/>
              <w:jc w:val="center"/>
              <w:rPr>
                <w:sz w:val="26"/>
                <w:szCs w:val="26"/>
              </w:rPr>
            </w:pPr>
            <w:r>
              <w:rPr>
                <w:b/>
                <w:bCs/>
                <w:sz w:val="26"/>
                <w:szCs w:val="26"/>
              </w:rPr>
              <w:t>категорий работников и видов работ</w:t>
            </w:r>
          </w:p>
        </w:tc>
        <w:tc>
          <w:tcPr>
            <w:tcW w:w="1899" w:type="dxa"/>
          </w:tcPr>
          <w:p w:rsidR="00415CCB" w:rsidRDefault="00541597">
            <w:pPr>
              <w:pStyle w:val="a5"/>
              <w:ind w:firstLine="0"/>
              <w:jc w:val="center"/>
              <w:rPr>
                <w:sz w:val="26"/>
                <w:szCs w:val="26"/>
              </w:rPr>
            </w:pPr>
            <w:r>
              <w:rPr>
                <w:b/>
                <w:bCs/>
                <w:sz w:val="26"/>
                <w:szCs w:val="26"/>
              </w:rPr>
              <w:t>Размер доплаты (процентов)</w:t>
            </w:r>
          </w:p>
        </w:tc>
      </w:tr>
      <w:tr w:rsidR="00415CCB" w:rsidTr="00415CCB">
        <w:tc>
          <w:tcPr>
            <w:tcW w:w="562" w:type="dxa"/>
          </w:tcPr>
          <w:p w:rsidR="00415CCB" w:rsidRDefault="00541597">
            <w:pPr>
              <w:pStyle w:val="a5"/>
              <w:ind w:firstLine="0"/>
              <w:jc w:val="center"/>
              <w:rPr>
                <w:sz w:val="26"/>
                <w:szCs w:val="26"/>
              </w:rPr>
            </w:pPr>
            <w:r>
              <w:rPr>
                <w:sz w:val="26"/>
                <w:szCs w:val="26"/>
              </w:rPr>
              <w:t>5.</w:t>
            </w:r>
          </w:p>
        </w:tc>
        <w:tc>
          <w:tcPr>
            <w:tcW w:w="7513" w:type="dxa"/>
          </w:tcPr>
          <w:p w:rsidR="00541597" w:rsidRPr="00541597" w:rsidRDefault="00541597" w:rsidP="00541597">
            <w:pPr>
              <w:pStyle w:val="a7"/>
              <w:ind w:firstLine="0"/>
              <w:jc w:val="both"/>
              <w:rPr>
                <w:sz w:val="26"/>
                <w:szCs w:val="26"/>
              </w:rPr>
            </w:pPr>
            <w:r w:rsidRPr="00541597">
              <w:rPr>
                <w:sz w:val="26"/>
                <w:szCs w:val="26"/>
              </w:rPr>
              <w:t>За работу в общеобразовательном учреждении с наличием интерната для обучающихся из числа детей-сирот и детей, оставшихся без попечения родителей:</w:t>
            </w:r>
          </w:p>
          <w:p w:rsidR="00415CCB" w:rsidRPr="00541597" w:rsidRDefault="00541597" w:rsidP="00541597">
            <w:pPr>
              <w:pStyle w:val="a5"/>
              <w:ind w:firstLine="0"/>
              <w:jc w:val="both"/>
              <w:rPr>
                <w:sz w:val="26"/>
                <w:szCs w:val="26"/>
              </w:rPr>
            </w:pPr>
            <w:r w:rsidRPr="00541597">
              <w:rPr>
                <w:sz w:val="26"/>
                <w:szCs w:val="26"/>
              </w:rPr>
              <w:t xml:space="preserve">     руководитель учреждения (филиала, подразделения), заместители руководителя, педагогические и иные работники</w:t>
            </w:r>
          </w:p>
        </w:tc>
        <w:tc>
          <w:tcPr>
            <w:tcW w:w="1899" w:type="dxa"/>
          </w:tcPr>
          <w:p w:rsidR="00415CCB" w:rsidRDefault="00415CCB">
            <w:pPr>
              <w:pStyle w:val="a5"/>
              <w:ind w:firstLine="0"/>
              <w:jc w:val="center"/>
              <w:rPr>
                <w:sz w:val="26"/>
                <w:szCs w:val="26"/>
              </w:rPr>
            </w:pPr>
          </w:p>
          <w:p w:rsidR="00541597" w:rsidRPr="00541597" w:rsidRDefault="00541597" w:rsidP="00541597"/>
          <w:p w:rsidR="00541597" w:rsidRPr="00541597" w:rsidRDefault="00541597" w:rsidP="00541597"/>
          <w:p w:rsidR="00541597" w:rsidRDefault="00541597" w:rsidP="00541597">
            <w:pPr>
              <w:rPr>
                <w:rFonts w:ascii="Times New Roman" w:eastAsia="Times New Roman" w:hAnsi="Times New Roman" w:cs="Times New Roman"/>
                <w:sz w:val="26"/>
                <w:szCs w:val="26"/>
              </w:rPr>
            </w:pPr>
          </w:p>
          <w:p w:rsidR="00541597" w:rsidRPr="00541597" w:rsidRDefault="00541597" w:rsidP="00541597">
            <w:pPr>
              <w:jc w:val="center"/>
              <w:rPr>
                <w:rFonts w:ascii="Times New Roman" w:hAnsi="Times New Roman" w:cs="Times New Roman"/>
                <w:sz w:val="26"/>
                <w:szCs w:val="26"/>
              </w:rPr>
            </w:pPr>
            <w:r w:rsidRPr="00541597">
              <w:rPr>
                <w:rFonts w:ascii="Times New Roman" w:hAnsi="Times New Roman" w:cs="Times New Roman"/>
                <w:sz w:val="26"/>
                <w:szCs w:val="26"/>
              </w:rPr>
              <w:t>20</w:t>
            </w:r>
          </w:p>
        </w:tc>
      </w:tr>
      <w:tr w:rsidR="00415CCB" w:rsidTr="00415CCB">
        <w:tc>
          <w:tcPr>
            <w:tcW w:w="562" w:type="dxa"/>
          </w:tcPr>
          <w:p w:rsidR="00415CCB" w:rsidRDefault="00541597">
            <w:pPr>
              <w:pStyle w:val="a5"/>
              <w:ind w:firstLine="0"/>
              <w:jc w:val="center"/>
              <w:rPr>
                <w:sz w:val="26"/>
                <w:szCs w:val="26"/>
              </w:rPr>
            </w:pPr>
            <w:r>
              <w:rPr>
                <w:sz w:val="26"/>
                <w:szCs w:val="26"/>
              </w:rPr>
              <w:t>6.</w:t>
            </w:r>
          </w:p>
        </w:tc>
        <w:tc>
          <w:tcPr>
            <w:tcW w:w="7513" w:type="dxa"/>
          </w:tcPr>
          <w:p w:rsidR="00541597" w:rsidRPr="00541597" w:rsidRDefault="00541597" w:rsidP="00541597">
            <w:pPr>
              <w:pStyle w:val="a7"/>
              <w:ind w:firstLine="0"/>
              <w:jc w:val="both"/>
              <w:rPr>
                <w:sz w:val="26"/>
                <w:szCs w:val="26"/>
              </w:rPr>
            </w:pPr>
            <w:r w:rsidRPr="00541597">
              <w:rPr>
                <w:sz w:val="26"/>
                <w:szCs w:val="26"/>
              </w:rPr>
              <w:t>За работу с обучающимися из числа детей-сирот и детей, оставшихся без попечения родителей, а также лиц из их числа (зачисленных в образовательное учреждение на полное государственное обеспечение) в общеобразовательном учреждении или профессиональном</w:t>
            </w:r>
            <w:r>
              <w:rPr>
                <w:sz w:val="26"/>
                <w:szCs w:val="26"/>
              </w:rPr>
              <w:t xml:space="preserve"> </w:t>
            </w:r>
            <w:r>
              <w:t xml:space="preserve">образовательном </w:t>
            </w:r>
            <w:r w:rsidRPr="00541597">
              <w:rPr>
                <w:sz w:val="26"/>
                <w:szCs w:val="26"/>
              </w:rPr>
              <w:t>учреждении:</w:t>
            </w:r>
          </w:p>
          <w:p w:rsidR="00541597" w:rsidRPr="00541597" w:rsidRDefault="00541597" w:rsidP="00541597">
            <w:pPr>
              <w:pStyle w:val="a7"/>
              <w:ind w:firstLine="440"/>
              <w:jc w:val="both"/>
              <w:rPr>
                <w:sz w:val="26"/>
                <w:szCs w:val="26"/>
              </w:rPr>
            </w:pPr>
            <w:r w:rsidRPr="00541597">
              <w:rPr>
                <w:sz w:val="26"/>
                <w:szCs w:val="26"/>
              </w:rPr>
              <w:t>руководитель учреждения, заместители руководителя, главный бухгалтер</w:t>
            </w:r>
          </w:p>
          <w:p w:rsidR="00415CCB" w:rsidRPr="00541597" w:rsidRDefault="00541597" w:rsidP="00541597">
            <w:pPr>
              <w:pStyle w:val="a5"/>
              <w:ind w:firstLine="0"/>
              <w:jc w:val="both"/>
              <w:rPr>
                <w:sz w:val="26"/>
                <w:szCs w:val="26"/>
              </w:rPr>
            </w:pPr>
            <w:r>
              <w:rPr>
                <w:sz w:val="26"/>
                <w:szCs w:val="26"/>
              </w:rPr>
              <w:t xml:space="preserve">       </w:t>
            </w:r>
            <w:r w:rsidRPr="00541597">
              <w:rPr>
                <w:sz w:val="26"/>
                <w:szCs w:val="26"/>
              </w:rPr>
              <w:t>педагогические и иные работники, в чьи обязанности входит непосредственная работа с такими обучающимися</w:t>
            </w:r>
          </w:p>
        </w:tc>
        <w:tc>
          <w:tcPr>
            <w:tcW w:w="1899" w:type="dxa"/>
          </w:tcPr>
          <w:p w:rsidR="00415CCB" w:rsidRDefault="00415CCB">
            <w:pPr>
              <w:pStyle w:val="a5"/>
              <w:ind w:firstLine="0"/>
              <w:jc w:val="center"/>
              <w:rPr>
                <w:sz w:val="26"/>
                <w:szCs w:val="26"/>
              </w:rPr>
            </w:pPr>
          </w:p>
          <w:p w:rsidR="00541597" w:rsidRPr="00541597" w:rsidRDefault="00541597" w:rsidP="00541597"/>
          <w:p w:rsidR="00541597" w:rsidRPr="00541597" w:rsidRDefault="00541597" w:rsidP="00541597"/>
          <w:p w:rsidR="00541597" w:rsidRPr="00541597" w:rsidRDefault="00541597" w:rsidP="00541597"/>
          <w:p w:rsidR="00541597" w:rsidRPr="00541597" w:rsidRDefault="00541597" w:rsidP="00541597"/>
          <w:p w:rsidR="00541597" w:rsidRDefault="00541597" w:rsidP="00541597">
            <w:pPr>
              <w:rPr>
                <w:rFonts w:ascii="Times New Roman" w:eastAsia="Times New Roman" w:hAnsi="Times New Roman" w:cs="Times New Roman"/>
                <w:sz w:val="26"/>
                <w:szCs w:val="26"/>
              </w:rPr>
            </w:pPr>
          </w:p>
          <w:p w:rsidR="00541597" w:rsidRDefault="00541597" w:rsidP="00541597">
            <w:pPr>
              <w:rPr>
                <w:rFonts w:ascii="Times New Roman" w:eastAsia="Times New Roman" w:hAnsi="Times New Roman" w:cs="Times New Roman"/>
                <w:sz w:val="26"/>
                <w:szCs w:val="26"/>
              </w:rPr>
            </w:pPr>
          </w:p>
          <w:p w:rsidR="00541597" w:rsidRPr="00541597" w:rsidRDefault="00541597" w:rsidP="00541597">
            <w:pPr>
              <w:jc w:val="center"/>
              <w:rPr>
                <w:rFonts w:ascii="Times New Roman" w:hAnsi="Times New Roman" w:cs="Times New Roman"/>
                <w:sz w:val="26"/>
                <w:szCs w:val="26"/>
              </w:rPr>
            </w:pPr>
            <w:r w:rsidRPr="00541597">
              <w:rPr>
                <w:rFonts w:ascii="Times New Roman" w:hAnsi="Times New Roman" w:cs="Times New Roman"/>
                <w:sz w:val="26"/>
                <w:szCs w:val="26"/>
              </w:rPr>
              <w:t>15</w:t>
            </w:r>
          </w:p>
          <w:p w:rsidR="00541597" w:rsidRPr="00541597" w:rsidRDefault="00541597" w:rsidP="00541597">
            <w:pPr>
              <w:rPr>
                <w:rFonts w:ascii="Times New Roman" w:hAnsi="Times New Roman" w:cs="Times New Roman"/>
                <w:sz w:val="26"/>
                <w:szCs w:val="26"/>
              </w:rPr>
            </w:pPr>
          </w:p>
          <w:p w:rsidR="00541597" w:rsidRPr="00541597" w:rsidRDefault="00541597" w:rsidP="00541597">
            <w:pPr>
              <w:jc w:val="center"/>
            </w:pPr>
            <w:r w:rsidRPr="00541597">
              <w:rPr>
                <w:rFonts w:ascii="Times New Roman" w:hAnsi="Times New Roman" w:cs="Times New Roman"/>
                <w:sz w:val="26"/>
                <w:szCs w:val="26"/>
              </w:rPr>
              <w:t>15</w:t>
            </w:r>
          </w:p>
        </w:tc>
      </w:tr>
      <w:tr w:rsidR="00415CCB" w:rsidTr="00415CCB">
        <w:tc>
          <w:tcPr>
            <w:tcW w:w="562" w:type="dxa"/>
          </w:tcPr>
          <w:p w:rsidR="00415CCB" w:rsidRDefault="00541597">
            <w:pPr>
              <w:pStyle w:val="a5"/>
              <w:ind w:firstLine="0"/>
              <w:jc w:val="center"/>
              <w:rPr>
                <w:sz w:val="26"/>
                <w:szCs w:val="26"/>
              </w:rPr>
            </w:pPr>
            <w:r>
              <w:rPr>
                <w:sz w:val="26"/>
                <w:szCs w:val="26"/>
              </w:rPr>
              <w:t>7.</w:t>
            </w:r>
          </w:p>
        </w:tc>
        <w:tc>
          <w:tcPr>
            <w:tcW w:w="7513" w:type="dxa"/>
          </w:tcPr>
          <w:p w:rsidR="00541597" w:rsidRPr="00541597" w:rsidRDefault="00541597" w:rsidP="00541597">
            <w:pPr>
              <w:pStyle w:val="a7"/>
              <w:ind w:firstLine="0"/>
              <w:jc w:val="both"/>
              <w:rPr>
                <w:sz w:val="26"/>
                <w:szCs w:val="26"/>
              </w:rPr>
            </w:pPr>
            <w:r w:rsidRPr="00541597">
              <w:rPr>
                <w:sz w:val="26"/>
                <w:szCs w:val="26"/>
              </w:rPr>
              <w:t>За работу в специальном учебно-воспитательном учреждении для обучающихся с девиантным (общественно опасным) поведением:</w:t>
            </w:r>
          </w:p>
          <w:p w:rsidR="00415CCB" w:rsidRDefault="00541597" w:rsidP="00541597">
            <w:pPr>
              <w:pStyle w:val="a5"/>
              <w:ind w:firstLine="0"/>
              <w:jc w:val="both"/>
              <w:rPr>
                <w:sz w:val="26"/>
                <w:szCs w:val="26"/>
              </w:rPr>
            </w:pPr>
            <w:r>
              <w:rPr>
                <w:sz w:val="26"/>
                <w:szCs w:val="26"/>
              </w:rPr>
              <w:t xml:space="preserve">       </w:t>
            </w:r>
            <w:r w:rsidRPr="00541597">
              <w:rPr>
                <w:sz w:val="26"/>
                <w:szCs w:val="26"/>
              </w:rPr>
              <w:t>руководитель учреждения (филиала, подразделения), заместители руководителя, педагогические и иные работники</w:t>
            </w:r>
          </w:p>
        </w:tc>
        <w:tc>
          <w:tcPr>
            <w:tcW w:w="1899" w:type="dxa"/>
          </w:tcPr>
          <w:p w:rsidR="00415CCB" w:rsidRPr="00541597" w:rsidRDefault="00415CCB">
            <w:pPr>
              <w:pStyle w:val="a5"/>
              <w:ind w:firstLine="0"/>
              <w:jc w:val="center"/>
              <w:rPr>
                <w:sz w:val="26"/>
                <w:szCs w:val="26"/>
              </w:rPr>
            </w:pPr>
          </w:p>
          <w:p w:rsidR="00541597" w:rsidRPr="00541597" w:rsidRDefault="00541597" w:rsidP="00541597">
            <w:pPr>
              <w:rPr>
                <w:rFonts w:ascii="Times New Roman" w:eastAsia="Times New Roman" w:hAnsi="Times New Roman" w:cs="Times New Roman"/>
                <w:sz w:val="26"/>
                <w:szCs w:val="26"/>
              </w:rPr>
            </w:pPr>
          </w:p>
          <w:p w:rsidR="00541597" w:rsidRPr="00541597" w:rsidRDefault="00541597" w:rsidP="00541597">
            <w:pPr>
              <w:jc w:val="center"/>
              <w:rPr>
                <w:rFonts w:ascii="Times New Roman" w:hAnsi="Times New Roman" w:cs="Times New Roman"/>
                <w:sz w:val="26"/>
                <w:szCs w:val="26"/>
              </w:rPr>
            </w:pPr>
            <w:r w:rsidRPr="00541597">
              <w:rPr>
                <w:rFonts w:ascii="Times New Roman" w:hAnsi="Times New Roman" w:cs="Times New Roman"/>
                <w:sz w:val="26"/>
                <w:szCs w:val="26"/>
              </w:rPr>
              <w:t>25</w:t>
            </w:r>
          </w:p>
        </w:tc>
      </w:tr>
      <w:tr w:rsidR="00415CCB" w:rsidTr="00415CCB">
        <w:tc>
          <w:tcPr>
            <w:tcW w:w="562" w:type="dxa"/>
          </w:tcPr>
          <w:p w:rsidR="00415CCB" w:rsidRDefault="00541597">
            <w:pPr>
              <w:pStyle w:val="a5"/>
              <w:ind w:firstLine="0"/>
              <w:jc w:val="center"/>
              <w:rPr>
                <w:sz w:val="26"/>
                <w:szCs w:val="26"/>
              </w:rPr>
            </w:pPr>
            <w:r>
              <w:rPr>
                <w:sz w:val="26"/>
                <w:szCs w:val="26"/>
              </w:rPr>
              <w:t>8.</w:t>
            </w:r>
          </w:p>
        </w:tc>
        <w:tc>
          <w:tcPr>
            <w:tcW w:w="7513" w:type="dxa"/>
          </w:tcPr>
          <w:p w:rsidR="00541597" w:rsidRPr="00541597" w:rsidRDefault="00541597" w:rsidP="00541597">
            <w:pPr>
              <w:pStyle w:val="a7"/>
              <w:ind w:firstLine="0"/>
              <w:jc w:val="both"/>
              <w:rPr>
                <w:sz w:val="26"/>
                <w:szCs w:val="26"/>
              </w:rPr>
            </w:pPr>
            <w:r w:rsidRPr="00541597">
              <w:rPr>
                <w:sz w:val="26"/>
                <w:szCs w:val="26"/>
              </w:rPr>
              <w:t xml:space="preserve">За работу в образовательном учреждении (обособленном структурном подразделении), созданном для обучения лиц, </w:t>
            </w:r>
            <w:r w:rsidRPr="00541597">
              <w:rPr>
                <w:sz w:val="26"/>
                <w:szCs w:val="26"/>
              </w:rPr>
              <w:lastRenderedPageBreak/>
              <w:t xml:space="preserve">содержащихся в исправительных учреждениях </w:t>
            </w:r>
            <w:proofErr w:type="spellStart"/>
            <w:r w:rsidRPr="00541597">
              <w:rPr>
                <w:sz w:val="26"/>
                <w:szCs w:val="26"/>
              </w:rPr>
              <w:t>уголовно</w:t>
            </w:r>
            <w:r w:rsidRPr="00541597">
              <w:rPr>
                <w:sz w:val="26"/>
                <w:szCs w:val="26"/>
              </w:rPr>
              <w:softHyphen/>
              <w:t>исполнительной</w:t>
            </w:r>
            <w:proofErr w:type="spellEnd"/>
            <w:r w:rsidRPr="00541597">
              <w:rPr>
                <w:sz w:val="26"/>
                <w:szCs w:val="26"/>
              </w:rPr>
              <w:t xml:space="preserve"> системы:</w:t>
            </w:r>
          </w:p>
          <w:p w:rsidR="00415CCB" w:rsidRDefault="00541597" w:rsidP="00541597">
            <w:pPr>
              <w:pStyle w:val="a5"/>
              <w:ind w:firstLine="0"/>
              <w:jc w:val="both"/>
              <w:rPr>
                <w:sz w:val="26"/>
                <w:szCs w:val="26"/>
              </w:rPr>
            </w:pPr>
            <w:r>
              <w:rPr>
                <w:sz w:val="26"/>
                <w:szCs w:val="26"/>
              </w:rPr>
              <w:t xml:space="preserve">       </w:t>
            </w:r>
            <w:r w:rsidRPr="00541597">
              <w:rPr>
                <w:sz w:val="26"/>
                <w:szCs w:val="26"/>
              </w:rPr>
              <w:t>руководитель учреждения (филиала, подразделения), заместители руководителя, педагогические и иные работники</w:t>
            </w:r>
          </w:p>
        </w:tc>
        <w:tc>
          <w:tcPr>
            <w:tcW w:w="1899" w:type="dxa"/>
          </w:tcPr>
          <w:p w:rsidR="00415CCB" w:rsidRDefault="00415CCB">
            <w:pPr>
              <w:pStyle w:val="a5"/>
              <w:ind w:firstLine="0"/>
              <w:jc w:val="center"/>
              <w:rPr>
                <w:sz w:val="26"/>
                <w:szCs w:val="26"/>
              </w:rPr>
            </w:pPr>
          </w:p>
          <w:p w:rsidR="00541597" w:rsidRPr="00541597" w:rsidRDefault="00541597" w:rsidP="00541597"/>
          <w:p w:rsidR="00541597" w:rsidRPr="00541597" w:rsidRDefault="00541597" w:rsidP="00541597"/>
          <w:p w:rsidR="00541597" w:rsidRDefault="00541597" w:rsidP="00541597">
            <w:pPr>
              <w:rPr>
                <w:rFonts w:ascii="Times New Roman" w:eastAsia="Times New Roman" w:hAnsi="Times New Roman" w:cs="Times New Roman"/>
                <w:sz w:val="26"/>
                <w:szCs w:val="26"/>
              </w:rPr>
            </w:pPr>
          </w:p>
          <w:p w:rsidR="00541597" w:rsidRDefault="00541597" w:rsidP="0054159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p w:rsidR="00541597" w:rsidRPr="00541597" w:rsidRDefault="00541597" w:rsidP="00541597"/>
        </w:tc>
      </w:tr>
      <w:tr w:rsidR="00415CCB" w:rsidTr="00415CCB">
        <w:tc>
          <w:tcPr>
            <w:tcW w:w="562" w:type="dxa"/>
          </w:tcPr>
          <w:p w:rsidR="00415CCB" w:rsidRDefault="00541597">
            <w:pPr>
              <w:pStyle w:val="a5"/>
              <w:ind w:firstLine="0"/>
              <w:jc w:val="center"/>
              <w:rPr>
                <w:sz w:val="26"/>
                <w:szCs w:val="26"/>
              </w:rPr>
            </w:pPr>
            <w:r>
              <w:rPr>
                <w:sz w:val="26"/>
                <w:szCs w:val="26"/>
              </w:rPr>
              <w:lastRenderedPageBreak/>
              <w:t>9.</w:t>
            </w:r>
          </w:p>
        </w:tc>
        <w:tc>
          <w:tcPr>
            <w:tcW w:w="7513" w:type="dxa"/>
          </w:tcPr>
          <w:p w:rsidR="00541597" w:rsidRPr="00541597" w:rsidRDefault="00541597" w:rsidP="00541597">
            <w:pPr>
              <w:pStyle w:val="a7"/>
              <w:ind w:firstLine="0"/>
              <w:jc w:val="both"/>
              <w:rPr>
                <w:sz w:val="26"/>
                <w:szCs w:val="26"/>
              </w:rPr>
            </w:pPr>
            <w:r w:rsidRPr="00541597">
              <w:rPr>
                <w:sz w:val="26"/>
                <w:szCs w:val="26"/>
              </w:rPr>
              <w:t xml:space="preserve">За работу в учреждении, оказывающем </w:t>
            </w:r>
            <w:proofErr w:type="spellStart"/>
            <w:r w:rsidRPr="00541597">
              <w:rPr>
                <w:sz w:val="26"/>
                <w:szCs w:val="26"/>
              </w:rPr>
              <w:t>психолого</w:t>
            </w:r>
            <w:r w:rsidRPr="00541597">
              <w:rPr>
                <w:sz w:val="26"/>
                <w:szCs w:val="26"/>
              </w:rPr>
              <w:softHyphen/>
              <w:t>педагогическую</w:t>
            </w:r>
            <w:proofErr w:type="spellEnd"/>
            <w:r w:rsidRPr="00541597">
              <w:rPr>
                <w:sz w:val="26"/>
                <w:szCs w:val="26"/>
              </w:rPr>
              <w:t>, медицинскую и социальную помощь детям:</w:t>
            </w:r>
          </w:p>
          <w:p w:rsidR="00541597" w:rsidRPr="00541597" w:rsidRDefault="00541597" w:rsidP="00541597">
            <w:pPr>
              <w:pStyle w:val="a7"/>
              <w:ind w:firstLine="440"/>
              <w:jc w:val="both"/>
              <w:rPr>
                <w:sz w:val="26"/>
                <w:szCs w:val="26"/>
              </w:rPr>
            </w:pPr>
            <w:r w:rsidRPr="00541597">
              <w:rPr>
                <w:sz w:val="26"/>
                <w:szCs w:val="26"/>
              </w:rPr>
              <w:t>руководитель учреждения (филиала, подразделения), заместители руководителя, педагогические работники</w:t>
            </w:r>
          </w:p>
          <w:p w:rsidR="00415CCB" w:rsidRDefault="00541597" w:rsidP="00541597">
            <w:pPr>
              <w:pStyle w:val="a5"/>
              <w:ind w:firstLine="0"/>
              <w:jc w:val="both"/>
              <w:rPr>
                <w:sz w:val="26"/>
                <w:szCs w:val="26"/>
              </w:rPr>
            </w:pPr>
            <w:r>
              <w:rPr>
                <w:sz w:val="26"/>
                <w:szCs w:val="26"/>
              </w:rPr>
              <w:t xml:space="preserve">       </w:t>
            </w:r>
            <w:r w:rsidRPr="00541597">
              <w:rPr>
                <w:sz w:val="26"/>
                <w:szCs w:val="26"/>
              </w:rPr>
              <w:t>иные работники</w:t>
            </w:r>
          </w:p>
        </w:tc>
        <w:tc>
          <w:tcPr>
            <w:tcW w:w="1899" w:type="dxa"/>
          </w:tcPr>
          <w:p w:rsidR="00415CCB" w:rsidRDefault="00415CCB">
            <w:pPr>
              <w:pStyle w:val="a5"/>
              <w:ind w:firstLine="0"/>
              <w:jc w:val="center"/>
              <w:rPr>
                <w:sz w:val="26"/>
                <w:szCs w:val="26"/>
              </w:rPr>
            </w:pPr>
          </w:p>
          <w:p w:rsidR="00541597" w:rsidRDefault="00541597" w:rsidP="00541597">
            <w:pPr>
              <w:rPr>
                <w:rFonts w:ascii="Times New Roman" w:eastAsia="Times New Roman" w:hAnsi="Times New Roman" w:cs="Times New Roman"/>
                <w:sz w:val="26"/>
                <w:szCs w:val="26"/>
              </w:rPr>
            </w:pPr>
          </w:p>
          <w:p w:rsidR="00541597" w:rsidRPr="00541597" w:rsidRDefault="00541597" w:rsidP="00541597">
            <w:pPr>
              <w:jc w:val="center"/>
              <w:rPr>
                <w:rFonts w:ascii="Times New Roman" w:hAnsi="Times New Roman" w:cs="Times New Roman"/>
                <w:sz w:val="26"/>
                <w:szCs w:val="26"/>
              </w:rPr>
            </w:pPr>
            <w:r w:rsidRPr="00541597">
              <w:rPr>
                <w:rFonts w:ascii="Times New Roman" w:hAnsi="Times New Roman" w:cs="Times New Roman"/>
                <w:sz w:val="26"/>
                <w:szCs w:val="26"/>
              </w:rPr>
              <w:t>10</w:t>
            </w:r>
          </w:p>
          <w:p w:rsidR="00541597" w:rsidRPr="00541597" w:rsidRDefault="00541597" w:rsidP="00541597">
            <w:pPr>
              <w:rPr>
                <w:rFonts w:ascii="Times New Roman" w:hAnsi="Times New Roman" w:cs="Times New Roman"/>
                <w:sz w:val="26"/>
                <w:szCs w:val="26"/>
              </w:rPr>
            </w:pPr>
          </w:p>
          <w:p w:rsidR="00541597" w:rsidRPr="00541597" w:rsidRDefault="00541597" w:rsidP="00541597">
            <w:pPr>
              <w:jc w:val="center"/>
            </w:pPr>
            <w:r w:rsidRPr="00541597">
              <w:rPr>
                <w:rFonts w:ascii="Times New Roman" w:hAnsi="Times New Roman" w:cs="Times New Roman"/>
                <w:sz w:val="26"/>
                <w:szCs w:val="26"/>
              </w:rPr>
              <w:t>5</w:t>
            </w:r>
          </w:p>
        </w:tc>
      </w:tr>
      <w:tr w:rsidR="00541597" w:rsidTr="00415CCB">
        <w:tc>
          <w:tcPr>
            <w:tcW w:w="562" w:type="dxa"/>
          </w:tcPr>
          <w:p w:rsidR="00541597" w:rsidRDefault="00541597">
            <w:pPr>
              <w:pStyle w:val="a5"/>
              <w:ind w:firstLine="0"/>
              <w:jc w:val="center"/>
              <w:rPr>
                <w:sz w:val="26"/>
                <w:szCs w:val="26"/>
              </w:rPr>
            </w:pPr>
            <w:r>
              <w:rPr>
                <w:sz w:val="26"/>
                <w:szCs w:val="26"/>
              </w:rPr>
              <w:t>10.</w:t>
            </w:r>
          </w:p>
        </w:tc>
        <w:tc>
          <w:tcPr>
            <w:tcW w:w="7513" w:type="dxa"/>
          </w:tcPr>
          <w:p w:rsidR="00541597" w:rsidRPr="00541597" w:rsidRDefault="00541597" w:rsidP="005759C4">
            <w:pPr>
              <w:pStyle w:val="a7"/>
              <w:tabs>
                <w:tab w:val="left" w:pos="3130"/>
                <w:tab w:val="left" w:pos="6173"/>
              </w:tabs>
              <w:ind w:firstLine="0"/>
              <w:jc w:val="both"/>
              <w:rPr>
                <w:sz w:val="26"/>
                <w:szCs w:val="26"/>
              </w:rPr>
            </w:pPr>
            <w:r w:rsidRPr="00541597">
              <w:rPr>
                <w:sz w:val="26"/>
                <w:szCs w:val="26"/>
              </w:rPr>
              <w:t>За обучение на дому и в медицинских организациях обучающихся,</w:t>
            </w:r>
            <w:r>
              <w:rPr>
                <w:sz w:val="26"/>
                <w:szCs w:val="26"/>
              </w:rPr>
              <w:t xml:space="preserve"> </w:t>
            </w:r>
            <w:r w:rsidRPr="00541597">
              <w:rPr>
                <w:sz w:val="26"/>
                <w:szCs w:val="26"/>
              </w:rPr>
              <w:t xml:space="preserve"> осваивающих</w:t>
            </w:r>
            <w:r>
              <w:rPr>
                <w:sz w:val="26"/>
                <w:szCs w:val="26"/>
              </w:rPr>
              <w:t xml:space="preserve"> </w:t>
            </w:r>
            <w:r w:rsidRPr="00541597">
              <w:rPr>
                <w:sz w:val="26"/>
                <w:szCs w:val="26"/>
              </w:rPr>
              <w:t>основные</w:t>
            </w:r>
            <w:r w:rsidR="005759C4">
              <w:rPr>
                <w:sz w:val="26"/>
                <w:szCs w:val="26"/>
              </w:rPr>
              <w:t xml:space="preserve"> </w:t>
            </w:r>
            <w:r w:rsidRPr="00541597">
              <w:rPr>
                <w:sz w:val="26"/>
                <w:szCs w:val="26"/>
              </w:rPr>
              <w:t>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организации:</w:t>
            </w:r>
          </w:p>
          <w:p w:rsidR="00541597" w:rsidRDefault="005759C4" w:rsidP="00541597">
            <w:pPr>
              <w:pStyle w:val="a5"/>
              <w:ind w:firstLine="0"/>
              <w:jc w:val="both"/>
              <w:rPr>
                <w:sz w:val="26"/>
                <w:szCs w:val="26"/>
              </w:rPr>
            </w:pPr>
            <w:r>
              <w:rPr>
                <w:sz w:val="26"/>
                <w:szCs w:val="26"/>
              </w:rPr>
              <w:t xml:space="preserve">       </w:t>
            </w:r>
            <w:r w:rsidR="00541597" w:rsidRPr="00541597">
              <w:rPr>
                <w:sz w:val="26"/>
                <w:szCs w:val="26"/>
              </w:rPr>
              <w:t>педагогические работники</w:t>
            </w:r>
          </w:p>
        </w:tc>
        <w:tc>
          <w:tcPr>
            <w:tcW w:w="1899" w:type="dxa"/>
          </w:tcPr>
          <w:p w:rsidR="00541597" w:rsidRDefault="00541597">
            <w:pPr>
              <w:pStyle w:val="a5"/>
              <w:ind w:firstLine="0"/>
              <w:jc w:val="center"/>
              <w:rPr>
                <w:sz w:val="26"/>
                <w:szCs w:val="26"/>
              </w:rPr>
            </w:pPr>
          </w:p>
          <w:p w:rsidR="005759C4" w:rsidRPr="005759C4" w:rsidRDefault="005759C4" w:rsidP="005759C4"/>
          <w:p w:rsidR="005759C4" w:rsidRPr="005759C4" w:rsidRDefault="005759C4" w:rsidP="005759C4"/>
          <w:p w:rsidR="005759C4" w:rsidRPr="005759C4" w:rsidRDefault="005759C4" w:rsidP="005759C4"/>
          <w:p w:rsidR="005759C4" w:rsidRDefault="005759C4" w:rsidP="005759C4">
            <w:pPr>
              <w:rPr>
                <w:rFonts w:ascii="Times New Roman" w:eastAsia="Times New Roman" w:hAnsi="Times New Roman" w:cs="Times New Roman"/>
                <w:sz w:val="26"/>
                <w:szCs w:val="26"/>
              </w:rPr>
            </w:pPr>
          </w:p>
          <w:p w:rsidR="005759C4" w:rsidRPr="005759C4" w:rsidRDefault="005759C4" w:rsidP="005759C4">
            <w:pPr>
              <w:jc w:val="center"/>
              <w:rPr>
                <w:rFonts w:ascii="Times New Roman" w:hAnsi="Times New Roman" w:cs="Times New Roman"/>
                <w:sz w:val="26"/>
                <w:szCs w:val="26"/>
              </w:rPr>
            </w:pPr>
            <w:r w:rsidRPr="005759C4">
              <w:rPr>
                <w:rFonts w:ascii="Times New Roman" w:hAnsi="Times New Roman" w:cs="Times New Roman"/>
                <w:sz w:val="26"/>
                <w:szCs w:val="26"/>
              </w:rPr>
              <w:t>10</w:t>
            </w:r>
          </w:p>
        </w:tc>
      </w:tr>
    </w:tbl>
    <w:p w:rsidR="00833632" w:rsidRDefault="009A26AA">
      <w:pPr>
        <w:pStyle w:val="1"/>
        <w:ind w:firstLine="0"/>
      </w:pPr>
      <w:r>
        <w:t>Примечание:</w:t>
      </w:r>
    </w:p>
    <w:p w:rsidR="00833632" w:rsidRDefault="009A26AA">
      <w:pPr>
        <w:pStyle w:val="1"/>
        <w:numPr>
          <w:ilvl w:val="0"/>
          <w:numId w:val="2"/>
        </w:numPr>
        <w:tabs>
          <w:tab w:val="left" w:pos="1028"/>
        </w:tabs>
        <w:ind w:firstLine="760"/>
        <w:jc w:val="both"/>
      </w:pPr>
      <w:bookmarkStart w:id="115" w:name="bookmark115"/>
      <w:bookmarkEnd w:id="115"/>
      <w:r>
        <w:t>Доплаты за специфику и сложность работы устанавливаются в процентах от должностного оклада (ставки заработной платы, тарифной ставки) по соответствующей должности (профессии), соответствующего разряда ЕТС.</w:t>
      </w:r>
    </w:p>
    <w:p w:rsidR="00833632" w:rsidRDefault="009A26AA">
      <w:pPr>
        <w:pStyle w:val="1"/>
        <w:ind w:firstLine="760"/>
        <w:jc w:val="both"/>
      </w:pPr>
      <w:r>
        <w:t>Педагогическим работникам, для которых предусмотрены нормы часов педагогической работы за ставку заработной платы, доплаты за специфику и сложность работы рассчитываются от заработной платы, исчисленной на фактическую нагрузку.</w:t>
      </w:r>
    </w:p>
    <w:p w:rsidR="00833632" w:rsidRDefault="009A26AA">
      <w:pPr>
        <w:pStyle w:val="1"/>
        <w:ind w:firstLine="740"/>
        <w:jc w:val="both"/>
      </w:pPr>
      <w:r>
        <w:t>При наличии у работника права на установление ему доплат за специфику и сложность работы по нескольким основаниям, их величины по каждому основанию определяются отдельно, без учета других доплат.</w:t>
      </w:r>
    </w:p>
    <w:p w:rsidR="00833632" w:rsidRDefault="009A26AA">
      <w:pPr>
        <w:pStyle w:val="1"/>
        <w:numPr>
          <w:ilvl w:val="0"/>
          <w:numId w:val="2"/>
        </w:numPr>
        <w:tabs>
          <w:tab w:val="left" w:pos="1028"/>
        </w:tabs>
        <w:ind w:firstLine="740"/>
        <w:jc w:val="both"/>
      </w:pPr>
      <w:bookmarkStart w:id="116" w:name="bookmark116"/>
      <w:bookmarkEnd w:id="116"/>
      <w:r>
        <w:t>Доплаты за специфику и сложность работы, предусмотренные пунктом 2 таблицы № 1, не устанавливаются в учреждениях, указанных в пункте 3 таблицы № 1.</w:t>
      </w:r>
    </w:p>
    <w:p w:rsidR="00833632" w:rsidRDefault="009A26AA">
      <w:pPr>
        <w:pStyle w:val="1"/>
        <w:numPr>
          <w:ilvl w:val="0"/>
          <w:numId w:val="2"/>
        </w:numPr>
        <w:tabs>
          <w:tab w:val="left" w:pos="1038"/>
        </w:tabs>
        <w:ind w:firstLine="740"/>
        <w:jc w:val="both"/>
      </w:pPr>
      <w:bookmarkStart w:id="117" w:name="bookmark117"/>
      <w:bookmarkEnd w:id="117"/>
      <w:r>
        <w:t>Перечень должностей (профессий) работников, по которым устанавливаются доплаты за специфику и сложность работы, определяется учреждением исходя из особенностей выполнения работником своих должностных обязанностей (трудовых функций), в пределах фонда оплаты труда учреждения и фиксируется в локальном нормативном акте.</w:t>
      </w:r>
    </w:p>
    <w:p w:rsidR="00833632" w:rsidRDefault="009A26AA">
      <w:pPr>
        <w:pStyle w:val="1"/>
        <w:numPr>
          <w:ilvl w:val="0"/>
          <w:numId w:val="3"/>
        </w:numPr>
        <w:tabs>
          <w:tab w:val="left" w:pos="1450"/>
        </w:tabs>
        <w:spacing w:after="180"/>
        <w:ind w:firstLine="740"/>
        <w:jc w:val="both"/>
      </w:pPr>
      <w:bookmarkStart w:id="118" w:name="bookmark118"/>
      <w:bookmarkEnd w:id="118"/>
      <w:r>
        <w:t>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 работникам устанавливаются доплаты за осуществление дополнительной работы, не входящей в круг основных должностных обязанностей, в соответствии с таблицей № 2.</w:t>
      </w:r>
    </w:p>
    <w:p w:rsidR="00833632" w:rsidRDefault="009A26AA">
      <w:pPr>
        <w:pStyle w:val="1"/>
        <w:ind w:firstLine="0"/>
        <w:jc w:val="right"/>
      </w:pPr>
      <w:r>
        <w:t>Таблица № 2</w:t>
      </w:r>
    </w:p>
    <w:p w:rsidR="005759C4" w:rsidRDefault="009A26AA">
      <w:pPr>
        <w:pStyle w:val="a5"/>
        <w:ind w:firstLine="0"/>
        <w:jc w:val="center"/>
        <w:rPr>
          <w:sz w:val="26"/>
          <w:szCs w:val="26"/>
        </w:rPr>
      </w:pPr>
      <w:r>
        <w:rPr>
          <w:sz w:val="26"/>
          <w:szCs w:val="26"/>
        </w:rPr>
        <w:t xml:space="preserve">РАЗМЕРЫ ДОПЛАТ </w:t>
      </w:r>
    </w:p>
    <w:p w:rsidR="00833632" w:rsidRDefault="009A26AA">
      <w:pPr>
        <w:pStyle w:val="a5"/>
        <w:ind w:firstLine="0"/>
        <w:jc w:val="center"/>
        <w:rPr>
          <w:sz w:val="26"/>
          <w:szCs w:val="26"/>
        </w:rPr>
      </w:pPr>
      <w:r>
        <w:rPr>
          <w:sz w:val="26"/>
          <w:szCs w:val="26"/>
        </w:rPr>
        <w:t>за осуществление дополнительной работы, не входящей в круг основных должностных обязанностей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7306"/>
        <w:gridCol w:w="1819"/>
      </w:tblGrid>
      <w:tr w:rsidR="00833632">
        <w:trPr>
          <w:trHeight w:hRule="exact" w:val="907"/>
          <w:jc w:val="center"/>
        </w:trPr>
        <w:tc>
          <w:tcPr>
            <w:tcW w:w="557" w:type="dxa"/>
            <w:tcBorders>
              <w:top w:val="single" w:sz="4" w:space="0" w:color="auto"/>
              <w:left w:val="single" w:sz="4" w:space="0" w:color="auto"/>
            </w:tcBorders>
            <w:shd w:val="clear" w:color="auto" w:fill="FFFFFF"/>
          </w:tcPr>
          <w:p w:rsidR="00833632" w:rsidRDefault="009A26AA">
            <w:pPr>
              <w:pStyle w:val="a7"/>
              <w:ind w:firstLine="0"/>
              <w:jc w:val="center"/>
              <w:rPr>
                <w:sz w:val="26"/>
                <w:szCs w:val="26"/>
              </w:rPr>
            </w:pPr>
            <w:r>
              <w:rPr>
                <w:b/>
                <w:bCs/>
                <w:sz w:val="26"/>
                <w:szCs w:val="26"/>
              </w:rPr>
              <w:lastRenderedPageBreak/>
              <w:t>№ п/п</w:t>
            </w:r>
          </w:p>
        </w:tc>
        <w:tc>
          <w:tcPr>
            <w:tcW w:w="7306" w:type="dxa"/>
            <w:tcBorders>
              <w:top w:val="single" w:sz="4" w:space="0" w:color="auto"/>
              <w:left w:val="single" w:sz="4" w:space="0" w:color="auto"/>
            </w:tcBorders>
            <w:shd w:val="clear" w:color="auto" w:fill="FFFFFF"/>
          </w:tcPr>
          <w:p w:rsidR="003E4A1B" w:rsidRDefault="009A26AA">
            <w:pPr>
              <w:pStyle w:val="a7"/>
              <w:ind w:firstLine="0"/>
              <w:jc w:val="center"/>
              <w:rPr>
                <w:b/>
                <w:bCs/>
                <w:sz w:val="26"/>
                <w:szCs w:val="26"/>
              </w:rPr>
            </w:pPr>
            <w:r>
              <w:rPr>
                <w:b/>
                <w:bCs/>
                <w:sz w:val="26"/>
                <w:szCs w:val="26"/>
              </w:rPr>
              <w:t xml:space="preserve">Перечень </w:t>
            </w:r>
          </w:p>
          <w:p w:rsidR="00833632" w:rsidRDefault="009A26AA">
            <w:pPr>
              <w:pStyle w:val="a7"/>
              <w:ind w:firstLine="0"/>
              <w:jc w:val="center"/>
              <w:rPr>
                <w:sz w:val="26"/>
                <w:szCs w:val="26"/>
              </w:rPr>
            </w:pPr>
            <w:r>
              <w:rPr>
                <w:b/>
                <w:bCs/>
                <w:sz w:val="26"/>
                <w:szCs w:val="26"/>
              </w:rPr>
              <w:t>категорий работников и видов работ</w:t>
            </w:r>
          </w:p>
        </w:tc>
        <w:tc>
          <w:tcPr>
            <w:tcW w:w="1819" w:type="dxa"/>
            <w:tcBorders>
              <w:top w:val="single" w:sz="4" w:space="0" w:color="auto"/>
              <w:left w:val="single" w:sz="4" w:space="0" w:color="auto"/>
              <w:right w:val="single" w:sz="4" w:space="0" w:color="auto"/>
            </w:tcBorders>
            <w:shd w:val="clear" w:color="auto" w:fill="FFFFFF"/>
            <w:vAlign w:val="bottom"/>
          </w:tcPr>
          <w:p w:rsidR="00833632" w:rsidRDefault="009A26AA">
            <w:pPr>
              <w:pStyle w:val="a7"/>
              <w:ind w:firstLine="0"/>
              <w:jc w:val="center"/>
              <w:rPr>
                <w:sz w:val="26"/>
                <w:szCs w:val="26"/>
              </w:rPr>
            </w:pPr>
            <w:r>
              <w:rPr>
                <w:b/>
                <w:bCs/>
                <w:sz w:val="26"/>
                <w:szCs w:val="26"/>
              </w:rPr>
              <w:t>Размер доплаты (процентов)</w:t>
            </w:r>
          </w:p>
        </w:tc>
      </w:tr>
      <w:tr w:rsidR="00833632">
        <w:trPr>
          <w:trHeight w:hRule="exact" w:val="907"/>
          <w:jc w:val="center"/>
        </w:trPr>
        <w:tc>
          <w:tcPr>
            <w:tcW w:w="557" w:type="dxa"/>
            <w:tcBorders>
              <w:top w:val="single" w:sz="4" w:space="0" w:color="auto"/>
              <w:left w:val="single" w:sz="4" w:space="0" w:color="auto"/>
            </w:tcBorders>
            <w:shd w:val="clear" w:color="auto" w:fill="FFFFFF"/>
          </w:tcPr>
          <w:p w:rsidR="00833632" w:rsidRDefault="009A26AA" w:rsidP="005759C4">
            <w:pPr>
              <w:pStyle w:val="a7"/>
              <w:ind w:firstLine="180"/>
              <w:jc w:val="center"/>
              <w:rPr>
                <w:sz w:val="26"/>
                <w:szCs w:val="26"/>
              </w:rPr>
            </w:pPr>
            <w:r>
              <w:rPr>
                <w:sz w:val="26"/>
                <w:szCs w:val="26"/>
              </w:rPr>
              <w:t>1.</w:t>
            </w:r>
          </w:p>
        </w:tc>
        <w:tc>
          <w:tcPr>
            <w:tcW w:w="7306" w:type="dxa"/>
            <w:tcBorders>
              <w:top w:val="single" w:sz="4" w:space="0" w:color="auto"/>
              <w:left w:val="single" w:sz="4" w:space="0" w:color="auto"/>
            </w:tcBorders>
            <w:shd w:val="clear" w:color="auto" w:fill="FFFFFF"/>
            <w:vAlign w:val="bottom"/>
          </w:tcPr>
          <w:p w:rsidR="005759C4" w:rsidRDefault="009A26AA">
            <w:pPr>
              <w:pStyle w:val="a7"/>
              <w:ind w:firstLine="0"/>
              <w:rPr>
                <w:sz w:val="26"/>
                <w:szCs w:val="26"/>
              </w:rPr>
            </w:pPr>
            <w:r>
              <w:rPr>
                <w:sz w:val="26"/>
                <w:szCs w:val="26"/>
              </w:rPr>
              <w:t xml:space="preserve">Учителям за классное руководство: </w:t>
            </w:r>
          </w:p>
          <w:p w:rsidR="005759C4" w:rsidRDefault="009A26AA">
            <w:pPr>
              <w:pStyle w:val="a7"/>
              <w:ind w:firstLine="0"/>
              <w:rPr>
                <w:sz w:val="26"/>
                <w:szCs w:val="26"/>
              </w:rPr>
            </w:pPr>
            <w:r>
              <w:rPr>
                <w:sz w:val="26"/>
                <w:szCs w:val="26"/>
              </w:rPr>
              <w:t xml:space="preserve">1 - 4-х классов </w:t>
            </w:r>
          </w:p>
          <w:p w:rsidR="00833632" w:rsidRDefault="009A26AA">
            <w:pPr>
              <w:pStyle w:val="a7"/>
              <w:ind w:firstLine="0"/>
              <w:rPr>
                <w:sz w:val="26"/>
                <w:szCs w:val="26"/>
              </w:rPr>
            </w:pPr>
            <w:r>
              <w:rPr>
                <w:sz w:val="26"/>
                <w:szCs w:val="26"/>
              </w:rPr>
              <w:t>5-11 (12)-х классов</w:t>
            </w:r>
          </w:p>
        </w:tc>
        <w:tc>
          <w:tcPr>
            <w:tcW w:w="1819" w:type="dxa"/>
            <w:tcBorders>
              <w:top w:val="single" w:sz="4" w:space="0" w:color="auto"/>
              <w:left w:val="single" w:sz="4" w:space="0" w:color="auto"/>
              <w:right w:val="single" w:sz="4" w:space="0" w:color="auto"/>
            </w:tcBorders>
            <w:shd w:val="clear" w:color="auto" w:fill="FFFFFF"/>
            <w:vAlign w:val="bottom"/>
          </w:tcPr>
          <w:p w:rsidR="00833632" w:rsidRDefault="009A26AA">
            <w:pPr>
              <w:pStyle w:val="a7"/>
              <w:ind w:firstLine="0"/>
              <w:jc w:val="center"/>
              <w:rPr>
                <w:sz w:val="26"/>
                <w:szCs w:val="26"/>
              </w:rPr>
            </w:pPr>
            <w:r>
              <w:rPr>
                <w:sz w:val="26"/>
                <w:szCs w:val="26"/>
              </w:rPr>
              <w:t>10</w:t>
            </w:r>
          </w:p>
          <w:p w:rsidR="00833632" w:rsidRDefault="009A26AA">
            <w:pPr>
              <w:pStyle w:val="a7"/>
              <w:ind w:firstLine="0"/>
              <w:jc w:val="center"/>
              <w:rPr>
                <w:sz w:val="26"/>
                <w:szCs w:val="26"/>
              </w:rPr>
            </w:pPr>
            <w:r>
              <w:rPr>
                <w:sz w:val="26"/>
                <w:szCs w:val="26"/>
              </w:rPr>
              <w:t>15</w:t>
            </w:r>
          </w:p>
        </w:tc>
      </w:tr>
      <w:tr w:rsidR="00833632">
        <w:trPr>
          <w:trHeight w:hRule="exact" w:val="907"/>
          <w:jc w:val="center"/>
        </w:trPr>
        <w:tc>
          <w:tcPr>
            <w:tcW w:w="557" w:type="dxa"/>
            <w:tcBorders>
              <w:top w:val="single" w:sz="4" w:space="0" w:color="auto"/>
              <w:left w:val="single" w:sz="4" w:space="0" w:color="auto"/>
            </w:tcBorders>
            <w:shd w:val="clear" w:color="auto" w:fill="FFFFFF"/>
          </w:tcPr>
          <w:p w:rsidR="00833632" w:rsidRDefault="009A26AA" w:rsidP="005759C4">
            <w:pPr>
              <w:pStyle w:val="a7"/>
              <w:ind w:firstLine="0"/>
              <w:jc w:val="center"/>
              <w:rPr>
                <w:sz w:val="26"/>
                <w:szCs w:val="26"/>
              </w:rPr>
            </w:pPr>
            <w:r>
              <w:rPr>
                <w:sz w:val="26"/>
                <w:szCs w:val="26"/>
              </w:rPr>
              <w:t>2.</w:t>
            </w:r>
          </w:p>
        </w:tc>
        <w:tc>
          <w:tcPr>
            <w:tcW w:w="7306" w:type="dxa"/>
            <w:tcBorders>
              <w:top w:val="single" w:sz="4" w:space="0" w:color="auto"/>
              <w:left w:val="single" w:sz="4" w:space="0" w:color="auto"/>
            </w:tcBorders>
            <w:shd w:val="clear" w:color="auto" w:fill="FFFFFF"/>
            <w:vAlign w:val="bottom"/>
          </w:tcPr>
          <w:p w:rsidR="00833632" w:rsidRDefault="009A26AA">
            <w:pPr>
              <w:pStyle w:val="a7"/>
              <w:ind w:firstLine="0"/>
              <w:jc w:val="both"/>
              <w:rPr>
                <w:sz w:val="26"/>
                <w:szCs w:val="26"/>
              </w:rPr>
            </w:pPr>
            <w:r>
              <w:rPr>
                <w:sz w:val="26"/>
                <w:szCs w:val="26"/>
              </w:rPr>
              <w:t>Преподавателям, мастерам производственного обучения профессиональных образовательных учреждений за кураторство (классное руководство)</w:t>
            </w:r>
          </w:p>
        </w:tc>
        <w:tc>
          <w:tcPr>
            <w:tcW w:w="1819" w:type="dxa"/>
            <w:tcBorders>
              <w:top w:val="single" w:sz="4" w:space="0" w:color="auto"/>
              <w:left w:val="single" w:sz="4" w:space="0" w:color="auto"/>
              <w:right w:val="single" w:sz="4" w:space="0" w:color="auto"/>
            </w:tcBorders>
            <w:shd w:val="clear" w:color="auto" w:fill="FFFFFF"/>
            <w:vAlign w:val="center"/>
          </w:tcPr>
          <w:p w:rsidR="00833632" w:rsidRDefault="009A26AA">
            <w:pPr>
              <w:pStyle w:val="a7"/>
              <w:ind w:firstLine="0"/>
              <w:jc w:val="center"/>
              <w:rPr>
                <w:sz w:val="26"/>
                <w:szCs w:val="26"/>
              </w:rPr>
            </w:pPr>
            <w:r>
              <w:rPr>
                <w:sz w:val="26"/>
                <w:szCs w:val="26"/>
              </w:rPr>
              <w:t>15</w:t>
            </w:r>
          </w:p>
        </w:tc>
      </w:tr>
      <w:tr w:rsidR="00833632">
        <w:trPr>
          <w:trHeight w:hRule="exact" w:val="307"/>
          <w:jc w:val="center"/>
        </w:trPr>
        <w:tc>
          <w:tcPr>
            <w:tcW w:w="557" w:type="dxa"/>
            <w:tcBorders>
              <w:top w:val="single" w:sz="4" w:space="0" w:color="auto"/>
              <w:left w:val="single" w:sz="4" w:space="0" w:color="auto"/>
            </w:tcBorders>
            <w:shd w:val="clear" w:color="auto" w:fill="FFFFFF"/>
            <w:vAlign w:val="bottom"/>
          </w:tcPr>
          <w:p w:rsidR="00833632" w:rsidRDefault="009A26AA" w:rsidP="005759C4">
            <w:pPr>
              <w:pStyle w:val="a7"/>
              <w:ind w:firstLine="0"/>
              <w:jc w:val="center"/>
              <w:rPr>
                <w:sz w:val="26"/>
                <w:szCs w:val="26"/>
              </w:rPr>
            </w:pPr>
            <w:r>
              <w:rPr>
                <w:sz w:val="26"/>
                <w:szCs w:val="26"/>
              </w:rPr>
              <w:t>3.</w:t>
            </w:r>
          </w:p>
        </w:tc>
        <w:tc>
          <w:tcPr>
            <w:tcW w:w="7306" w:type="dxa"/>
            <w:tcBorders>
              <w:top w:val="single" w:sz="4" w:space="0" w:color="auto"/>
              <w:left w:val="single" w:sz="4" w:space="0" w:color="auto"/>
            </w:tcBorders>
            <w:shd w:val="clear" w:color="auto" w:fill="FFFFFF"/>
            <w:vAlign w:val="bottom"/>
          </w:tcPr>
          <w:p w:rsidR="00833632" w:rsidRDefault="009A26AA">
            <w:pPr>
              <w:pStyle w:val="a7"/>
              <w:ind w:firstLine="0"/>
              <w:rPr>
                <w:sz w:val="26"/>
                <w:szCs w:val="26"/>
              </w:rPr>
            </w:pPr>
            <w:r>
              <w:rPr>
                <w:sz w:val="26"/>
                <w:szCs w:val="26"/>
              </w:rPr>
              <w:t>Учителям 1 - 4-х классов за проверку тетрадей</w:t>
            </w:r>
          </w:p>
        </w:tc>
        <w:tc>
          <w:tcPr>
            <w:tcW w:w="1819" w:type="dxa"/>
            <w:tcBorders>
              <w:top w:val="single" w:sz="4" w:space="0" w:color="auto"/>
              <w:left w:val="single" w:sz="4" w:space="0" w:color="auto"/>
              <w:right w:val="single" w:sz="4" w:space="0" w:color="auto"/>
            </w:tcBorders>
            <w:shd w:val="clear" w:color="auto" w:fill="FFFFFF"/>
            <w:vAlign w:val="bottom"/>
          </w:tcPr>
          <w:p w:rsidR="00833632" w:rsidRDefault="009A26AA">
            <w:pPr>
              <w:pStyle w:val="a7"/>
              <w:ind w:firstLine="0"/>
              <w:jc w:val="center"/>
              <w:rPr>
                <w:sz w:val="26"/>
                <w:szCs w:val="26"/>
              </w:rPr>
            </w:pPr>
            <w:r>
              <w:rPr>
                <w:sz w:val="26"/>
                <w:szCs w:val="26"/>
              </w:rPr>
              <w:t>до 15</w:t>
            </w:r>
          </w:p>
        </w:tc>
      </w:tr>
      <w:tr w:rsidR="00833632">
        <w:trPr>
          <w:trHeight w:hRule="exact" w:val="1210"/>
          <w:jc w:val="center"/>
        </w:trPr>
        <w:tc>
          <w:tcPr>
            <w:tcW w:w="557" w:type="dxa"/>
            <w:tcBorders>
              <w:top w:val="single" w:sz="4" w:space="0" w:color="auto"/>
              <w:left w:val="single" w:sz="4" w:space="0" w:color="auto"/>
            </w:tcBorders>
            <w:shd w:val="clear" w:color="auto" w:fill="FFFFFF"/>
          </w:tcPr>
          <w:p w:rsidR="00833632" w:rsidRDefault="009A26AA" w:rsidP="005759C4">
            <w:pPr>
              <w:pStyle w:val="a7"/>
              <w:ind w:firstLine="0"/>
              <w:jc w:val="center"/>
              <w:rPr>
                <w:sz w:val="26"/>
                <w:szCs w:val="26"/>
              </w:rPr>
            </w:pPr>
            <w:r>
              <w:rPr>
                <w:sz w:val="26"/>
                <w:szCs w:val="26"/>
              </w:rPr>
              <w:t>4.</w:t>
            </w:r>
          </w:p>
        </w:tc>
        <w:tc>
          <w:tcPr>
            <w:tcW w:w="7306" w:type="dxa"/>
            <w:tcBorders>
              <w:top w:val="single" w:sz="4" w:space="0" w:color="auto"/>
              <w:left w:val="single" w:sz="4" w:space="0" w:color="auto"/>
            </w:tcBorders>
            <w:shd w:val="clear" w:color="auto" w:fill="FFFFFF"/>
            <w:vAlign w:val="bottom"/>
          </w:tcPr>
          <w:p w:rsidR="005759C4" w:rsidRDefault="009A26AA">
            <w:pPr>
              <w:pStyle w:val="a7"/>
              <w:ind w:firstLine="0"/>
              <w:rPr>
                <w:sz w:val="26"/>
                <w:szCs w:val="26"/>
              </w:rPr>
            </w:pPr>
            <w:r>
              <w:rPr>
                <w:sz w:val="26"/>
                <w:szCs w:val="26"/>
              </w:rPr>
              <w:t xml:space="preserve">Учителям, преподавателям за проверку письменных работ по: русскому языку, литературе </w:t>
            </w:r>
          </w:p>
          <w:p w:rsidR="005759C4" w:rsidRDefault="009A26AA">
            <w:pPr>
              <w:pStyle w:val="a7"/>
              <w:ind w:firstLine="0"/>
              <w:rPr>
                <w:sz w:val="26"/>
                <w:szCs w:val="26"/>
              </w:rPr>
            </w:pPr>
            <w:r>
              <w:rPr>
                <w:sz w:val="26"/>
                <w:szCs w:val="26"/>
              </w:rPr>
              <w:t xml:space="preserve">математике </w:t>
            </w:r>
          </w:p>
          <w:p w:rsidR="00833632" w:rsidRDefault="009A26AA">
            <w:pPr>
              <w:pStyle w:val="a7"/>
              <w:ind w:firstLine="0"/>
              <w:rPr>
                <w:sz w:val="26"/>
                <w:szCs w:val="26"/>
              </w:rPr>
            </w:pPr>
            <w:r>
              <w:rPr>
                <w:sz w:val="26"/>
                <w:szCs w:val="26"/>
              </w:rPr>
              <w:t>иным предметам</w:t>
            </w:r>
          </w:p>
        </w:tc>
        <w:tc>
          <w:tcPr>
            <w:tcW w:w="1819" w:type="dxa"/>
            <w:tcBorders>
              <w:top w:val="single" w:sz="4" w:space="0" w:color="auto"/>
              <w:left w:val="single" w:sz="4" w:space="0" w:color="auto"/>
              <w:right w:val="single" w:sz="4" w:space="0" w:color="auto"/>
            </w:tcBorders>
            <w:shd w:val="clear" w:color="auto" w:fill="FFFFFF"/>
            <w:vAlign w:val="bottom"/>
          </w:tcPr>
          <w:p w:rsidR="00833632" w:rsidRDefault="009A26AA">
            <w:pPr>
              <w:pStyle w:val="a7"/>
              <w:ind w:firstLine="0"/>
              <w:jc w:val="center"/>
              <w:rPr>
                <w:sz w:val="26"/>
                <w:szCs w:val="26"/>
              </w:rPr>
            </w:pPr>
            <w:r>
              <w:rPr>
                <w:sz w:val="26"/>
                <w:szCs w:val="26"/>
              </w:rPr>
              <w:t>до 20</w:t>
            </w:r>
          </w:p>
          <w:p w:rsidR="00833632" w:rsidRDefault="009A26AA">
            <w:pPr>
              <w:pStyle w:val="a7"/>
              <w:ind w:firstLine="0"/>
              <w:jc w:val="center"/>
              <w:rPr>
                <w:sz w:val="26"/>
                <w:szCs w:val="26"/>
              </w:rPr>
            </w:pPr>
            <w:r>
              <w:rPr>
                <w:sz w:val="26"/>
                <w:szCs w:val="26"/>
              </w:rPr>
              <w:t>до 15</w:t>
            </w:r>
          </w:p>
          <w:p w:rsidR="00833632" w:rsidRDefault="005759C4">
            <w:pPr>
              <w:pStyle w:val="a7"/>
              <w:ind w:firstLine="0"/>
              <w:jc w:val="center"/>
              <w:rPr>
                <w:sz w:val="26"/>
                <w:szCs w:val="26"/>
              </w:rPr>
            </w:pPr>
            <w:r>
              <w:rPr>
                <w:sz w:val="26"/>
                <w:szCs w:val="26"/>
              </w:rPr>
              <w:t>до</w:t>
            </w:r>
            <w:r w:rsidR="009A26AA">
              <w:rPr>
                <w:sz w:val="26"/>
                <w:szCs w:val="26"/>
              </w:rPr>
              <w:t xml:space="preserve"> 10</w:t>
            </w:r>
          </w:p>
        </w:tc>
      </w:tr>
      <w:tr w:rsidR="00833632">
        <w:trPr>
          <w:trHeight w:hRule="exact" w:val="2102"/>
          <w:jc w:val="center"/>
        </w:trPr>
        <w:tc>
          <w:tcPr>
            <w:tcW w:w="557" w:type="dxa"/>
            <w:tcBorders>
              <w:top w:val="single" w:sz="4" w:space="0" w:color="auto"/>
              <w:left w:val="single" w:sz="4" w:space="0" w:color="auto"/>
            </w:tcBorders>
            <w:shd w:val="clear" w:color="auto" w:fill="FFFFFF"/>
          </w:tcPr>
          <w:p w:rsidR="00833632" w:rsidRDefault="009A26AA" w:rsidP="005759C4">
            <w:pPr>
              <w:pStyle w:val="a7"/>
              <w:ind w:firstLine="0"/>
              <w:jc w:val="center"/>
              <w:rPr>
                <w:sz w:val="26"/>
                <w:szCs w:val="26"/>
              </w:rPr>
            </w:pPr>
            <w:r>
              <w:rPr>
                <w:sz w:val="26"/>
                <w:szCs w:val="26"/>
              </w:rPr>
              <w:t>5.</w:t>
            </w:r>
          </w:p>
        </w:tc>
        <w:tc>
          <w:tcPr>
            <w:tcW w:w="7306" w:type="dxa"/>
            <w:tcBorders>
              <w:top w:val="single" w:sz="4" w:space="0" w:color="auto"/>
              <w:left w:val="single" w:sz="4" w:space="0" w:color="auto"/>
            </w:tcBorders>
            <w:shd w:val="clear" w:color="auto" w:fill="FFFFFF"/>
            <w:vAlign w:val="bottom"/>
          </w:tcPr>
          <w:p w:rsidR="00833632" w:rsidRDefault="009A26AA">
            <w:pPr>
              <w:pStyle w:val="a7"/>
              <w:tabs>
                <w:tab w:val="left" w:pos="2602"/>
                <w:tab w:val="left" w:pos="4709"/>
              </w:tabs>
              <w:ind w:firstLine="0"/>
              <w:jc w:val="both"/>
              <w:rPr>
                <w:sz w:val="26"/>
                <w:szCs w:val="26"/>
              </w:rPr>
            </w:pPr>
            <w:r>
              <w:rPr>
                <w:sz w:val="26"/>
                <w:szCs w:val="26"/>
              </w:rPr>
              <w:t>Педагогическим</w:t>
            </w:r>
            <w:r>
              <w:rPr>
                <w:sz w:val="26"/>
                <w:szCs w:val="26"/>
              </w:rPr>
              <w:tab/>
              <w:t>работникам</w:t>
            </w:r>
            <w:r>
              <w:rPr>
                <w:sz w:val="26"/>
                <w:szCs w:val="26"/>
              </w:rPr>
              <w:tab/>
              <w:t>общеобразовательных</w:t>
            </w:r>
          </w:p>
          <w:p w:rsidR="00833632" w:rsidRDefault="009A26AA">
            <w:pPr>
              <w:pStyle w:val="a7"/>
              <w:ind w:firstLine="0"/>
              <w:jc w:val="both"/>
              <w:rPr>
                <w:sz w:val="26"/>
                <w:szCs w:val="26"/>
              </w:rPr>
            </w:pPr>
            <w:r>
              <w:rPr>
                <w:sz w:val="26"/>
                <w:szCs w:val="26"/>
              </w:rPr>
              <w:t xml:space="preserve">учреждений, профессиональных образовательных учреждений за заведование учебными кабинетами (лабораториями), </w:t>
            </w:r>
            <w:proofErr w:type="spellStart"/>
            <w:r>
              <w:rPr>
                <w:sz w:val="26"/>
                <w:szCs w:val="26"/>
              </w:rPr>
              <w:t>учебно</w:t>
            </w:r>
            <w:r>
              <w:rPr>
                <w:sz w:val="26"/>
                <w:szCs w:val="26"/>
              </w:rPr>
              <w:softHyphen/>
              <w:t>опытными</w:t>
            </w:r>
            <w:proofErr w:type="spellEnd"/>
            <w:r>
              <w:rPr>
                <w:sz w:val="26"/>
                <w:szCs w:val="26"/>
              </w:rPr>
              <w:t xml:space="preserve"> участками (теплицами, парниковыми хозяйствами, учебными мастерскими, картодромами и другими </w:t>
            </w:r>
            <w:proofErr w:type="spellStart"/>
            <w:r>
              <w:rPr>
                <w:sz w:val="26"/>
                <w:szCs w:val="26"/>
              </w:rPr>
              <w:t>учебно</w:t>
            </w:r>
            <w:r>
              <w:rPr>
                <w:sz w:val="26"/>
                <w:szCs w:val="26"/>
              </w:rPr>
              <w:softHyphen/>
              <w:t>производственными</w:t>
            </w:r>
            <w:proofErr w:type="spellEnd"/>
            <w:r>
              <w:rPr>
                <w:sz w:val="26"/>
                <w:szCs w:val="26"/>
              </w:rPr>
              <w:t xml:space="preserve"> объектами), учебно-консультационными пунктами</w:t>
            </w:r>
          </w:p>
        </w:tc>
        <w:tc>
          <w:tcPr>
            <w:tcW w:w="1819" w:type="dxa"/>
            <w:tcBorders>
              <w:top w:val="single" w:sz="4" w:space="0" w:color="auto"/>
              <w:left w:val="single" w:sz="4" w:space="0" w:color="auto"/>
              <w:right w:val="single" w:sz="4" w:space="0" w:color="auto"/>
            </w:tcBorders>
            <w:shd w:val="clear" w:color="auto" w:fill="FFFFFF"/>
            <w:vAlign w:val="center"/>
          </w:tcPr>
          <w:p w:rsidR="00833632" w:rsidRDefault="005759C4">
            <w:pPr>
              <w:pStyle w:val="a7"/>
              <w:ind w:firstLine="0"/>
              <w:jc w:val="center"/>
              <w:rPr>
                <w:sz w:val="26"/>
                <w:szCs w:val="26"/>
              </w:rPr>
            </w:pPr>
            <w:r>
              <w:rPr>
                <w:sz w:val="26"/>
                <w:szCs w:val="26"/>
              </w:rPr>
              <w:t>до</w:t>
            </w:r>
            <w:r w:rsidR="009A26AA">
              <w:rPr>
                <w:sz w:val="26"/>
                <w:szCs w:val="26"/>
              </w:rPr>
              <w:t xml:space="preserve"> 10</w:t>
            </w:r>
          </w:p>
        </w:tc>
      </w:tr>
      <w:tr w:rsidR="00833632">
        <w:trPr>
          <w:trHeight w:hRule="exact" w:val="1214"/>
          <w:jc w:val="center"/>
        </w:trPr>
        <w:tc>
          <w:tcPr>
            <w:tcW w:w="557" w:type="dxa"/>
            <w:tcBorders>
              <w:top w:val="single" w:sz="4" w:space="0" w:color="auto"/>
              <w:left w:val="single" w:sz="4" w:space="0" w:color="auto"/>
              <w:bottom w:val="single" w:sz="4" w:space="0" w:color="auto"/>
            </w:tcBorders>
            <w:shd w:val="clear" w:color="auto" w:fill="FFFFFF"/>
          </w:tcPr>
          <w:p w:rsidR="00833632" w:rsidRDefault="009A26AA" w:rsidP="005759C4">
            <w:pPr>
              <w:pStyle w:val="a7"/>
              <w:ind w:firstLine="0"/>
              <w:jc w:val="center"/>
              <w:rPr>
                <w:sz w:val="26"/>
                <w:szCs w:val="26"/>
              </w:rPr>
            </w:pPr>
            <w:r>
              <w:rPr>
                <w:sz w:val="26"/>
                <w:szCs w:val="26"/>
              </w:rPr>
              <w:t>6.</w:t>
            </w:r>
          </w:p>
        </w:tc>
        <w:tc>
          <w:tcPr>
            <w:tcW w:w="7306" w:type="dxa"/>
            <w:tcBorders>
              <w:top w:val="single" w:sz="4" w:space="0" w:color="auto"/>
              <w:left w:val="single" w:sz="4" w:space="0" w:color="auto"/>
              <w:bottom w:val="single" w:sz="4" w:space="0" w:color="auto"/>
            </w:tcBorders>
            <w:shd w:val="clear" w:color="auto" w:fill="FFFFFF"/>
            <w:vAlign w:val="bottom"/>
          </w:tcPr>
          <w:p w:rsidR="00833632" w:rsidRDefault="009A26AA">
            <w:pPr>
              <w:pStyle w:val="a7"/>
              <w:ind w:firstLine="0"/>
              <w:jc w:val="both"/>
              <w:rPr>
                <w:sz w:val="26"/>
                <w:szCs w:val="26"/>
              </w:rPr>
            </w:pPr>
            <w:r>
              <w:rPr>
                <w:sz w:val="26"/>
                <w:szCs w:val="26"/>
              </w:rPr>
              <w:t>Работникам учреждения, за работу в методических, цикловых, предметных и психолого-медико-педагогических комиссиях, методических объединениях: руководителю комиссии (объединения), секретарю комиссии (объединения)</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center"/>
          </w:tcPr>
          <w:p w:rsidR="00833632" w:rsidRDefault="005759C4">
            <w:pPr>
              <w:pStyle w:val="a7"/>
              <w:ind w:firstLine="0"/>
              <w:jc w:val="center"/>
              <w:rPr>
                <w:sz w:val="26"/>
                <w:szCs w:val="26"/>
              </w:rPr>
            </w:pPr>
            <w:r>
              <w:rPr>
                <w:sz w:val="26"/>
                <w:szCs w:val="26"/>
              </w:rPr>
              <w:t>до</w:t>
            </w:r>
            <w:r w:rsidR="009A26AA">
              <w:rPr>
                <w:sz w:val="26"/>
                <w:szCs w:val="26"/>
              </w:rPr>
              <w:t xml:space="preserve"> 10</w:t>
            </w:r>
          </w:p>
        </w:tc>
      </w:tr>
    </w:tbl>
    <w:tbl>
      <w:tblPr>
        <w:tblpPr w:leftFromText="180" w:rightFromText="180" w:vertAnchor="text" w:horzAnchor="margin" w:tblpX="137" w:tblpY="214"/>
        <w:tblOverlap w:val="never"/>
        <w:tblW w:w="0" w:type="auto"/>
        <w:tblLayout w:type="fixed"/>
        <w:tblCellMar>
          <w:left w:w="10" w:type="dxa"/>
          <w:right w:w="10" w:type="dxa"/>
        </w:tblCellMar>
        <w:tblLook w:val="0000" w:firstRow="0" w:lastRow="0" w:firstColumn="0" w:lastColumn="0" w:noHBand="0" w:noVBand="0"/>
      </w:tblPr>
      <w:tblGrid>
        <w:gridCol w:w="557"/>
        <w:gridCol w:w="7306"/>
        <w:gridCol w:w="1819"/>
      </w:tblGrid>
      <w:tr w:rsidR="00C15136" w:rsidTr="00C15136">
        <w:trPr>
          <w:trHeight w:hRule="exact" w:val="907"/>
        </w:trPr>
        <w:tc>
          <w:tcPr>
            <w:tcW w:w="557" w:type="dxa"/>
            <w:tcBorders>
              <w:top w:val="single" w:sz="4" w:space="0" w:color="auto"/>
              <w:left w:val="single" w:sz="4" w:space="0" w:color="auto"/>
            </w:tcBorders>
            <w:shd w:val="clear" w:color="auto" w:fill="FFFFFF"/>
          </w:tcPr>
          <w:p w:rsidR="00C15136" w:rsidRDefault="00C15136" w:rsidP="00C15136">
            <w:pPr>
              <w:pStyle w:val="a7"/>
              <w:ind w:firstLine="0"/>
              <w:jc w:val="center"/>
              <w:rPr>
                <w:sz w:val="26"/>
                <w:szCs w:val="26"/>
              </w:rPr>
            </w:pPr>
            <w:r>
              <w:rPr>
                <w:b/>
                <w:bCs/>
                <w:sz w:val="26"/>
                <w:szCs w:val="26"/>
              </w:rPr>
              <w:t>№ п/п</w:t>
            </w:r>
          </w:p>
        </w:tc>
        <w:tc>
          <w:tcPr>
            <w:tcW w:w="7306" w:type="dxa"/>
            <w:tcBorders>
              <w:top w:val="single" w:sz="4" w:space="0" w:color="auto"/>
              <w:left w:val="single" w:sz="4" w:space="0" w:color="auto"/>
            </w:tcBorders>
            <w:shd w:val="clear" w:color="auto" w:fill="FFFFFF"/>
          </w:tcPr>
          <w:p w:rsidR="00C15136" w:rsidRDefault="00C15136" w:rsidP="00C15136">
            <w:pPr>
              <w:pStyle w:val="a7"/>
              <w:ind w:firstLine="0"/>
              <w:jc w:val="center"/>
              <w:rPr>
                <w:b/>
                <w:bCs/>
                <w:sz w:val="26"/>
                <w:szCs w:val="26"/>
              </w:rPr>
            </w:pPr>
            <w:r>
              <w:rPr>
                <w:b/>
                <w:bCs/>
                <w:sz w:val="26"/>
                <w:szCs w:val="26"/>
              </w:rPr>
              <w:t xml:space="preserve">Перечень </w:t>
            </w:r>
          </w:p>
          <w:p w:rsidR="00C15136" w:rsidRDefault="00C15136" w:rsidP="00C15136">
            <w:pPr>
              <w:pStyle w:val="a7"/>
              <w:ind w:firstLine="0"/>
              <w:jc w:val="center"/>
              <w:rPr>
                <w:sz w:val="26"/>
                <w:szCs w:val="26"/>
              </w:rPr>
            </w:pPr>
            <w:r>
              <w:rPr>
                <w:b/>
                <w:bCs/>
                <w:sz w:val="26"/>
                <w:szCs w:val="26"/>
              </w:rPr>
              <w:t>категорий работников и видов работ</w:t>
            </w:r>
          </w:p>
        </w:tc>
        <w:tc>
          <w:tcPr>
            <w:tcW w:w="1819" w:type="dxa"/>
            <w:tcBorders>
              <w:top w:val="single" w:sz="4" w:space="0" w:color="auto"/>
              <w:left w:val="single" w:sz="4" w:space="0" w:color="auto"/>
              <w:right w:val="single" w:sz="4" w:space="0" w:color="auto"/>
            </w:tcBorders>
            <w:shd w:val="clear" w:color="auto" w:fill="FFFFFF"/>
            <w:vAlign w:val="bottom"/>
          </w:tcPr>
          <w:p w:rsidR="00C15136" w:rsidRDefault="00C15136" w:rsidP="00C15136">
            <w:pPr>
              <w:pStyle w:val="a7"/>
              <w:ind w:firstLine="0"/>
              <w:jc w:val="center"/>
              <w:rPr>
                <w:sz w:val="26"/>
                <w:szCs w:val="26"/>
              </w:rPr>
            </w:pPr>
            <w:r>
              <w:rPr>
                <w:b/>
                <w:bCs/>
                <w:sz w:val="26"/>
                <w:szCs w:val="26"/>
              </w:rPr>
              <w:t>Размер доплаты (процентов)</w:t>
            </w:r>
          </w:p>
        </w:tc>
      </w:tr>
      <w:tr w:rsidR="00C15136" w:rsidTr="00C15136">
        <w:trPr>
          <w:trHeight w:hRule="exact" w:val="912"/>
        </w:trPr>
        <w:tc>
          <w:tcPr>
            <w:tcW w:w="557" w:type="dxa"/>
            <w:tcBorders>
              <w:top w:val="single" w:sz="4" w:space="0" w:color="auto"/>
              <w:left w:val="single" w:sz="4" w:space="0" w:color="auto"/>
            </w:tcBorders>
            <w:shd w:val="clear" w:color="auto" w:fill="FFFFFF"/>
          </w:tcPr>
          <w:p w:rsidR="00C15136" w:rsidRDefault="00C15136" w:rsidP="00C15136">
            <w:pPr>
              <w:pStyle w:val="a7"/>
              <w:ind w:firstLine="0"/>
              <w:rPr>
                <w:sz w:val="26"/>
                <w:szCs w:val="26"/>
              </w:rPr>
            </w:pPr>
            <w:r>
              <w:rPr>
                <w:sz w:val="26"/>
                <w:szCs w:val="26"/>
              </w:rPr>
              <w:t>7.</w:t>
            </w:r>
          </w:p>
        </w:tc>
        <w:tc>
          <w:tcPr>
            <w:tcW w:w="7306" w:type="dxa"/>
            <w:tcBorders>
              <w:top w:val="single" w:sz="4" w:space="0" w:color="auto"/>
              <w:left w:val="single" w:sz="4" w:space="0" w:color="auto"/>
            </w:tcBorders>
            <w:shd w:val="clear" w:color="auto" w:fill="FFFFFF"/>
            <w:vAlign w:val="bottom"/>
          </w:tcPr>
          <w:p w:rsidR="00C15136" w:rsidRDefault="00C15136" w:rsidP="00C15136">
            <w:pPr>
              <w:pStyle w:val="a7"/>
              <w:ind w:firstLine="0"/>
              <w:jc w:val="both"/>
              <w:rPr>
                <w:sz w:val="26"/>
                <w:szCs w:val="26"/>
              </w:rPr>
            </w:pPr>
            <w:r>
              <w:rPr>
                <w:sz w:val="26"/>
                <w:szCs w:val="26"/>
              </w:rPr>
              <w:t>Преподавателям профессиональных образовательных учреждений за организацию практической подготовки (руководителям производственной практики)</w:t>
            </w:r>
          </w:p>
        </w:tc>
        <w:tc>
          <w:tcPr>
            <w:tcW w:w="1819" w:type="dxa"/>
            <w:tcBorders>
              <w:top w:val="single" w:sz="4" w:space="0" w:color="auto"/>
              <w:left w:val="single" w:sz="4" w:space="0" w:color="auto"/>
              <w:right w:val="single" w:sz="4" w:space="0" w:color="auto"/>
            </w:tcBorders>
            <w:shd w:val="clear" w:color="auto" w:fill="FFFFFF"/>
            <w:vAlign w:val="center"/>
          </w:tcPr>
          <w:p w:rsidR="00C15136" w:rsidRDefault="00C15136" w:rsidP="00C15136">
            <w:pPr>
              <w:pStyle w:val="a7"/>
              <w:ind w:firstLine="0"/>
              <w:jc w:val="center"/>
              <w:rPr>
                <w:sz w:val="26"/>
                <w:szCs w:val="26"/>
              </w:rPr>
            </w:pPr>
            <w:r>
              <w:rPr>
                <w:sz w:val="26"/>
                <w:szCs w:val="26"/>
              </w:rPr>
              <w:t>до 15</w:t>
            </w:r>
          </w:p>
        </w:tc>
      </w:tr>
      <w:tr w:rsidR="00C15136" w:rsidTr="00C15136">
        <w:trPr>
          <w:trHeight w:hRule="exact" w:val="1205"/>
        </w:trPr>
        <w:tc>
          <w:tcPr>
            <w:tcW w:w="557" w:type="dxa"/>
            <w:tcBorders>
              <w:top w:val="single" w:sz="4" w:space="0" w:color="auto"/>
              <w:left w:val="single" w:sz="4" w:space="0" w:color="auto"/>
            </w:tcBorders>
            <w:shd w:val="clear" w:color="auto" w:fill="FFFFFF"/>
          </w:tcPr>
          <w:p w:rsidR="00C15136" w:rsidRDefault="00C15136" w:rsidP="00C15136">
            <w:pPr>
              <w:pStyle w:val="a7"/>
              <w:ind w:firstLine="0"/>
              <w:rPr>
                <w:sz w:val="26"/>
                <w:szCs w:val="26"/>
              </w:rPr>
            </w:pPr>
            <w:r>
              <w:rPr>
                <w:sz w:val="26"/>
                <w:szCs w:val="26"/>
              </w:rPr>
              <w:t>8.</w:t>
            </w:r>
          </w:p>
        </w:tc>
        <w:tc>
          <w:tcPr>
            <w:tcW w:w="7306" w:type="dxa"/>
            <w:tcBorders>
              <w:top w:val="single" w:sz="4" w:space="0" w:color="auto"/>
              <w:left w:val="single" w:sz="4" w:space="0" w:color="auto"/>
            </w:tcBorders>
            <w:shd w:val="clear" w:color="auto" w:fill="FFFFFF"/>
            <w:vAlign w:val="bottom"/>
          </w:tcPr>
          <w:p w:rsidR="00C15136" w:rsidRDefault="00C15136" w:rsidP="00C15136">
            <w:pPr>
              <w:pStyle w:val="a7"/>
              <w:ind w:firstLine="0"/>
              <w:jc w:val="both"/>
              <w:rPr>
                <w:sz w:val="26"/>
                <w:szCs w:val="26"/>
              </w:rPr>
            </w:pPr>
            <w:r>
              <w:rPr>
                <w:sz w:val="26"/>
                <w:szCs w:val="26"/>
              </w:rPr>
              <w:t>Работникам учреждения, в котором не предусмотрена должность заведующего библиотекой (библиотекаря), при наличии книжного фонда не менее 1000 книг, заведение библиотечной работы</w:t>
            </w:r>
          </w:p>
        </w:tc>
        <w:tc>
          <w:tcPr>
            <w:tcW w:w="1819" w:type="dxa"/>
            <w:tcBorders>
              <w:top w:val="single" w:sz="4" w:space="0" w:color="auto"/>
              <w:left w:val="single" w:sz="4" w:space="0" w:color="auto"/>
              <w:right w:val="single" w:sz="4" w:space="0" w:color="auto"/>
            </w:tcBorders>
            <w:shd w:val="clear" w:color="auto" w:fill="FFFFFF"/>
            <w:vAlign w:val="center"/>
          </w:tcPr>
          <w:p w:rsidR="00C15136" w:rsidRDefault="00C15136" w:rsidP="00C15136">
            <w:pPr>
              <w:pStyle w:val="a7"/>
              <w:ind w:firstLine="0"/>
              <w:jc w:val="center"/>
              <w:rPr>
                <w:sz w:val="26"/>
                <w:szCs w:val="26"/>
              </w:rPr>
            </w:pPr>
            <w:r>
              <w:rPr>
                <w:sz w:val="26"/>
                <w:szCs w:val="26"/>
              </w:rPr>
              <w:t>до 15</w:t>
            </w:r>
          </w:p>
        </w:tc>
      </w:tr>
      <w:tr w:rsidR="00C15136" w:rsidTr="00C15136">
        <w:trPr>
          <w:trHeight w:hRule="exact" w:val="907"/>
        </w:trPr>
        <w:tc>
          <w:tcPr>
            <w:tcW w:w="557" w:type="dxa"/>
            <w:tcBorders>
              <w:top w:val="single" w:sz="4" w:space="0" w:color="auto"/>
              <w:left w:val="single" w:sz="4" w:space="0" w:color="auto"/>
            </w:tcBorders>
            <w:shd w:val="clear" w:color="auto" w:fill="FFFFFF"/>
          </w:tcPr>
          <w:p w:rsidR="00C15136" w:rsidRDefault="00C15136" w:rsidP="00C15136">
            <w:pPr>
              <w:pStyle w:val="a7"/>
              <w:ind w:firstLine="0"/>
              <w:rPr>
                <w:sz w:val="26"/>
                <w:szCs w:val="26"/>
              </w:rPr>
            </w:pPr>
            <w:r>
              <w:rPr>
                <w:sz w:val="26"/>
                <w:szCs w:val="26"/>
              </w:rPr>
              <w:t>9.</w:t>
            </w:r>
          </w:p>
        </w:tc>
        <w:tc>
          <w:tcPr>
            <w:tcW w:w="7306" w:type="dxa"/>
            <w:tcBorders>
              <w:top w:val="single" w:sz="4" w:space="0" w:color="auto"/>
              <w:left w:val="single" w:sz="4" w:space="0" w:color="auto"/>
            </w:tcBorders>
            <w:shd w:val="clear" w:color="auto" w:fill="FFFFFF"/>
            <w:vAlign w:val="bottom"/>
          </w:tcPr>
          <w:p w:rsidR="00C15136" w:rsidRDefault="00C15136" w:rsidP="00C15136">
            <w:pPr>
              <w:pStyle w:val="a7"/>
              <w:ind w:firstLine="0"/>
              <w:jc w:val="both"/>
              <w:rPr>
                <w:sz w:val="26"/>
                <w:szCs w:val="26"/>
              </w:rPr>
            </w:pPr>
            <w:r>
              <w:rPr>
                <w:sz w:val="26"/>
                <w:szCs w:val="26"/>
              </w:rPr>
              <w:t>Работникам учреждения (в том числе библиотекарям) за работу с библиотечным фондом учебников (в зависимости от количества экземпляров учебников)</w:t>
            </w:r>
          </w:p>
        </w:tc>
        <w:tc>
          <w:tcPr>
            <w:tcW w:w="1819" w:type="dxa"/>
            <w:tcBorders>
              <w:top w:val="single" w:sz="4" w:space="0" w:color="auto"/>
              <w:left w:val="single" w:sz="4" w:space="0" w:color="auto"/>
              <w:right w:val="single" w:sz="4" w:space="0" w:color="auto"/>
            </w:tcBorders>
            <w:shd w:val="clear" w:color="auto" w:fill="FFFFFF"/>
            <w:vAlign w:val="center"/>
          </w:tcPr>
          <w:p w:rsidR="00C15136" w:rsidRDefault="00C15136" w:rsidP="00C15136">
            <w:pPr>
              <w:pStyle w:val="a7"/>
              <w:ind w:firstLine="0"/>
              <w:jc w:val="center"/>
              <w:rPr>
                <w:sz w:val="26"/>
                <w:szCs w:val="26"/>
              </w:rPr>
            </w:pPr>
            <w:r>
              <w:rPr>
                <w:sz w:val="26"/>
                <w:szCs w:val="26"/>
              </w:rPr>
              <w:t>до 10</w:t>
            </w:r>
          </w:p>
        </w:tc>
      </w:tr>
      <w:tr w:rsidR="00C15136" w:rsidTr="00C15136">
        <w:trPr>
          <w:trHeight w:hRule="exact" w:val="905"/>
        </w:trPr>
        <w:tc>
          <w:tcPr>
            <w:tcW w:w="557" w:type="dxa"/>
            <w:tcBorders>
              <w:top w:val="single" w:sz="4" w:space="0" w:color="auto"/>
              <w:left w:val="single" w:sz="4" w:space="0" w:color="auto"/>
            </w:tcBorders>
            <w:shd w:val="clear" w:color="auto" w:fill="FFFFFF"/>
          </w:tcPr>
          <w:p w:rsidR="00C15136" w:rsidRDefault="00C15136" w:rsidP="00C15136">
            <w:pPr>
              <w:pStyle w:val="a7"/>
              <w:ind w:firstLine="0"/>
              <w:rPr>
                <w:sz w:val="26"/>
                <w:szCs w:val="26"/>
              </w:rPr>
            </w:pPr>
            <w:r>
              <w:rPr>
                <w:sz w:val="26"/>
                <w:szCs w:val="26"/>
              </w:rPr>
              <w:t>10.</w:t>
            </w:r>
          </w:p>
        </w:tc>
        <w:tc>
          <w:tcPr>
            <w:tcW w:w="7306" w:type="dxa"/>
            <w:tcBorders>
              <w:top w:val="single" w:sz="4" w:space="0" w:color="auto"/>
              <w:left w:val="single" w:sz="4" w:space="0" w:color="auto"/>
            </w:tcBorders>
            <w:shd w:val="clear" w:color="auto" w:fill="FFFFFF"/>
            <w:vAlign w:val="bottom"/>
          </w:tcPr>
          <w:p w:rsidR="00C15136" w:rsidRDefault="00C15136" w:rsidP="00C15136">
            <w:pPr>
              <w:pStyle w:val="a7"/>
              <w:ind w:firstLine="0"/>
              <w:jc w:val="both"/>
              <w:rPr>
                <w:sz w:val="26"/>
                <w:szCs w:val="26"/>
              </w:rPr>
            </w:pPr>
            <w:r>
              <w:rPr>
                <w:sz w:val="26"/>
                <w:szCs w:val="26"/>
              </w:rPr>
              <w:t>Работникам учреждения, ответственным за ведение делопроизводства (при отсутствии в штате учреждения должности делопроизводителя); за работу с архивом учреждения</w:t>
            </w:r>
          </w:p>
        </w:tc>
        <w:tc>
          <w:tcPr>
            <w:tcW w:w="1819" w:type="dxa"/>
            <w:tcBorders>
              <w:top w:val="single" w:sz="4" w:space="0" w:color="auto"/>
              <w:left w:val="single" w:sz="4" w:space="0" w:color="auto"/>
              <w:right w:val="single" w:sz="4" w:space="0" w:color="auto"/>
            </w:tcBorders>
            <w:shd w:val="clear" w:color="auto" w:fill="FFFFFF"/>
            <w:vAlign w:val="center"/>
          </w:tcPr>
          <w:p w:rsidR="00C15136" w:rsidRDefault="00C15136" w:rsidP="00C15136">
            <w:pPr>
              <w:pStyle w:val="a7"/>
              <w:ind w:firstLine="0"/>
              <w:jc w:val="center"/>
              <w:rPr>
                <w:sz w:val="26"/>
                <w:szCs w:val="26"/>
              </w:rPr>
            </w:pPr>
            <w:r>
              <w:rPr>
                <w:sz w:val="26"/>
                <w:szCs w:val="26"/>
              </w:rPr>
              <w:t>до 10</w:t>
            </w:r>
          </w:p>
        </w:tc>
      </w:tr>
      <w:tr w:rsidR="00C15136" w:rsidTr="00C15136">
        <w:trPr>
          <w:trHeight w:hRule="exact" w:val="917"/>
        </w:trPr>
        <w:tc>
          <w:tcPr>
            <w:tcW w:w="557" w:type="dxa"/>
            <w:tcBorders>
              <w:top w:val="single" w:sz="4" w:space="0" w:color="auto"/>
              <w:left w:val="single" w:sz="4" w:space="0" w:color="auto"/>
              <w:bottom w:val="single" w:sz="4" w:space="0" w:color="auto"/>
            </w:tcBorders>
            <w:shd w:val="clear" w:color="auto" w:fill="FFFFFF"/>
          </w:tcPr>
          <w:p w:rsidR="00C15136" w:rsidRDefault="00C15136" w:rsidP="00C15136">
            <w:pPr>
              <w:pStyle w:val="a7"/>
              <w:ind w:firstLine="0"/>
              <w:rPr>
                <w:sz w:val="26"/>
                <w:szCs w:val="26"/>
              </w:rPr>
            </w:pPr>
            <w:r>
              <w:rPr>
                <w:sz w:val="26"/>
                <w:szCs w:val="26"/>
              </w:rPr>
              <w:t>11.</w:t>
            </w:r>
          </w:p>
        </w:tc>
        <w:tc>
          <w:tcPr>
            <w:tcW w:w="7306" w:type="dxa"/>
            <w:tcBorders>
              <w:top w:val="single" w:sz="4" w:space="0" w:color="auto"/>
              <w:left w:val="single" w:sz="4" w:space="0" w:color="auto"/>
              <w:bottom w:val="single" w:sz="4" w:space="0" w:color="auto"/>
            </w:tcBorders>
            <w:shd w:val="clear" w:color="auto" w:fill="FFFFFF"/>
            <w:vAlign w:val="bottom"/>
          </w:tcPr>
          <w:p w:rsidR="00C15136" w:rsidRDefault="00C15136" w:rsidP="00C15136">
            <w:pPr>
              <w:pStyle w:val="a7"/>
              <w:ind w:firstLine="0"/>
              <w:jc w:val="both"/>
              <w:rPr>
                <w:sz w:val="26"/>
                <w:szCs w:val="26"/>
              </w:rPr>
            </w:pPr>
            <w:r>
              <w:rPr>
                <w:sz w:val="26"/>
                <w:szCs w:val="26"/>
              </w:rPr>
              <w:t>Работникам общеобразовательного учреждения, ответственным за сопровождение обучающихся к учреждению и обратно (подвоз детей)</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center"/>
          </w:tcPr>
          <w:p w:rsidR="00C15136" w:rsidRDefault="00C15136" w:rsidP="00C15136">
            <w:pPr>
              <w:pStyle w:val="a7"/>
              <w:ind w:firstLine="0"/>
              <w:jc w:val="center"/>
              <w:rPr>
                <w:sz w:val="26"/>
                <w:szCs w:val="26"/>
              </w:rPr>
            </w:pPr>
            <w:r>
              <w:rPr>
                <w:sz w:val="26"/>
                <w:szCs w:val="26"/>
              </w:rPr>
              <w:t>до 15</w:t>
            </w:r>
          </w:p>
        </w:tc>
      </w:tr>
    </w:tbl>
    <w:p w:rsidR="00833632" w:rsidRDefault="009A26AA">
      <w:pPr>
        <w:pStyle w:val="1"/>
        <w:ind w:firstLine="0"/>
        <w:jc w:val="both"/>
      </w:pPr>
      <w:r>
        <w:t>Примечание:</w:t>
      </w:r>
    </w:p>
    <w:p w:rsidR="00833632" w:rsidRDefault="009A26AA">
      <w:pPr>
        <w:pStyle w:val="1"/>
        <w:numPr>
          <w:ilvl w:val="0"/>
          <w:numId w:val="4"/>
        </w:numPr>
        <w:tabs>
          <w:tab w:val="left" w:pos="1028"/>
        </w:tabs>
        <w:ind w:firstLine="740"/>
        <w:jc w:val="both"/>
      </w:pPr>
      <w:bookmarkStart w:id="119" w:name="bookmark119"/>
      <w:bookmarkEnd w:id="119"/>
      <w:r>
        <w:t xml:space="preserve">Доплаты за осуществление дополнительной работы, не входящей в круг основных должностных обязанностей, устанавливаются в процентах от </w:t>
      </w:r>
      <w:r>
        <w:lastRenderedPageBreak/>
        <w:t>должностного оклада (ставки заработной платы, тарифной ставки) по соответствующей должности (профессии).</w:t>
      </w:r>
    </w:p>
    <w:p w:rsidR="00833632" w:rsidRDefault="009A26AA">
      <w:pPr>
        <w:pStyle w:val="1"/>
        <w:ind w:firstLine="740"/>
        <w:jc w:val="both"/>
      </w:pPr>
      <w:r>
        <w:t>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 за исключением доплат учителям 1-4-х классов за проверку тетрадей и учителям, преподавателям за проверку письменных работ, которые устанавливаются от заработной платы, исчисленной на фактическую нагрузку.</w:t>
      </w:r>
    </w:p>
    <w:p w:rsidR="00833632" w:rsidRDefault="009A26AA">
      <w:pPr>
        <w:pStyle w:val="1"/>
        <w:ind w:firstLine="740"/>
        <w:jc w:val="both"/>
      </w:pPr>
      <w:r>
        <w:t>При наличии у работника права на установление ему доплат за осуществление дополнительной работы, не входящей в круг основных должностных обязанностей, по нескольким основаниям, их величины по каждому основанию определяются отдельно, без учета других доплат.</w:t>
      </w:r>
    </w:p>
    <w:p w:rsidR="00833632" w:rsidRDefault="009A26AA">
      <w:pPr>
        <w:pStyle w:val="1"/>
        <w:numPr>
          <w:ilvl w:val="0"/>
          <w:numId w:val="4"/>
        </w:numPr>
        <w:tabs>
          <w:tab w:val="left" w:pos="1028"/>
        </w:tabs>
        <w:ind w:firstLine="740"/>
        <w:jc w:val="both"/>
      </w:pPr>
      <w:bookmarkStart w:id="120" w:name="bookmark120"/>
      <w:bookmarkEnd w:id="120"/>
      <w:r>
        <w:t>Доплаты за проверку тетрадей, письменных работ, предусмотренные пунктами 3-4 таблицы, устанавливаются в максимальном размере в классе (учебной группе) с наполняемостью не менее:</w:t>
      </w:r>
    </w:p>
    <w:p w:rsidR="00833632" w:rsidRDefault="009A26AA">
      <w:pPr>
        <w:pStyle w:val="1"/>
        <w:ind w:firstLine="740"/>
        <w:jc w:val="both"/>
      </w:pPr>
      <w:r>
        <w:t>в общеобразовательных учреждениях, расположенных в сельских поселениях и рабочих поселках (за исключением классов с обучающимися с ограниченными возможностями здоровья) - 14 человек;</w:t>
      </w:r>
    </w:p>
    <w:p w:rsidR="00833632" w:rsidRDefault="009A26AA">
      <w:pPr>
        <w:pStyle w:val="1"/>
        <w:ind w:firstLine="740"/>
        <w:jc w:val="both"/>
      </w:pPr>
      <w:r>
        <w:t>в общеобразовательных учреждениях, расположенных в городах (за исключением классов с обучающимися с ограниченными возможностями здоровья) - 25 человек (в классах компенсирующего обучения - 20 человек);</w:t>
      </w:r>
    </w:p>
    <w:p w:rsidR="00833632" w:rsidRDefault="009A26AA">
      <w:pPr>
        <w:pStyle w:val="1"/>
        <w:ind w:firstLine="760"/>
        <w:jc w:val="both"/>
      </w:pPr>
      <w:r>
        <w:t>в классах с обучающимися с ограниченными возможностями здоровья общеобразовательных учреждений - предельной наполняемости, установленной соответствующими санитарно-эпидемиологическими правилами и нормативами;</w:t>
      </w:r>
    </w:p>
    <w:p w:rsidR="00833632" w:rsidRDefault="009A26AA">
      <w:pPr>
        <w:pStyle w:val="1"/>
        <w:ind w:firstLine="760"/>
        <w:jc w:val="both"/>
      </w:pPr>
      <w:r>
        <w:t>в профессиональных образовательных учреждениях (за исключением групп для обучающихся с ограниченными возможностями здоровья) - 25 человек;</w:t>
      </w:r>
    </w:p>
    <w:p w:rsidR="00833632" w:rsidRDefault="009A26AA">
      <w:pPr>
        <w:pStyle w:val="1"/>
        <w:ind w:firstLine="760"/>
        <w:jc w:val="both"/>
      </w:pPr>
      <w:r>
        <w:t>в группах для обучающихся с ограниченными возможностями здоровья профессиональных образовательных учреждений - 15 человек.</w:t>
      </w:r>
    </w:p>
    <w:p w:rsidR="00833632" w:rsidRDefault="009A26AA">
      <w:pPr>
        <w:pStyle w:val="1"/>
        <w:ind w:firstLine="760"/>
        <w:jc w:val="both"/>
      </w:pPr>
      <w:r>
        <w:t>Для классов (учебных групп) с меньшей наполняемостью расчет доплаты осуществляется исходя из максимального размера, уменьшенного пропорционально численности обучающихся.</w:t>
      </w:r>
    </w:p>
    <w:p w:rsidR="00833632" w:rsidRDefault="009A26AA">
      <w:pPr>
        <w:pStyle w:val="1"/>
        <w:numPr>
          <w:ilvl w:val="0"/>
          <w:numId w:val="4"/>
        </w:numPr>
        <w:tabs>
          <w:tab w:val="left" w:pos="1033"/>
        </w:tabs>
        <w:ind w:firstLine="760"/>
        <w:jc w:val="both"/>
      </w:pPr>
      <w:bookmarkStart w:id="121" w:name="bookmark121"/>
      <w:bookmarkEnd w:id="121"/>
      <w:r>
        <w:t>Перечень иных предметов, по которым учителям, преподавателям устанавливается доплата за проверку письменных работ, а также максимальный размер доплаты по каждому из этих предметов в диапазоне, предусмотренном пунктом 4 таблицы, определяются учреждением и фиксируются в локальном нормативном акте.</w:t>
      </w:r>
    </w:p>
    <w:p w:rsidR="00833632" w:rsidRDefault="009A26AA">
      <w:pPr>
        <w:pStyle w:val="1"/>
        <w:numPr>
          <w:ilvl w:val="0"/>
          <w:numId w:val="4"/>
        </w:numPr>
        <w:tabs>
          <w:tab w:val="left" w:pos="1023"/>
        </w:tabs>
        <w:ind w:firstLine="760"/>
        <w:jc w:val="both"/>
      </w:pPr>
      <w:bookmarkStart w:id="122" w:name="bookmark122"/>
      <w:bookmarkEnd w:id="122"/>
      <w:r>
        <w:t>Доплата за кураторство (классное руководство) в профессиональных образовательных учреждениях в одной группе может устанавливаться только одному из педагогических работников (преподавателю или мастеру производственного обучения). В случае необходимости кураторство в группах может также осуществляться другими работниками учреждения, ведущими в них учебные занятия.</w:t>
      </w:r>
    </w:p>
    <w:p w:rsidR="00833632" w:rsidRDefault="009A26AA">
      <w:pPr>
        <w:pStyle w:val="1"/>
        <w:numPr>
          <w:ilvl w:val="0"/>
          <w:numId w:val="4"/>
        </w:numPr>
        <w:tabs>
          <w:tab w:val="left" w:pos="1042"/>
        </w:tabs>
        <w:ind w:firstLine="760"/>
        <w:jc w:val="both"/>
      </w:pPr>
      <w:bookmarkStart w:id="123" w:name="bookmark123"/>
      <w:bookmarkEnd w:id="123"/>
      <w:r>
        <w:t xml:space="preserve">При установлении доплаты педагогическим работникам </w:t>
      </w:r>
      <w:r>
        <w:lastRenderedPageBreak/>
        <w:t xml:space="preserve">общеобразовательных учреждений и профессиональных образовательных учреждений за заведование учебными кабинетами (лабораториями), </w:t>
      </w:r>
      <w:proofErr w:type="spellStart"/>
      <w:r>
        <w:t>учебно</w:t>
      </w:r>
      <w:r>
        <w:softHyphen/>
        <w:t>опытными</w:t>
      </w:r>
      <w:proofErr w:type="spellEnd"/>
      <w:r>
        <w:t xml:space="preserve"> участками (теплицами, парниковыми хозяйствами, учебными мастерскими, картодромами и другими учебно-производственными объектами), учебно-консультационными пунктами учитываются оснащенность их оборудованием, инвентарем, учебными пособиями, трудоемкость работы по его содержанию и иные факторы, влияющие на сложность выполнения указанной дополнительной работы.</w:t>
      </w:r>
    </w:p>
    <w:p w:rsidR="00833632" w:rsidRDefault="009A26AA">
      <w:pPr>
        <w:pStyle w:val="1"/>
        <w:numPr>
          <w:ilvl w:val="0"/>
          <w:numId w:val="4"/>
        </w:numPr>
        <w:tabs>
          <w:tab w:val="left" w:pos="1038"/>
        </w:tabs>
        <w:ind w:firstLine="760"/>
        <w:jc w:val="both"/>
      </w:pPr>
      <w:bookmarkStart w:id="124" w:name="bookmark124"/>
      <w:bookmarkEnd w:id="124"/>
      <w:r>
        <w:t>Порядок установления доплат за осуществление дополнительной работы, не входящей в круг основных должностных обязанностей, конкретизируется в локальном нормативном акте. При этом размеры доплат, предусмотренных пунктами 5-11 таблицы в указанных диапазонах, устанавливаются дифференцированно, исходя из объема и сложности выполняемой работы в пределах фонда оплаты труда учреждения и фиксируются в трудовых договорах (дополнительных соглашениях к трудовым договорам) с работниками.</w:t>
      </w:r>
    </w:p>
    <w:p w:rsidR="00833632" w:rsidRDefault="009A26AA">
      <w:pPr>
        <w:pStyle w:val="1"/>
        <w:numPr>
          <w:ilvl w:val="0"/>
          <w:numId w:val="3"/>
        </w:numPr>
        <w:tabs>
          <w:tab w:val="left" w:pos="1450"/>
        </w:tabs>
        <w:ind w:firstLine="760"/>
        <w:jc w:val="both"/>
      </w:pPr>
      <w:bookmarkStart w:id="125" w:name="bookmark125"/>
      <w:bookmarkEnd w:id="125"/>
      <w:r>
        <w:t>Педагогическим работникам устанавливается ежемесячное денежное вознаграждение за классное руководство (кураторство) в соответствии с законодательством Российской Федерации.</w:t>
      </w:r>
    </w:p>
    <w:p w:rsidR="00833632" w:rsidRDefault="009A26AA">
      <w:pPr>
        <w:pStyle w:val="1"/>
        <w:numPr>
          <w:ilvl w:val="0"/>
          <w:numId w:val="3"/>
        </w:numPr>
        <w:tabs>
          <w:tab w:val="left" w:pos="1450"/>
        </w:tabs>
        <w:ind w:firstLine="760"/>
        <w:jc w:val="both"/>
      </w:pPr>
      <w:bookmarkStart w:id="126" w:name="bookmark126"/>
      <w:bookmarkEnd w:id="126"/>
      <w:r>
        <w:t>Работникам учреждений системы образования могут предусматриваться отдельные выплаты компенсационного характера в соответствии с пунктом 2.3 раздела 2 настоящих Условий оплаты труда.</w:t>
      </w:r>
    </w:p>
    <w:p w:rsidR="00833632" w:rsidRDefault="00EF4213">
      <w:pPr>
        <w:pStyle w:val="1"/>
        <w:numPr>
          <w:ilvl w:val="1"/>
          <w:numId w:val="1"/>
        </w:numPr>
        <w:tabs>
          <w:tab w:val="left" w:pos="1248"/>
        </w:tabs>
        <w:ind w:firstLine="740"/>
        <w:jc w:val="both"/>
      </w:pPr>
      <w:bookmarkStart w:id="127" w:name="bookmark127"/>
      <w:bookmarkEnd w:id="127"/>
      <w:r w:rsidRPr="00EF4213">
        <w:t>Работникам учреждений систем образования и науки могут устанавливаться следующие виды выплат стимулирующего характера:</w:t>
      </w:r>
    </w:p>
    <w:p w:rsidR="00833632" w:rsidRDefault="009A26AA">
      <w:pPr>
        <w:pStyle w:val="1"/>
        <w:numPr>
          <w:ilvl w:val="2"/>
          <w:numId w:val="1"/>
        </w:numPr>
        <w:tabs>
          <w:tab w:val="left" w:pos="1464"/>
        </w:tabs>
        <w:ind w:firstLine="740"/>
        <w:jc w:val="both"/>
      </w:pPr>
      <w:bookmarkStart w:id="128" w:name="bookmark128"/>
      <w:bookmarkEnd w:id="128"/>
      <w:r>
        <w:t>Надбавка за высокие результаты и качество выполняемых работ устанавливается работникам учреждения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в размере до 80 процентов от должностного оклада (ставки заработной платы, тарифной ставки).</w:t>
      </w:r>
    </w:p>
    <w:p w:rsidR="00833632" w:rsidRDefault="009A26AA">
      <w:pPr>
        <w:pStyle w:val="1"/>
        <w:ind w:firstLine="740"/>
        <w:jc w:val="both"/>
      </w:pPr>
      <w:r>
        <w:t>Система показателей и критериев, позволяющих оценить результативность труда работников, разрабатывается учреждением и фиксируется в локальном нормативном акте.</w:t>
      </w:r>
    </w:p>
    <w:p w:rsidR="00833632" w:rsidRDefault="009A26AA">
      <w:pPr>
        <w:pStyle w:val="1"/>
        <w:ind w:firstLine="740"/>
        <w:jc w:val="both"/>
      </w:pPr>
      <w:r>
        <w:t>Решение об установлении надбавки за высокие результаты и качество выполняемых работ и ее размерах принимается:</w:t>
      </w:r>
    </w:p>
    <w:p w:rsidR="00833632" w:rsidRDefault="009A26AA">
      <w:pPr>
        <w:pStyle w:val="1"/>
        <w:ind w:firstLine="740"/>
        <w:jc w:val="both"/>
      </w:pPr>
      <w:r>
        <w:t>руководителю учреждения - органом исполнительной власти Донецкой Народной Республики или органом местного самоуправления Донецкой Народной Республики, в ведении которых находится данное учреждение;</w:t>
      </w:r>
    </w:p>
    <w:p w:rsidR="00833632" w:rsidRDefault="009A26AA">
      <w:pPr>
        <w:pStyle w:val="1"/>
        <w:ind w:firstLine="740"/>
        <w:jc w:val="both"/>
      </w:pPr>
      <w:r>
        <w:t>работникам учреждения - руководителем учреждения в соответствии с порядком, утвержденным локальным нормативным актом, в пределах фонда оплаты труда.</w:t>
      </w:r>
    </w:p>
    <w:p w:rsidR="00833632" w:rsidRDefault="009A26AA">
      <w:pPr>
        <w:pStyle w:val="1"/>
        <w:numPr>
          <w:ilvl w:val="2"/>
          <w:numId w:val="1"/>
        </w:numPr>
        <w:tabs>
          <w:tab w:val="left" w:pos="1468"/>
        </w:tabs>
        <w:ind w:firstLine="740"/>
        <w:jc w:val="both"/>
      </w:pPr>
      <w:bookmarkStart w:id="129" w:name="bookmark129"/>
      <w:bookmarkEnd w:id="129"/>
      <w:r>
        <w:t xml:space="preserve">Надбавка за стаж педагогической и научной работы устанавливается руководителям учреждений и их заместителям, руководителям учебных (учебно-производственных) структурных подразделений и их заместителям, педагогическим и научным работникам в зависимости от продолжительности </w:t>
      </w:r>
      <w:r>
        <w:lastRenderedPageBreak/>
        <w:t>педагогической и (или) научной работы.</w:t>
      </w:r>
    </w:p>
    <w:p w:rsidR="00833632" w:rsidRDefault="009A26AA">
      <w:pPr>
        <w:pStyle w:val="1"/>
        <w:ind w:firstLine="740"/>
        <w:jc w:val="both"/>
      </w:pPr>
      <w:r>
        <w:t>Надбавка за стаж педагогической и научной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на фактическую нагрузку в следующих размерах при стаже педагогической и научной работы:</w:t>
      </w:r>
    </w:p>
    <w:p w:rsidR="00833632" w:rsidRDefault="009A26AA">
      <w:pPr>
        <w:pStyle w:val="1"/>
        <w:ind w:firstLine="740"/>
        <w:jc w:val="both"/>
      </w:pPr>
      <w:r>
        <w:t>от 1 года до 5 лет - 10 процентов;</w:t>
      </w:r>
    </w:p>
    <w:p w:rsidR="00833632" w:rsidRDefault="009A26AA">
      <w:pPr>
        <w:pStyle w:val="1"/>
        <w:ind w:firstLine="740"/>
        <w:jc w:val="both"/>
      </w:pPr>
      <w:r>
        <w:t>от 5 до 10 лет - 15 процентов;</w:t>
      </w:r>
    </w:p>
    <w:p w:rsidR="00833632" w:rsidRDefault="009A26AA">
      <w:pPr>
        <w:pStyle w:val="1"/>
        <w:ind w:firstLine="740"/>
        <w:jc w:val="both"/>
      </w:pPr>
      <w:r>
        <w:t>от 10 до 15 лет - 20 процентов;</w:t>
      </w:r>
    </w:p>
    <w:p w:rsidR="00833632" w:rsidRDefault="009A26AA">
      <w:pPr>
        <w:pStyle w:val="1"/>
        <w:ind w:firstLine="740"/>
        <w:jc w:val="both"/>
      </w:pPr>
      <w:r>
        <w:t>свыше 15 лет - 30 процентов.</w:t>
      </w:r>
    </w:p>
    <w:p w:rsidR="00833632" w:rsidRDefault="009A26AA">
      <w:pPr>
        <w:pStyle w:val="1"/>
        <w:ind w:firstLine="740"/>
        <w:jc w:val="both"/>
      </w:pPr>
      <w:r>
        <w:t>Порядок установления надбавки за стаж педагогической и научной работы, определения стажа педагогической (научной) работы утверждается органом исполнительной власти Донецкой Народной Республики, реализующим государственную политику в сфере образования.</w:t>
      </w:r>
    </w:p>
    <w:p w:rsidR="00EF4213" w:rsidRPr="00EF4213" w:rsidRDefault="00EF4213" w:rsidP="00EF4213">
      <w:pPr>
        <w:pStyle w:val="1"/>
        <w:ind w:firstLine="740"/>
        <w:jc w:val="both"/>
      </w:pPr>
      <w:r w:rsidRPr="00EF4213">
        <w:t>Надбавка за стаж научной работы устанавливается в процентах от должностного оклада научным работникам в следующих размерах при стаже научной работы:</w:t>
      </w:r>
    </w:p>
    <w:p w:rsidR="00EF4213" w:rsidRPr="00EF4213" w:rsidRDefault="00EF4213" w:rsidP="00EF4213">
      <w:pPr>
        <w:pStyle w:val="1"/>
        <w:ind w:firstLine="740"/>
        <w:jc w:val="both"/>
      </w:pPr>
      <w:r w:rsidRPr="00EF4213">
        <w:t>от 1 года до 5 лет — 10 процентов;</w:t>
      </w:r>
    </w:p>
    <w:p w:rsidR="00EF4213" w:rsidRPr="00EF4213" w:rsidRDefault="00EF4213" w:rsidP="00EF4213">
      <w:pPr>
        <w:pStyle w:val="1"/>
        <w:ind w:firstLine="740"/>
        <w:jc w:val="both"/>
      </w:pPr>
      <w:r w:rsidRPr="00EF4213">
        <w:t>от 5 до 10 лет — 15 процентов;</w:t>
      </w:r>
    </w:p>
    <w:p w:rsidR="00EF4213" w:rsidRPr="00EF4213" w:rsidRDefault="00EF4213" w:rsidP="00EF4213">
      <w:pPr>
        <w:pStyle w:val="1"/>
        <w:ind w:firstLine="740"/>
        <w:jc w:val="both"/>
      </w:pPr>
      <w:r w:rsidRPr="00EF4213">
        <w:t>от 10 до 15 лет — 20 процентов;</w:t>
      </w:r>
    </w:p>
    <w:p w:rsidR="00EF4213" w:rsidRPr="00EF4213" w:rsidRDefault="00EF4213" w:rsidP="00EF4213">
      <w:pPr>
        <w:pStyle w:val="1"/>
        <w:ind w:firstLine="740"/>
        <w:jc w:val="both"/>
      </w:pPr>
      <w:r w:rsidRPr="00EF4213">
        <w:t>свыше 15 лет — 30 процентов.</w:t>
      </w:r>
    </w:p>
    <w:p w:rsidR="00EF4213" w:rsidRDefault="00EF4213" w:rsidP="00E7192E">
      <w:pPr>
        <w:pStyle w:val="1"/>
        <w:ind w:firstLine="740"/>
        <w:jc w:val="both"/>
      </w:pPr>
      <w:r w:rsidRPr="00EF4213">
        <w:t>Порядок установления надбавки за стаж научной работы, определения стажа научной работы работникам учреждений системы науки утверждается органом исполнительной власти Донецкой Народной Республики, осуществляющим межотраслевое регулирование в сфере научной, научно-технической и инновационной деятельности.</w:t>
      </w:r>
    </w:p>
    <w:p w:rsidR="00833632" w:rsidRDefault="009A26AA">
      <w:pPr>
        <w:pStyle w:val="1"/>
        <w:numPr>
          <w:ilvl w:val="2"/>
          <w:numId w:val="1"/>
        </w:numPr>
        <w:tabs>
          <w:tab w:val="left" w:pos="1464"/>
        </w:tabs>
        <w:ind w:firstLine="740"/>
        <w:jc w:val="both"/>
      </w:pPr>
      <w:bookmarkStart w:id="130" w:name="bookmark130"/>
      <w:bookmarkEnd w:id="130"/>
      <w:r>
        <w:t>Надбавка за наличие квалификационной категории устанавливается педагогическим работникам, имеющим первую или высшую квалификационную категорию, в следующих размерах:</w:t>
      </w:r>
    </w:p>
    <w:p w:rsidR="00833632" w:rsidRDefault="009A26AA">
      <w:pPr>
        <w:pStyle w:val="1"/>
        <w:ind w:firstLine="740"/>
        <w:jc w:val="both"/>
      </w:pPr>
      <w:r>
        <w:t>при наличии первой квалификационной категории - 10 процентов;</w:t>
      </w:r>
    </w:p>
    <w:p w:rsidR="00833632" w:rsidRDefault="009A26AA">
      <w:pPr>
        <w:pStyle w:val="1"/>
        <w:ind w:firstLine="740"/>
        <w:jc w:val="both"/>
      </w:pPr>
      <w:r>
        <w:t>при наличии высшей квалификационной категории - 20 процентов.</w:t>
      </w:r>
    </w:p>
    <w:p w:rsidR="00833632" w:rsidRDefault="009A26AA">
      <w:pPr>
        <w:pStyle w:val="1"/>
        <w:ind w:firstLine="740"/>
        <w:jc w:val="both"/>
      </w:pPr>
      <w:r>
        <w:t>Педагогическим работникам надбавка за наличие квалификационной категории устанавливается со дня принятия решения аттестационной комиссией о присвоении категории.</w:t>
      </w:r>
    </w:p>
    <w:p w:rsidR="00833632" w:rsidRDefault="009A26AA">
      <w:pPr>
        <w:pStyle w:val="1"/>
        <w:ind w:firstLine="760"/>
        <w:jc w:val="both"/>
      </w:pPr>
      <w:r>
        <w:t>Надбавка за наличие квалификационной категории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на фактическую нагрузку).</w:t>
      </w:r>
    </w:p>
    <w:p w:rsidR="00833632" w:rsidRDefault="009A26AA">
      <w:pPr>
        <w:pStyle w:val="1"/>
        <w:numPr>
          <w:ilvl w:val="2"/>
          <w:numId w:val="1"/>
        </w:numPr>
        <w:tabs>
          <w:tab w:val="left" w:pos="1450"/>
        </w:tabs>
        <w:ind w:firstLine="760"/>
        <w:jc w:val="both"/>
      </w:pPr>
      <w:bookmarkStart w:id="131" w:name="bookmark131"/>
      <w:bookmarkEnd w:id="131"/>
      <w:r>
        <w:t>Надбавка за наличие квалификационного разряда устанавливается мастерам производственного обучения профессиональных образовательных организаций, имеющим квалификационный разряд по рабочей профессии, соответствующей профилю обучения, не ниже разряда (класса, категории), присваиваемого обучающимся по окончании обучения (при предоставлении документа, подтверждающего присвоение разряда).</w:t>
      </w:r>
    </w:p>
    <w:p w:rsidR="00833632" w:rsidRDefault="009A26AA">
      <w:pPr>
        <w:pStyle w:val="1"/>
        <w:ind w:firstLine="760"/>
        <w:jc w:val="both"/>
      </w:pPr>
      <w:r>
        <w:t xml:space="preserve">Надбавка за наличие квалификационного разряда устанавливается в </w:t>
      </w:r>
      <w:r>
        <w:lastRenderedPageBreak/>
        <w:t>размере от 20 до 40 процентов от должностного оклада. Конкретный размер надбавки в указанном диапазоне утверждается руководителем организации, в зависимости от уровня квалификации, качества работы мастера производственного обучения, в соответствии с локальным нормативным актом, в пределах фонда оплаты труда организации.</w:t>
      </w:r>
    </w:p>
    <w:p w:rsidR="00833632" w:rsidRDefault="009A26AA">
      <w:pPr>
        <w:pStyle w:val="1"/>
        <w:numPr>
          <w:ilvl w:val="2"/>
          <w:numId w:val="1"/>
        </w:numPr>
        <w:tabs>
          <w:tab w:val="left" w:pos="1450"/>
        </w:tabs>
        <w:ind w:firstLine="760"/>
        <w:jc w:val="both"/>
      </w:pPr>
      <w:bookmarkStart w:id="132" w:name="bookmark132"/>
      <w:bookmarkEnd w:id="132"/>
      <w:r>
        <w:t>Надбавка за педагогическое звание устанавливается педагогическим работникам в соответствии с таблицей № 3.</w:t>
      </w:r>
    </w:p>
    <w:p w:rsidR="00EF4213" w:rsidRDefault="00EF4213">
      <w:pPr>
        <w:pStyle w:val="1"/>
        <w:ind w:firstLine="0"/>
        <w:jc w:val="right"/>
      </w:pPr>
    </w:p>
    <w:p w:rsidR="00EF4213" w:rsidRDefault="00EF4213">
      <w:pPr>
        <w:pStyle w:val="1"/>
        <w:ind w:firstLine="0"/>
        <w:jc w:val="right"/>
      </w:pPr>
    </w:p>
    <w:p w:rsidR="00EF4213" w:rsidRDefault="00EF4213">
      <w:pPr>
        <w:pStyle w:val="1"/>
        <w:ind w:firstLine="0"/>
        <w:jc w:val="right"/>
      </w:pPr>
    </w:p>
    <w:p w:rsidR="00EF4213" w:rsidRDefault="00EF4213">
      <w:pPr>
        <w:pStyle w:val="1"/>
        <w:ind w:firstLine="0"/>
        <w:jc w:val="right"/>
      </w:pPr>
    </w:p>
    <w:p w:rsidR="00EF4213" w:rsidRDefault="00EF4213">
      <w:pPr>
        <w:pStyle w:val="1"/>
        <w:ind w:firstLine="0"/>
        <w:jc w:val="right"/>
      </w:pPr>
    </w:p>
    <w:p w:rsidR="00833632" w:rsidRDefault="009A26AA">
      <w:pPr>
        <w:pStyle w:val="1"/>
        <w:ind w:firstLine="0"/>
        <w:jc w:val="right"/>
      </w:pPr>
      <w:r>
        <w:t>Таблица № 3</w:t>
      </w:r>
    </w:p>
    <w:p w:rsidR="00833632" w:rsidRDefault="009A26AA">
      <w:pPr>
        <w:pStyle w:val="1"/>
        <w:ind w:firstLine="0"/>
        <w:jc w:val="center"/>
      </w:pPr>
      <w:r>
        <w:t>РАЗМЕРЫ НАДБАВКИ</w:t>
      </w:r>
    </w:p>
    <w:p w:rsidR="00833632" w:rsidRDefault="009A26AA">
      <w:pPr>
        <w:pStyle w:val="a5"/>
        <w:ind w:left="2760" w:firstLine="0"/>
      </w:pPr>
      <w:r>
        <w:t>за наличие педагогического звания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6744"/>
        <w:gridCol w:w="2386"/>
      </w:tblGrid>
      <w:tr w:rsidR="00833632">
        <w:trPr>
          <w:trHeight w:hRule="exact" w:val="610"/>
          <w:jc w:val="center"/>
        </w:trPr>
        <w:tc>
          <w:tcPr>
            <w:tcW w:w="552" w:type="dxa"/>
            <w:tcBorders>
              <w:top w:val="single" w:sz="4" w:space="0" w:color="auto"/>
              <w:left w:val="single" w:sz="4" w:space="0" w:color="auto"/>
            </w:tcBorders>
            <w:shd w:val="clear" w:color="auto" w:fill="FFFFFF"/>
            <w:vAlign w:val="bottom"/>
          </w:tcPr>
          <w:p w:rsidR="00833632" w:rsidRDefault="009A26AA">
            <w:pPr>
              <w:pStyle w:val="a7"/>
              <w:ind w:firstLine="0"/>
              <w:jc w:val="center"/>
              <w:rPr>
                <w:sz w:val="26"/>
                <w:szCs w:val="26"/>
              </w:rPr>
            </w:pPr>
            <w:r>
              <w:rPr>
                <w:b/>
                <w:bCs/>
                <w:sz w:val="26"/>
                <w:szCs w:val="26"/>
              </w:rPr>
              <w:t>№ п/п</w:t>
            </w:r>
          </w:p>
        </w:tc>
        <w:tc>
          <w:tcPr>
            <w:tcW w:w="6744" w:type="dxa"/>
            <w:tcBorders>
              <w:top w:val="single" w:sz="4" w:space="0" w:color="auto"/>
              <w:left w:val="single" w:sz="4" w:space="0" w:color="auto"/>
            </w:tcBorders>
            <w:shd w:val="clear" w:color="auto" w:fill="FFFFFF"/>
            <w:vAlign w:val="bottom"/>
          </w:tcPr>
          <w:p w:rsidR="004310DC" w:rsidRDefault="009A26AA">
            <w:pPr>
              <w:pStyle w:val="a7"/>
              <w:ind w:firstLine="0"/>
              <w:jc w:val="center"/>
              <w:rPr>
                <w:b/>
                <w:bCs/>
                <w:sz w:val="26"/>
                <w:szCs w:val="26"/>
              </w:rPr>
            </w:pPr>
            <w:r>
              <w:rPr>
                <w:b/>
                <w:bCs/>
                <w:sz w:val="26"/>
                <w:szCs w:val="26"/>
              </w:rPr>
              <w:t xml:space="preserve">Перечень </w:t>
            </w:r>
          </w:p>
          <w:p w:rsidR="00833632" w:rsidRDefault="009A26AA">
            <w:pPr>
              <w:pStyle w:val="a7"/>
              <w:ind w:firstLine="0"/>
              <w:jc w:val="center"/>
              <w:rPr>
                <w:sz w:val="26"/>
                <w:szCs w:val="26"/>
              </w:rPr>
            </w:pPr>
            <w:r>
              <w:rPr>
                <w:b/>
                <w:bCs/>
                <w:sz w:val="26"/>
                <w:szCs w:val="26"/>
              </w:rPr>
              <w:t>педагогических званий</w:t>
            </w:r>
          </w:p>
        </w:tc>
        <w:tc>
          <w:tcPr>
            <w:tcW w:w="2386" w:type="dxa"/>
            <w:tcBorders>
              <w:top w:val="single" w:sz="4" w:space="0" w:color="auto"/>
              <w:left w:val="single" w:sz="4" w:space="0" w:color="auto"/>
              <w:right w:val="single" w:sz="4" w:space="0" w:color="auto"/>
            </w:tcBorders>
            <w:shd w:val="clear" w:color="auto" w:fill="FFFFFF"/>
            <w:vAlign w:val="bottom"/>
          </w:tcPr>
          <w:p w:rsidR="00833632" w:rsidRDefault="009A26AA">
            <w:pPr>
              <w:pStyle w:val="a7"/>
              <w:ind w:firstLine="0"/>
              <w:jc w:val="center"/>
              <w:rPr>
                <w:sz w:val="26"/>
                <w:szCs w:val="26"/>
              </w:rPr>
            </w:pPr>
            <w:r>
              <w:rPr>
                <w:b/>
                <w:bCs/>
                <w:sz w:val="26"/>
                <w:szCs w:val="26"/>
              </w:rPr>
              <w:t>Размер надбавки (процентов)</w:t>
            </w:r>
          </w:p>
        </w:tc>
      </w:tr>
      <w:tr w:rsidR="00833632">
        <w:trPr>
          <w:trHeight w:hRule="exact" w:val="658"/>
          <w:jc w:val="center"/>
        </w:trPr>
        <w:tc>
          <w:tcPr>
            <w:tcW w:w="552" w:type="dxa"/>
            <w:tcBorders>
              <w:top w:val="single" w:sz="4" w:space="0" w:color="auto"/>
              <w:left w:val="single" w:sz="4" w:space="0" w:color="auto"/>
            </w:tcBorders>
            <w:shd w:val="clear" w:color="auto" w:fill="FFFFFF"/>
            <w:vAlign w:val="bottom"/>
          </w:tcPr>
          <w:p w:rsidR="00833632" w:rsidRDefault="009A26AA">
            <w:pPr>
              <w:pStyle w:val="a7"/>
              <w:ind w:firstLine="0"/>
              <w:jc w:val="center"/>
            </w:pPr>
            <w:r>
              <w:t>1</w:t>
            </w:r>
          </w:p>
        </w:tc>
        <w:tc>
          <w:tcPr>
            <w:tcW w:w="6744" w:type="dxa"/>
            <w:tcBorders>
              <w:top w:val="single" w:sz="4" w:space="0" w:color="auto"/>
              <w:left w:val="single" w:sz="4" w:space="0" w:color="auto"/>
            </w:tcBorders>
            <w:shd w:val="clear" w:color="auto" w:fill="FFFFFF"/>
            <w:vAlign w:val="bottom"/>
          </w:tcPr>
          <w:p w:rsidR="00833632" w:rsidRDefault="009A26AA">
            <w:pPr>
              <w:pStyle w:val="a7"/>
              <w:tabs>
                <w:tab w:val="left" w:pos="3643"/>
              </w:tabs>
              <w:ind w:firstLine="480"/>
              <w:jc w:val="both"/>
            </w:pPr>
            <w:r>
              <w:t>Учитель-методист,</w:t>
            </w:r>
            <w:r>
              <w:tab/>
              <w:t>преподаватель-методист,</w:t>
            </w:r>
          </w:p>
          <w:p w:rsidR="00833632" w:rsidRDefault="009A26AA">
            <w:pPr>
              <w:pStyle w:val="a7"/>
              <w:ind w:firstLine="0"/>
              <w:jc w:val="both"/>
            </w:pPr>
            <w:r>
              <w:t>мастер производственного обучения I категории</w:t>
            </w:r>
          </w:p>
        </w:tc>
        <w:tc>
          <w:tcPr>
            <w:tcW w:w="2386" w:type="dxa"/>
            <w:tcBorders>
              <w:top w:val="single" w:sz="4" w:space="0" w:color="auto"/>
              <w:left w:val="single" w:sz="4" w:space="0" w:color="auto"/>
              <w:right w:val="single" w:sz="4" w:space="0" w:color="auto"/>
            </w:tcBorders>
            <w:shd w:val="clear" w:color="auto" w:fill="FFFFFF"/>
            <w:vAlign w:val="center"/>
          </w:tcPr>
          <w:p w:rsidR="00833632" w:rsidRDefault="009A26AA">
            <w:pPr>
              <w:pStyle w:val="a7"/>
              <w:ind w:firstLine="0"/>
              <w:jc w:val="center"/>
            </w:pPr>
            <w:r>
              <w:t>15</w:t>
            </w:r>
          </w:p>
        </w:tc>
      </w:tr>
      <w:tr w:rsidR="00833632">
        <w:trPr>
          <w:trHeight w:hRule="exact" w:val="1949"/>
          <w:jc w:val="center"/>
        </w:trPr>
        <w:tc>
          <w:tcPr>
            <w:tcW w:w="552" w:type="dxa"/>
            <w:tcBorders>
              <w:top w:val="single" w:sz="4" w:space="0" w:color="auto"/>
              <w:left w:val="single" w:sz="4" w:space="0" w:color="auto"/>
              <w:bottom w:val="single" w:sz="4" w:space="0" w:color="auto"/>
            </w:tcBorders>
            <w:shd w:val="clear" w:color="auto" w:fill="FFFFFF"/>
          </w:tcPr>
          <w:p w:rsidR="00833632" w:rsidRDefault="009A26AA">
            <w:pPr>
              <w:pStyle w:val="a7"/>
              <w:spacing w:before="320"/>
              <w:ind w:firstLine="0"/>
              <w:jc w:val="center"/>
            </w:pPr>
            <w:r>
              <w:t>2</w:t>
            </w:r>
          </w:p>
        </w:tc>
        <w:tc>
          <w:tcPr>
            <w:tcW w:w="6744" w:type="dxa"/>
            <w:tcBorders>
              <w:top w:val="single" w:sz="4" w:space="0" w:color="auto"/>
              <w:left w:val="single" w:sz="4" w:space="0" w:color="auto"/>
              <w:bottom w:val="single" w:sz="4" w:space="0" w:color="auto"/>
            </w:tcBorders>
            <w:shd w:val="clear" w:color="auto" w:fill="FFFFFF"/>
            <w:vAlign w:val="bottom"/>
          </w:tcPr>
          <w:p w:rsidR="00833632" w:rsidRDefault="009A26AA">
            <w:pPr>
              <w:pStyle w:val="a7"/>
              <w:tabs>
                <w:tab w:val="left" w:pos="4104"/>
              </w:tabs>
              <w:ind w:firstLine="480"/>
              <w:jc w:val="both"/>
            </w:pPr>
            <w:r>
              <w:t>Воспитатель-методист,</w:t>
            </w:r>
            <w:r>
              <w:tab/>
              <w:t>педагог-организатор-</w:t>
            </w:r>
          </w:p>
          <w:p w:rsidR="00833632" w:rsidRDefault="009A26AA">
            <w:pPr>
              <w:pStyle w:val="a7"/>
              <w:tabs>
                <w:tab w:val="left" w:pos="1598"/>
                <w:tab w:val="left" w:pos="3206"/>
                <w:tab w:val="left" w:pos="5597"/>
              </w:tabs>
              <w:ind w:firstLine="0"/>
              <w:jc w:val="both"/>
            </w:pPr>
            <w:r>
              <w:t>методист, старший вожатый - методист, практический психолог - методист, педагог - методист, старший учитель,</w:t>
            </w:r>
            <w:r>
              <w:tab/>
              <w:t>старший</w:t>
            </w:r>
            <w:r>
              <w:tab/>
              <w:t>преподаватель,</w:t>
            </w:r>
            <w:r>
              <w:tab/>
              <w:t>старший</w:t>
            </w:r>
          </w:p>
          <w:p w:rsidR="00833632" w:rsidRDefault="009A26AA">
            <w:pPr>
              <w:pStyle w:val="a7"/>
              <w:ind w:firstLine="0"/>
              <w:jc w:val="both"/>
            </w:pPr>
            <w:r>
              <w:t>воспитатель, мастер производственного обучения II категории</w:t>
            </w:r>
          </w:p>
        </w:tc>
        <w:tc>
          <w:tcPr>
            <w:tcW w:w="2386" w:type="dxa"/>
            <w:tcBorders>
              <w:top w:val="single" w:sz="4" w:space="0" w:color="auto"/>
              <w:left w:val="single" w:sz="4" w:space="0" w:color="auto"/>
              <w:bottom w:val="single" w:sz="4" w:space="0" w:color="auto"/>
              <w:right w:val="single" w:sz="4" w:space="0" w:color="auto"/>
            </w:tcBorders>
            <w:shd w:val="clear" w:color="auto" w:fill="FFFFFF"/>
            <w:vAlign w:val="center"/>
          </w:tcPr>
          <w:p w:rsidR="00833632" w:rsidRDefault="009A26AA">
            <w:pPr>
              <w:pStyle w:val="a7"/>
              <w:ind w:firstLine="0"/>
              <w:jc w:val="center"/>
            </w:pPr>
            <w:r>
              <w:t>10</w:t>
            </w:r>
          </w:p>
        </w:tc>
      </w:tr>
    </w:tbl>
    <w:p w:rsidR="00833632" w:rsidRDefault="009A26AA">
      <w:pPr>
        <w:pStyle w:val="1"/>
        <w:numPr>
          <w:ilvl w:val="2"/>
          <w:numId w:val="1"/>
        </w:numPr>
        <w:tabs>
          <w:tab w:val="left" w:pos="1455"/>
        </w:tabs>
        <w:ind w:firstLine="760"/>
        <w:jc w:val="both"/>
      </w:pPr>
      <w:bookmarkStart w:id="133" w:name="bookmark133"/>
      <w:bookmarkEnd w:id="133"/>
      <w:r>
        <w:t>Надбавка за престижность педагогического труда устанавливается руководителям образовательных учреждений, руководителям учебных (учебно- воспитательных) структурных подразделений, заместителям руководителей по учебной, учебно-воспитательной работе, педагогическим работникам в размере 20 процентов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на фактическую нагрузку).</w:t>
      </w:r>
    </w:p>
    <w:p w:rsidR="00833632" w:rsidRDefault="009A26AA">
      <w:pPr>
        <w:pStyle w:val="1"/>
        <w:numPr>
          <w:ilvl w:val="2"/>
          <w:numId w:val="1"/>
        </w:numPr>
        <w:tabs>
          <w:tab w:val="left" w:pos="1455"/>
        </w:tabs>
        <w:ind w:firstLine="760"/>
        <w:jc w:val="both"/>
      </w:pPr>
      <w:bookmarkStart w:id="134" w:name="bookmark134"/>
      <w:bookmarkEnd w:id="134"/>
      <w:r>
        <w:t>Работникам, имеющим ведомственную награду федеральных органов исполнительной власти Российской Федерации (медаль, нагрудный знак, нагрудный значок), устанавливается надбавка в размере 10 процентов.</w:t>
      </w:r>
    </w:p>
    <w:p w:rsidR="00833632" w:rsidRDefault="009A26AA">
      <w:pPr>
        <w:pStyle w:val="1"/>
        <w:ind w:firstLine="760"/>
        <w:jc w:val="both"/>
      </w:pPr>
      <w:r>
        <w:t>Руководителю (руководителям) объединения коллектива устанавливается надбавка на период действия званий:</w:t>
      </w:r>
    </w:p>
    <w:p w:rsidR="00833632" w:rsidRDefault="009A26AA">
      <w:pPr>
        <w:pStyle w:val="1"/>
        <w:ind w:firstLine="740"/>
        <w:jc w:val="both"/>
      </w:pPr>
      <w:r>
        <w:t>«Образцовый детский коллектив» - 10 процентов;</w:t>
      </w:r>
    </w:p>
    <w:p w:rsidR="00833632" w:rsidRDefault="009A26AA">
      <w:pPr>
        <w:pStyle w:val="1"/>
        <w:ind w:firstLine="740"/>
        <w:jc w:val="both"/>
      </w:pPr>
      <w:r>
        <w:t>«Народный детский коллектив» - 20 процентов.</w:t>
      </w:r>
    </w:p>
    <w:p w:rsidR="00833632" w:rsidRDefault="009A26AA">
      <w:pPr>
        <w:pStyle w:val="1"/>
        <w:ind w:firstLine="740"/>
        <w:jc w:val="both"/>
      </w:pPr>
      <w:r>
        <w:t>Надбавки устанавливаются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на фактическую нагрузку).</w:t>
      </w:r>
    </w:p>
    <w:p w:rsidR="00833632" w:rsidRDefault="009A26AA">
      <w:pPr>
        <w:pStyle w:val="1"/>
        <w:numPr>
          <w:ilvl w:val="2"/>
          <w:numId w:val="1"/>
        </w:numPr>
        <w:tabs>
          <w:tab w:val="left" w:pos="1446"/>
        </w:tabs>
        <w:ind w:firstLine="740"/>
        <w:jc w:val="both"/>
      </w:pPr>
      <w:bookmarkStart w:id="135" w:name="bookmark135"/>
      <w:bookmarkEnd w:id="135"/>
      <w:r>
        <w:t>Отдельные выплаты стимулирующего характера, предусмотренные пунктом 2.4 раздела 2 настоящих Условий оплаты труда.</w:t>
      </w:r>
    </w:p>
    <w:p w:rsidR="00833632" w:rsidRDefault="009A26AA">
      <w:pPr>
        <w:pStyle w:val="1"/>
        <w:numPr>
          <w:ilvl w:val="2"/>
          <w:numId w:val="1"/>
        </w:numPr>
        <w:tabs>
          <w:tab w:val="left" w:pos="1450"/>
        </w:tabs>
        <w:ind w:firstLine="740"/>
        <w:jc w:val="both"/>
      </w:pPr>
      <w:bookmarkStart w:id="136" w:name="bookmark136"/>
      <w:bookmarkEnd w:id="136"/>
      <w:r>
        <w:lastRenderedPageBreak/>
        <w:t>Педагогическим и научно-педагогическим работникам организаций, осуществляющих образовательную деятельность, может осуществляться выплата помощи на оздоровление не чаще 1 раза в календарном году во время предоставления ежегодного отпуска в размере до 100 % должностного оклада (ставки заработной платы).</w:t>
      </w:r>
    </w:p>
    <w:p w:rsidR="00833632" w:rsidRDefault="009A26AA">
      <w:pPr>
        <w:pStyle w:val="1"/>
        <w:numPr>
          <w:ilvl w:val="1"/>
          <w:numId w:val="1"/>
        </w:numPr>
        <w:tabs>
          <w:tab w:val="left" w:pos="1259"/>
        </w:tabs>
        <w:ind w:firstLine="740"/>
        <w:jc w:val="both"/>
      </w:pPr>
      <w:bookmarkStart w:id="137" w:name="bookmark137"/>
      <w:bookmarkEnd w:id="137"/>
      <w:r>
        <w:t>Особенности условий оплаты труда педагогических работников.</w:t>
      </w:r>
    </w:p>
    <w:p w:rsidR="00833632" w:rsidRDefault="009A26AA">
      <w:pPr>
        <w:pStyle w:val="1"/>
        <w:numPr>
          <w:ilvl w:val="2"/>
          <w:numId w:val="1"/>
        </w:numPr>
        <w:tabs>
          <w:tab w:val="left" w:pos="1450"/>
        </w:tabs>
        <w:ind w:firstLine="740"/>
        <w:jc w:val="both"/>
      </w:pPr>
      <w:bookmarkStart w:id="138" w:name="bookmark138"/>
      <w:bookmarkEnd w:id="138"/>
      <w:r>
        <w:t>В трудовые договоры с педагогическими работниками, для которых предусмотрены нормы часов педагогической работы за ставку заработной платы, включаются условия, связанные с:</w:t>
      </w:r>
    </w:p>
    <w:p w:rsidR="00833632" w:rsidRDefault="009A26AA">
      <w:pPr>
        <w:pStyle w:val="1"/>
        <w:ind w:firstLine="740"/>
        <w:jc w:val="both"/>
      </w:pPr>
      <w:r>
        <w:t>установленным объемом учебной (преподавательской) работы;</w:t>
      </w:r>
    </w:p>
    <w:p w:rsidR="00833632" w:rsidRDefault="009A26AA">
      <w:pPr>
        <w:pStyle w:val="1"/>
        <w:ind w:firstLine="740"/>
        <w:jc w:val="both"/>
      </w:pPr>
      <w:r>
        <w:t>размером ставки заработной платы, применяемым для исчисления заработной платы в зависимости от установленного объема педагогической работы;</w:t>
      </w:r>
    </w:p>
    <w:p w:rsidR="00833632" w:rsidRDefault="009A26AA">
      <w:pPr>
        <w:pStyle w:val="1"/>
        <w:ind w:firstLine="740"/>
        <w:jc w:val="both"/>
      </w:pPr>
      <w:r>
        <w:t>размером заработной платы, исчисленным с учетом установленного объема педагогической работы.</w:t>
      </w:r>
    </w:p>
    <w:p w:rsidR="00833632" w:rsidRDefault="009A26AA">
      <w:pPr>
        <w:pStyle w:val="1"/>
        <w:numPr>
          <w:ilvl w:val="2"/>
          <w:numId w:val="1"/>
        </w:numPr>
        <w:tabs>
          <w:tab w:val="left" w:pos="1455"/>
        </w:tabs>
        <w:ind w:firstLine="740"/>
        <w:jc w:val="both"/>
      </w:pPr>
      <w:bookmarkStart w:id="139" w:name="bookmark139"/>
      <w:bookmarkEnd w:id="139"/>
      <w:r>
        <w:t>В тех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их труда производится как за сверхурочную работу в соответствии со статьей 152 Трудового кодекса Российской Федерации.</w:t>
      </w:r>
    </w:p>
    <w:p w:rsidR="00833632" w:rsidRDefault="009A26AA">
      <w:pPr>
        <w:pStyle w:val="1"/>
        <w:numPr>
          <w:ilvl w:val="2"/>
          <w:numId w:val="1"/>
        </w:numPr>
        <w:tabs>
          <w:tab w:val="left" w:pos="1455"/>
        </w:tabs>
        <w:ind w:firstLine="740"/>
        <w:jc w:val="both"/>
      </w:pPr>
      <w:bookmarkStart w:id="140" w:name="bookmark140"/>
      <w:bookmarkEnd w:id="140"/>
      <w:r>
        <w:t>Работники общеобразовательных учреждений, профессиональных образовательных учреждений, образовательных организаций дополнительного образования,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w:t>
      </w:r>
    </w:p>
    <w:p w:rsidR="00833632" w:rsidRDefault="009A26AA">
      <w:pPr>
        <w:pStyle w:val="1"/>
        <w:ind w:firstLine="740"/>
        <w:jc w:val="both"/>
      </w:pPr>
      <w:r>
        <w:t>При замещении должностей учителей, преподавателей работники могут одновременно осуществлять такие дополнительные виды работ, которые непосредственно связаны с обеспечением образовательного процесса, как классное руководство (руководство группой), проверка тетрадей (письменных работ), заведование учебными кабинетами, не входящие в должностные обязанности педагогических работников, с установлением доплат за осуществление дополнительной работы, не входящей в круг основных должностных обязанностей.</w:t>
      </w:r>
    </w:p>
    <w:p w:rsidR="00833632" w:rsidRDefault="009A26AA">
      <w:pPr>
        <w:pStyle w:val="1"/>
        <w:ind w:firstLine="700"/>
        <w:jc w:val="both"/>
      </w:pPr>
      <w:r>
        <w:t>Определение учебной нагрузки и видов дополнительной работы указанным лицам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w:t>
      </w:r>
    </w:p>
    <w:p w:rsidR="00833632" w:rsidRDefault="009A26AA">
      <w:pPr>
        <w:pStyle w:val="1"/>
        <w:ind w:firstLine="700"/>
        <w:jc w:val="both"/>
      </w:pPr>
      <w:r>
        <w:t xml:space="preserve">Предоставление учебной нагрузки указанным лицам, а также педагогическим и иным работникам других организаций, осуществляется с учетом мнения представительного органа работников и при условии, что </w:t>
      </w:r>
      <w:r>
        <w:lastRenderedPageBreak/>
        <w:t>педагогические работники, для которых данное учреждение является местом основной работы, обеспечены учебной нагрузкой по своей специальности в объеме не менее чем на одну ставку заработной платы.</w:t>
      </w:r>
    </w:p>
    <w:p w:rsidR="00833632" w:rsidRDefault="009A26AA">
      <w:pPr>
        <w:pStyle w:val="1"/>
        <w:numPr>
          <w:ilvl w:val="2"/>
          <w:numId w:val="1"/>
        </w:numPr>
        <w:tabs>
          <w:tab w:val="left" w:pos="1450"/>
        </w:tabs>
        <w:ind w:firstLine="700"/>
        <w:jc w:val="both"/>
      </w:pPr>
      <w:bookmarkStart w:id="141" w:name="bookmark141"/>
      <w:bookmarkEnd w:id="141"/>
      <w:r>
        <w:t>Порядок определения размера месячной заработной платы педагогическим работникам, для которых установлены нормы часов педагогической работы (нормы часов учебной (преподавательской) работы) в неделю.</w:t>
      </w:r>
    </w:p>
    <w:p w:rsidR="00833632" w:rsidRDefault="009A26AA">
      <w:pPr>
        <w:pStyle w:val="1"/>
        <w:numPr>
          <w:ilvl w:val="3"/>
          <w:numId w:val="1"/>
        </w:numPr>
        <w:tabs>
          <w:tab w:val="left" w:pos="1666"/>
        </w:tabs>
        <w:ind w:firstLine="700"/>
        <w:jc w:val="both"/>
      </w:pPr>
      <w:bookmarkStart w:id="142" w:name="bookmark142"/>
      <w:bookmarkEnd w:id="142"/>
      <w:r>
        <w:t>Месячная заработная плата без учета компенсационных и стимулирующих выплат педагогических работников, для которых нормы часов педагогической работы в неделю за ставку заработной платы установлены пунктами 2.3 - 2.7 приложения № 1 к приказу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пункта 2.8 приложения № 1 к приказу Минобрнауки России № 1601, определяется путем умножения ставки заработной платы по соответствующей педагогической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833632" w:rsidRDefault="009A26AA">
      <w:pPr>
        <w:pStyle w:val="1"/>
        <w:ind w:firstLine="700"/>
        <w:jc w:val="both"/>
      </w:pPr>
      <w:r>
        <w:t>В таком же порядке исчисляется заработная плата на основе ставок заработной платы:</w:t>
      </w:r>
    </w:p>
    <w:p w:rsidR="00833632" w:rsidRDefault="009A26AA">
      <w:pPr>
        <w:pStyle w:val="1"/>
        <w:ind w:firstLine="700"/>
        <w:jc w:val="both"/>
      </w:pPr>
      <w:r>
        <w:t>учителей и преподавателей за работу по совместительству в другой образовательной организации (одной или нескольких);</w:t>
      </w:r>
    </w:p>
    <w:p w:rsidR="00833632" w:rsidRDefault="009A26AA">
      <w:pPr>
        <w:pStyle w:val="1"/>
        <w:ind w:firstLine="700"/>
        <w:jc w:val="both"/>
      </w:pPr>
      <w: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833632" w:rsidRDefault="009A26AA">
      <w:pPr>
        <w:pStyle w:val="1"/>
        <w:ind w:firstLine="700"/>
        <w:jc w:val="both"/>
      </w:pPr>
      <w:r>
        <w:t>Месячная заработная плата, определенная в соответствии с настоящим подпунктом, а также выплаты компенсационного и стимулирующего характера, включаются в заработную плату педагогических работников при тарификации, которая выплачивается педагогическим работникам ежемесячно, независимо от числа недель и рабочих дней в разные месяцы года.</w:t>
      </w:r>
    </w:p>
    <w:p w:rsidR="00833632" w:rsidRDefault="009A26AA">
      <w:pPr>
        <w:pStyle w:val="1"/>
        <w:ind w:firstLine="700"/>
        <w:jc w:val="both"/>
      </w:pPr>
      <w:r>
        <w:t>В случае, если учебными планами предусматривается разное количество часов на предмет по учебным полугодиям, тарификация осуществляется также один раз в год, но раздельно по учебным полугодиям.</w:t>
      </w:r>
    </w:p>
    <w:p w:rsidR="00833632" w:rsidRDefault="009A26AA">
      <w:pPr>
        <w:pStyle w:val="1"/>
        <w:ind w:firstLine="700"/>
        <w:jc w:val="both"/>
      </w:pPr>
      <w:r>
        <w:t xml:space="preserve">Определение месячной заработной платы учителей за работу по обучению детей, находящихся на длительном лечении в больницах, а также учителей образовательных организаций, реализующих образовательные программы в очно-заочной и заочной формах обучения, в зависимости от объема их учебной нагрузки, производится 2 раза в год - на начало первого и второго учебных </w:t>
      </w:r>
      <w:r>
        <w:lastRenderedPageBreak/>
        <w:t>полугодий.</w:t>
      </w:r>
    </w:p>
    <w:p w:rsidR="00833632" w:rsidRDefault="009A26AA">
      <w:pPr>
        <w:pStyle w:val="1"/>
        <w:numPr>
          <w:ilvl w:val="3"/>
          <w:numId w:val="1"/>
        </w:numPr>
        <w:tabs>
          <w:tab w:val="left" w:pos="1662"/>
        </w:tabs>
        <w:ind w:firstLine="700"/>
        <w:jc w:val="both"/>
      </w:pPr>
      <w:bookmarkStart w:id="143" w:name="bookmark143"/>
      <w:bookmarkEnd w:id="143"/>
      <w:r>
        <w:t>Тарификация учителей, осуществляющих обучение детей,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учебного полугодия, и деления полученного произведения на норму часов педагогической работы (учебной нагрузки) в неделю.</w:t>
      </w:r>
    </w:p>
    <w:p w:rsidR="00833632" w:rsidRDefault="009A26AA">
      <w:pPr>
        <w:pStyle w:val="1"/>
        <w:ind w:firstLine="700"/>
        <w:jc w:val="both"/>
      </w:pPr>
      <w:r>
        <w:t>Установленную таким образом месячную заработную плату учителю следует выплачивать до начала следующего учебного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в соответствии с почасовой оплатой труда.</w:t>
      </w:r>
    </w:p>
    <w:p w:rsidR="00833632" w:rsidRDefault="009A26AA">
      <w:pPr>
        <w:pStyle w:val="1"/>
        <w:ind w:firstLine="700"/>
        <w:jc w:val="both"/>
      </w:pPr>
      <w:r>
        <w:t>При невыполнении по независящим от учителя причинам объема установленной учебной нагрузки уменьшение месячной заработной платы не производится.</w:t>
      </w:r>
    </w:p>
    <w:p w:rsidR="00833632" w:rsidRDefault="009A26AA">
      <w:pPr>
        <w:pStyle w:val="1"/>
        <w:numPr>
          <w:ilvl w:val="3"/>
          <w:numId w:val="1"/>
        </w:numPr>
        <w:tabs>
          <w:tab w:val="left" w:pos="1666"/>
        </w:tabs>
        <w:ind w:firstLine="700"/>
        <w:jc w:val="both"/>
      </w:pPr>
      <w:bookmarkStart w:id="144" w:name="bookmark144"/>
      <w:bookmarkEnd w:id="144"/>
      <w:r>
        <w:t>В учебную нагрузку учителей за работу с обучающимися по заочной форме обучения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число обучающихся: в группе от 9 до 15 человек - на 2, в группе от 16 до 20 человек - на 18, в группе от 21 до 25 человек - на 20.</w:t>
      </w:r>
    </w:p>
    <w:p w:rsidR="00833632" w:rsidRDefault="009A26AA">
      <w:pPr>
        <w:pStyle w:val="1"/>
        <w:ind w:firstLine="700"/>
        <w:jc w:val="both"/>
      </w:pPr>
      <w: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недельного часа на прием зачетов.</w:t>
      </w:r>
    </w:p>
    <w:p w:rsidR="00833632" w:rsidRDefault="009A26AA">
      <w:pPr>
        <w:pStyle w:val="1"/>
        <w:ind w:firstLine="700"/>
        <w:jc w:val="both"/>
      </w:pPr>
      <w:r>
        <w:t xml:space="preserve">Исходя из полученного </w:t>
      </w:r>
      <w:proofErr w:type="spellStart"/>
      <w:r>
        <w:t>средненедельного</w:t>
      </w:r>
      <w:proofErr w:type="spellEnd"/>
      <w:r>
        <w:t xml:space="preserve">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учебного полугодия.</w:t>
      </w:r>
    </w:p>
    <w:p w:rsidR="00833632" w:rsidRDefault="009A26AA">
      <w:pPr>
        <w:pStyle w:val="1"/>
        <w:numPr>
          <w:ilvl w:val="3"/>
          <w:numId w:val="1"/>
        </w:numPr>
        <w:tabs>
          <w:tab w:val="left" w:pos="942"/>
        </w:tabs>
        <w:ind w:firstLine="700"/>
        <w:jc w:val="both"/>
      </w:pPr>
      <w:bookmarkStart w:id="145" w:name="bookmark145"/>
      <w:bookmarkEnd w:id="145"/>
      <w:r>
        <w:t xml:space="preserve">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 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 В этот </w:t>
      </w:r>
      <w:r>
        <w:lastRenderedPageBreak/>
        <w:t>период работники привлекаются к другим видам работ.</w:t>
      </w:r>
    </w:p>
    <w:p w:rsidR="00833632" w:rsidRDefault="009A26AA">
      <w:pPr>
        <w:pStyle w:val="1"/>
        <w:ind w:firstLine="720"/>
        <w:jc w:val="both"/>
      </w:pPr>
      <w:r>
        <w:t>Лицам, работающим на условиях почасовой оплаты и не ведущим педагогической работы во время каникул, оплата за это время не производится.</w:t>
      </w:r>
    </w:p>
    <w:p w:rsidR="00833632" w:rsidRDefault="009A26AA">
      <w:pPr>
        <w:pStyle w:val="1"/>
        <w:numPr>
          <w:ilvl w:val="2"/>
          <w:numId w:val="1"/>
        </w:numPr>
        <w:tabs>
          <w:tab w:val="left" w:pos="1450"/>
        </w:tabs>
        <w:ind w:firstLine="720"/>
        <w:jc w:val="both"/>
      </w:pPr>
      <w:bookmarkStart w:id="146" w:name="bookmark146"/>
      <w:bookmarkEnd w:id="146"/>
      <w:r>
        <w:t>Порядок определения размера месячной заработной платы педагогическим работникам профессиональных образовательных учреждений (за исключением преподавателей профессиональных образовательных учреждений педагогической направленности).</w:t>
      </w:r>
    </w:p>
    <w:p w:rsidR="00833632" w:rsidRDefault="009A26AA">
      <w:pPr>
        <w:pStyle w:val="1"/>
        <w:numPr>
          <w:ilvl w:val="3"/>
          <w:numId w:val="1"/>
        </w:numPr>
        <w:tabs>
          <w:tab w:val="left" w:pos="1657"/>
        </w:tabs>
        <w:ind w:firstLine="720"/>
        <w:jc w:val="both"/>
      </w:pPr>
      <w:bookmarkStart w:id="147" w:name="bookmark147"/>
      <w:bookmarkEnd w:id="147"/>
      <w:r>
        <w:rPr>
          <w:shd w:val="clear" w:color="auto" w:fill="FFFFFF"/>
        </w:rPr>
        <w:t>До начала учебного года преподавателям профессиональных образовательных учреждений определяется средняя месячная заработная плата без учета компенсационных и стимулирующих выплат путем умножения часовой ставки преподавателя, рассчитанной в соответствии с подпунктом</w:t>
      </w:r>
    </w:p>
    <w:p w:rsidR="00833632" w:rsidRDefault="009A26AA">
      <w:pPr>
        <w:pStyle w:val="1"/>
        <w:numPr>
          <w:ilvl w:val="0"/>
          <w:numId w:val="5"/>
        </w:numPr>
        <w:tabs>
          <w:tab w:val="left" w:pos="994"/>
          <w:tab w:val="left" w:pos="1618"/>
        </w:tabs>
        <w:ind w:firstLine="0"/>
        <w:jc w:val="both"/>
      </w:pPr>
      <w:bookmarkStart w:id="148" w:name="bookmark148"/>
      <w:bookmarkEnd w:id="148"/>
      <w:r>
        <w:t>на установленный ему объем годовой учебной нагрузки и деления полученного произведения на 10 учебных месяцев.</w:t>
      </w:r>
    </w:p>
    <w:p w:rsidR="00833632" w:rsidRDefault="009A26AA">
      <w:pPr>
        <w:pStyle w:val="1"/>
        <w:ind w:firstLine="720"/>
        <w:jc w:val="both"/>
      </w:pPr>
      <w:r>
        <w:t>Средняя месячная заработная плата, определенная в соответствии с настоящим подпунктом, а также выплаты компенсационного и стимулирующего характера включаются в заработную плату преподавателей при тарификации, которая выплачивается преподавателям за работу в течение всего учебного года, а также за период каникул, не совпадающий с ежегодным отпуском.</w:t>
      </w:r>
    </w:p>
    <w:p w:rsidR="00833632" w:rsidRDefault="009A26AA">
      <w:pPr>
        <w:pStyle w:val="1"/>
        <w:numPr>
          <w:ilvl w:val="3"/>
          <w:numId w:val="1"/>
        </w:numPr>
        <w:tabs>
          <w:tab w:val="left" w:pos="1662"/>
        </w:tabs>
        <w:ind w:firstLine="720"/>
        <w:jc w:val="both"/>
      </w:pPr>
      <w:bookmarkStart w:id="149" w:name="bookmark149"/>
      <w:bookmarkEnd w:id="149"/>
      <w:r>
        <w:t>Преподавателю, поступившему на работу в течение учебного года, размер средней месячной заработной платы определяется путем умножения его часовой ставки на объем учебной нагрузки, приходящейся на число полных месяцев работы до конца учебного года, и деления полученного произведения на количество этих же месяцев.</w:t>
      </w:r>
    </w:p>
    <w:p w:rsidR="00833632" w:rsidRDefault="009A26AA">
      <w:pPr>
        <w:pStyle w:val="1"/>
        <w:ind w:firstLine="720"/>
        <w:jc w:val="both"/>
      </w:pPr>
      <w:r>
        <w:t>Заработная плата за неполный рабочий месяц в этом случае выплачивается в соответствии с почасовой оплатой труда.</w:t>
      </w:r>
    </w:p>
    <w:p w:rsidR="00833632" w:rsidRDefault="009A26AA">
      <w:pPr>
        <w:pStyle w:val="1"/>
        <w:numPr>
          <w:ilvl w:val="3"/>
          <w:numId w:val="1"/>
        </w:numPr>
        <w:tabs>
          <w:tab w:val="left" w:pos="1662"/>
        </w:tabs>
        <w:ind w:firstLine="720"/>
        <w:jc w:val="both"/>
      </w:pPr>
      <w:bookmarkStart w:id="150" w:name="bookmark150"/>
      <w:bookmarkEnd w:id="150"/>
      <w:r>
        <w:t>Преподавателям, поступившим на работу до начала учебного года, за период до начала занятий выплачивается заработная плата исходя из ставки заработной платы преподавателя,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надбавки за специфику работы и надбавки за наличие ученой степени.</w:t>
      </w:r>
    </w:p>
    <w:p w:rsidR="00833632" w:rsidRDefault="009A26AA">
      <w:pPr>
        <w:pStyle w:val="1"/>
        <w:numPr>
          <w:ilvl w:val="3"/>
          <w:numId w:val="1"/>
        </w:numPr>
        <w:ind w:firstLine="720"/>
        <w:jc w:val="both"/>
      </w:pPr>
      <w:bookmarkStart w:id="151" w:name="bookmark151"/>
      <w:bookmarkEnd w:id="151"/>
      <w:r>
        <w:t xml:space="preserve"> Часы преподавательской работы, выполненные сверх установленной (уменьшенной) годовой учебной нагрузки, а также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менее двух месяцев, оплачиваются дополнительно в соответствии с почасовой оплатой труда только после выполнения преподавателем всей годовой (уменьшенной) учебной нагрузки. Эта оплата производится помесячно или в конце учебного года.</w:t>
      </w:r>
    </w:p>
    <w:p w:rsidR="00833632" w:rsidRDefault="009A26AA">
      <w:pPr>
        <w:pStyle w:val="1"/>
        <w:ind w:firstLine="700"/>
        <w:jc w:val="both"/>
      </w:pPr>
      <w:r>
        <w:t>Если замещение продолжается непрерывно свыше двух месяцев, то со дня его начала производится перерасчет месячной заработной платы преподавателей, исходя из уточненного объема учебной нагрузки, в порядке, предусмотренном для преподавателей, поступивших на работу в течение учебного года.</w:t>
      </w:r>
    </w:p>
    <w:p w:rsidR="00833632" w:rsidRDefault="009A26AA">
      <w:pPr>
        <w:pStyle w:val="1"/>
        <w:numPr>
          <w:ilvl w:val="3"/>
          <w:numId w:val="1"/>
        </w:numPr>
        <w:tabs>
          <w:tab w:val="left" w:pos="1662"/>
        </w:tabs>
        <w:ind w:firstLine="700"/>
        <w:jc w:val="both"/>
      </w:pPr>
      <w:bookmarkStart w:id="152" w:name="bookmark152"/>
      <w:bookmarkEnd w:id="152"/>
      <w:r>
        <w:t xml:space="preserve">В профессиональных образовательных учреждениях изменения в течение учебного года в учебных планах, перевод учащихся (студентов) с одних </w:t>
      </w:r>
      <w:r>
        <w:lastRenderedPageBreak/>
        <w:t>специальностей на другие, а также слияние учебных групп, как правило, производиться не должны.</w:t>
      </w:r>
    </w:p>
    <w:p w:rsidR="00833632" w:rsidRDefault="009A26AA">
      <w:pPr>
        <w:pStyle w:val="1"/>
        <w:ind w:firstLine="700"/>
        <w:jc w:val="both"/>
      </w:pPr>
      <w:r>
        <w:t>Преподавателям,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пунктом 4.4 раздела IV приложения № 2 к приказу Минобрнауки России № 1601,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месячная заработная плата в размере, установленном в начале учебного года.</w:t>
      </w:r>
    </w:p>
    <w:p w:rsidR="00833632" w:rsidRDefault="009A26AA">
      <w:pPr>
        <w:pStyle w:val="1"/>
        <w:ind w:firstLine="700"/>
        <w:jc w:val="both"/>
      </w:pPr>
      <w:r>
        <w:t>При уменьшении учебной нагрузки по инициативе самого преподавателя размер месячной заработной платы пересчитывается в соответствии с уменьшенной учебной нагрузкой.</w:t>
      </w:r>
    </w:p>
    <w:p w:rsidR="00833632" w:rsidRDefault="009A26AA">
      <w:pPr>
        <w:pStyle w:val="1"/>
        <w:numPr>
          <w:ilvl w:val="2"/>
          <w:numId w:val="1"/>
        </w:numPr>
        <w:tabs>
          <w:tab w:val="left" w:pos="1446"/>
        </w:tabs>
        <w:ind w:firstLine="700"/>
        <w:jc w:val="both"/>
      </w:pPr>
      <w:bookmarkStart w:id="153" w:name="bookmark153"/>
      <w:bookmarkEnd w:id="153"/>
      <w:r>
        <w:t>Расчет заработной платы преподавателей профессиональных образовательных учреждений педагогической направленности осуществляется в порядке, предусмотренном подпунктом 5.5.4 настоящего Раздела.</w:t>
      </w:r>
    </w:p>
    <w:p w:rsidR="00833632" w:rsidRDefault="009A26AA">
      <w:pPr>
        <w:pStyle w:val="1"/>
        <w:ind w:firstLine="700"/>
        <w:jc w:val="both"/>
      </w:pPr>
      <w:r>
        <w:t>В профессиональных образовательных учреждениях педагогического профиля подготовки с индивидуальными формами обучения тарификация преподавателей производится дважды в учебном году: на начало первого и на начало второго учебного полугодия.</w:t>
      </w:r>
    </w:p>
    <w:p w:rsidR="00833632" w:rsidRDefault="009A26AA">
      <w:pPr>
        <w:pStyle w:val="1"/>
        <w:numPr>
          <w:ilvl w:val="2"/>
          <w:numId w:val="1"/>
        </w:numPr>
        <w:tabs>
          <w:tab w:val="left" w:pos="1446"/>
        </w:tabs>
        <w:ind w:firstLine="700"/>
        <w:jc w:val="both"/>
      </w:pPr>
      <w:bookmarkStart w:id="154" w:name="bookmark154"/>
      <w:bookmarkEnd w:id="154"/>
      <w:r>
        <w:t xml:space="preserve">Должностные обязанности мастера производственного обучения в пределах 36-часовой рабочей недели определяются в соответствии с </w:t>
      </w:r>
      <w:proofErr w:type="spellStart"/>
      <w:r>
        <w:t>тарифно</w:t>
      </w:r>
      <w:r>
        <w:softHyphen/>
        <w:t>квалификационной</w:t>
      </w:r>
      <w:proofErr w:type="spellEnd"/>
      <w:r>
        <w:t xml:space="preserve"> характеристикой.</w:t>
      </w:r>
    </w:p>
    <w:p w:rsidR="00833632" w:rsidRDefault="009A26AA">
      <w:pPr>
        <w:pStyle w:val="1"/>
        <w:ind w:firstLine="700"/>
        <w:jc w:val="both"/>
      </w:pPr>
      <w:r>
        <w:t>Число мастеров производственного обучения определяется учреждением исходя из количества часов практических занятий с обучающимися (в неделю, в год), предусмотренных на эти цели учебным планом (программами), а также времени, необходимого для выполнения других должностных обязанностей. Наряду с целыми единицами должностей мастеров производственного обучения из-за недостаточного объема учебной и другой работы могут вводиться должности с оплатой труда в размере 0,25; 0,5; 0,75 должностного оклада.</w:t>
      </w:r>
    </w:p>
    <w:p w:rsidR="00833632" w:rsidRDefault="009A26AA">
      <w:pPr>
        <w:pStyle w:val="1"/>
        <w:ind w:firstLine="700"/>
        <w:jc w:val="both"/>
      </w:pPr>
      <w:r>
        <w:t>В случае, когда из-за недостаточного объема учебной работы не может быть введена дополнительная штатная единица, оплата труда мастеров производственного обучения осуществляется в соответствии с почасовой оплатой труда.</w:t>
      </w:r>
    </w:p>
    <w:p w:rsidR="00833632" w:rsidRDefault="009A26AA">
      <w:pPr>
        <w:pStyle w:val="1"/>
        <w:numPr>
          <w:ilvl w:val="2"/>
          <w:numId w:val="1"/>
        </w:numPr>
        <w:tabs>
          <w:tab w:val="left" w:pos="1446"/>
        </w:tabs>
        <w:ind w:firstLine="700"/>
        <w:jc w:val="both"/>
      </w:pPr>
      <w:bookmarkStart w:id="155" w:name="bookmark155"/>
      <w:bookmarkEnd w:id="155"/>
      <w:r>
        <w:t>Порядок и условия почасовой оплаты труда педагогических работников.</w:t>
      </w:r>
    </w:p>
    <w:p w:rsidR="00833632" w:rsidRDefault="009A26AA">
      <w:pPr>
        <w:pStyle w:val="1"/>
        <w:numPr>
          <w:ilvl w:val="3"/>
          <w:numId w:val="1"/>
        </w:numPr>
        <w:tabs>
          <w:tab w:val="left" w:pos="1652"/>
        </w:tabs>
        <w:ind w:firstLine="700"/>
        <w:jc w:val="both"/>
      </w:pPr>
      <w:bookmarkStart w:id="156" w:name="bookmark156"/>
      <w:bookmarkEnd w:id="156"/>
      <w:r>
        <w:t>Почасовая оплата труда педагогических работников образовательных организаций применяется при оплате:</w:t>
      </w:r>
    </w:p>
    <w:p w:rsidR="00833632" w:rsidRDefault="009A26AA">
      <w:pPr>
        <w:pStyle w:val="1"/>
        <w:ind w:firstLine="700"/>
        <w:jc w:val="both"/>
      </w:pPr>
      <w: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более двух месяцев;</w:t>
      </w:r>
    </w:p>
    <w:p w:rsidR="00833632" w:rsidRDefault="009A26AA">
      <w:pPr>
        <w:pStyle w:val="1"/>
        <w:ind w:firstLine="700"/>
        <w:jc w:val="both"/>
      </w:pPr>
      <w:r>
        <w:t>за часы педагогической работы, выполненные учителями при работе с обучающимися по заочной форме обучения и детьми, находящимися на длительном лечении в больнице, сверх объема, установленного им при тарификации;</w:t>
      </w:r>
    </w:p>
    <w:p w:rsidR="00833632" w:rsidRDefault="009A26AA">
      <w:pPr>
        <w:pStyle w:val="1"/>
        <w:ind w:firstLine="700"/>
        <w:jc w:val="both"/>
      </w:pPr>
      <w:r>
        <w:lastRenderedPageBreak/>
        <w:t>за педагогическую работу (часы преподавательской работы) специалистов иных организаций, привлекаемых для педагогической работы в данном учреждении, в объеме до 300 часов в год сверх учебной нагрузки, выполняемой в соответствии с трудовым договором по совместительству на основе тарификации;</w:t>
      </w:r>
    </w:p>
    <w:p w:rsidR="00833632" w:rsidRDefault="009A26AA">
      <w:pPr>
        <w:pStyle w:val="1"/>
        <w:ind w:firstLine="700"/>
        <w:jc w:val="both"/>
      </w:pPr>
      <w:r>
        <w:t>за часы преподавательской работы, выполненные преподавателями профессиональных образовательных учреждений сверх установленной (уменьшенной) годовой учебной нагрузки;</w:t>
      </w:r>
    </w:p>
    <w:p w:rsidR="00833632" w:rsidRDefault="009A26AA">
      <w:pPr>
        <w:pStyle w:val="1"/>
        <w:ind w:firstLine="700"/>
        <w:jc w:val="both"/>
      </w:pPr>
      <w:r>
        <w:t>за педагогическую работу в неполный рабочий месяц преподавателей профессиональных образовательных учреждений, поступивших на работу в течение учебного года;</w:t>
      </w:r>
    </w:p>
    <w:p w:rsidR="00833632" w:rsidRDefault="009A26AA">
      <w:pPr>
        <w:pStyle w:val="1"/>
        <w:ind w:firstLine="700"/>
        <w:jc w:val="both"/>
      </w:pPr>
      <w:r>
        <w:t>за работу мастеров производственного обучения при неполном объеме учебной нагрузки по обучению вождению транспортных средств и за часы, отработанные сверх установленной нормы рабочего времени при замещении временно отсутствующего работника или в случае, когда из-за недостаточного объема учебной работы не может быть введена дополнительная штатная единица мастера производственного обучения.</w:t>
      </w:r>
    </w:p>
    <w:p w:rsidR="00833632" w:rsidRDefault="009A26AA">
      <w:pPr>
        <w:pStyle w:val="1"/>
        <w:numPr>
          <w:ilvl w:val="3"/>
          <w:numId w:val="1"/>
        </w:numPr>
        <w:tabs>
          <w:tab w:val="left" w:pos="1657"/>
        </w:tabs>
        <w:ind w:firstLine="700"/>
        <w:jc w:val="both"/>
      </w:pPr>
      <w:bookmarkStart w:id="157" w:name="bookmark157"/>
      <w:bookmarkEnd w:id="157"/>
      <w:r>
        <w:t>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833632" w:rsidRDefault="009A26AA">
      <w:pPr>
        <w:pStyle w:val="1"/>
        <w:numPr>
          <w:ilvl w:val="3"/>
          <w:numId w:val="1"/>
        </w:numPr>
        <w:tabs>
          <w:tab w:val="left" w:pos="1657"/>
        </w:tabs>
        <w:ind w:firstLine="700"/>
        <w:jc w:val="both"/>
      </w:pPr>
      <w:bookmarkStart w:id="158" w:name="bookmark158"/>
      <w:bookmarkEnd w:id="158"/>
      <w:r>
        <w:t>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833632" w:rsidRDefault="009A26AA">
      <w:pPr>
        <w:pStyle w:val="1"/>
        <w:ind w:firstLine="700"/>
        <w:jc w:val="both"/>
      </w:pPr>
      <w:r>
        <w:t>При этом при замещении отсутствующих по болезни или другим причинам учителей, преподавателей, воспитателей и других педагогических работников, оплата педагогической работы производится по часовой ставке замещающего работника.</w:t>
      </w:r>
    </w:p>
    <w:p w:rsidR="00833632" w:rsidRDefault="009A26AA">
      <w:pPr>
        <w:pStyle w:val="1"/>
        <w:ind w:firstLine="700"/>
        <w:jc w:val="both"/>
      </w:pPr>
      <w:r>
        <w:t>Среднемесячное количество рабочих часов определяется:</w:t>
      </w:r>
    </w:p>
    <w:p w:rsidR="00833632" w:rsidRDefault="009A26AA">
      <w:pPr>
        <w:pStyle w:val="1"/>
        <w:ind w:firstLine="700"/>
        <w:jc w:val="both"/>
      </w:pPr>
      <w: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833632" w:rsidRDefault="009A26AA">
      <w:pPr>
        <w:pStyle w:val="1"/>
        <w:ind w:firstLine="760"/>
        <w:jc w:val="both"/>
      </w:pPr>
      <w:r>
        <w:t>для преподавателей профессиональных образовательных учреждений - исходя из среднемесячной нормы учебной нагрузки (72 часа);</w:t>
      </w:r>
    </w:p>
    <w:p w:rsidR="00833632" w:rsidRDefault="009A26AA">
      <w:pPr>
        <w:pStyle w:val="1"/>
        <w:ind w:firstLine="760"/>
        <w:jc w:val="both"/>
      </w:pPr>
      <w:r>
        <w:t>для мастеров производственного обучения профессиональных образовательных учреждений - исходя из среднемесячной нормы рабочих часов.</w:t>
      </w:r>
    </w:p>
    <w:p w:rsidR="00833632" w:rsidRDefault="009A26AA">
      <w:pPr>
        <w:pStyle w:val="1"/>
        <w:numPr>
          <w:ilvl w:val="3"/>
          <w:numId w:val="1"/>
        </w:numPr>
        <w:tabs>
          <w:tab w:val="left" w:pos="1657"/>
        </w:tabs>
        <w:ind w:firstLine="760"/>
        <w:jc w:val="both"/>
      </w:pPr>
      <w:bookmarkStart w:id="159" w:name="bookmark159"/>
      <w:bookmarkEnd w:id="159"/>
      <w:r>
        <w:t>Порядок и особенности определения почасовой оплаты труда педагогических работников, реализующих дополнительные профессиональные программы и программы высшего образования, определяются учреждением и фиксируются в локальном нормативном акте.</w:t>
      </w:r>
    </w:p>
    <w:p w:rsidR="00833632" w:rsidRDefault="009A26AA">
      <w:pPr>
        <w:pStyle w:val="1"/>
        <w:numPr>
          <w:ilvl w:val="2"/>
          <w:numId w:val="1"/>
        </w:numPr>
        <w:tabs>
          <w:tab w:val="left" w:pos="1450"/>
        </w:tabs>
        <w:ind w:firstLine="760"/>
        <w:jc w:val="both"/>
      </w:pPr>
      <w:bookmarkStart w:id="160" w:name="bookmark160"/>
      <w:bookmarkEnd w:id="160"/>
      <w:r>
        <w:t xml:space="preserve">При замещении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w:t>
      </w:r>
      <w:r>
        <w:lastRenderedPageBreak/>
        <w:t>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p w:rsidR="00833632" w:rsidRDefault="009A26AA">
      <w:pPr>
        <w:pStyle w:val="1"/>
        <w:ind w:firstLine="760"/>
        <w:jc w:val="both"/>
      </w:pPr>
      <w:r>
        <w:t>5.6. Руководители профессиональных образовательных учреждений, учреждений высшего образования и учреждений дополнительного профессионального образования в пределах фонда оплаты труда могут привлекать высококвалифицированных специалистов для проведения учебных занятий с обучающимися с применением условий и коэффициентов ставок почасовой оплаты труда согласно таблице № 4.</w:t>
      </w:r>
    </w:p>
    <w:p w:rsidR="00EF4213" w:rsidRDefault="00EF4213">
      <w:pPr>
        <w:pStyle w:val="1"/>
        <w:ind w:firstLine="0"/>
        <w:jc w:val="right"/>
      </w:pPr>
    </w:p>
    <w:p w:rsidR="00EF4213" w:rsidRDefault="00EF4213">
      <w:pPr>
        <w:pStyle w:val="1"/>
        <w:ind w:firstLine="0"/>
        <w:jc w:val="right"/>
      </w:pPr>
    </w:p>
    <w:p w:rsidR="00EF4213" w:rsidRDefault="00EF4213">
      <w:pPr>
        <w:pStyle w:val="1"/>
        <w:ind w:firstLine="0"/>
        <w:jc w:val="right"/>
      </w:pPr>
    </w:p>
    <w:p w:rsidR="00833632" w:rsidRDefault="009A26AA">
      <w:pPr>
        <w:pStyle w:val="1"/>
        <w:ind w:firstLine="0"/>
        <w:jc w:val="right"/>
      </w:pPr>
      <w:r>
        <w:t>Таблица № 4</w:t>
      </w:r>
    </w:p>
    <w:p w:rsidR="00833632" w:rsidRDefault="009A26AA">
      <w:pPr>
        <w:pStyle w:val="1"/>
        <w:ind w:firstLine="0"/>
        <w:jc w:val="center"/>
      </w:pPr>
      <w:r>
        <w:t>Размеры коэффициентов ставок</w:t>
      </w:r>
    </w:p>
    <w:p w:rsidR="00833632" w:rsidRDefault="009A26AA">
      <w:pPr>
        <w:pStyle w:val="1"/>
        <w:spacing w:after="180"/>
        <w:ind w:firstLine="0"/>
        <w:jc w:val="center"/>
      </w:pPr>
      <w:r>
        <w:t>почасовой оплаты труда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4162"/>
        <w:gridCol w:w="1776"/>
        <w:gridCol w:w="1627"/>
        <w:gridCol w:w="1642"/>
      </w:tblGrid>
      <w:tr w:rsidR="00833632">
        <w:trPr>
          <w:trHeight w:hRule="exact" w:val="610"/>
          <w:jc w:val="center"/>
        </w:trPr>
        <w:tc>
          <w:tcPr>
            <w:tcW w:w="571" w:type="dxa"/>
            <w:vMerge w:val="restart"/>
            <w:tcBorders>
              <w:top w:val="single" w:sz="4" w:space="0" w:color="auto"/>
              <w:left w:val="single" w:sz="4" w:space="0" w:color="auto"/>
            </w:tcBorders>
            <w:shd w:val="clear" w:color="auto" w:fill="FFFFFF"/>
          </w:tcPr>
          <w:p w:rsidR="00833632" w:rsidRDefault="009A26AA">
            <w:pPr>
              <w:pStyle w:val="a7"/>
              <w:ind w:firstLine="0"/>
              <w:jc w:val="center"/>
              <w:rPr>
                <w:sz w:val="26"/>
                <w:szCs w:val="26"/>
              </w:rPr>
            </w:pPr>
            <w:r>
              <w:rPr>
                <w:b/>
                <w:bCs/>
                <w:sz w:val="26"/>
                <w:szCs w:val="26"/>
              </w:rPr>
              <w:t>№ п/п</w:t>
            </w:r>
          </w:p>
        </w:tc>
        <w:tc>
          <w:tcPr>
            <w:tcW w:w="4162" w:type="dxa"/>
            <w:vMerge w:val="restart"/>
            <w:tcBorders>
              <w:top w:val="single" w:sz="4" w:space="0" w:color="auto"/>
              <w:left w:val="single" w:sz="4" w:space="0" w:color="auto"/>
            </w:tcBorders>
            <w:shd w:val="clear" w:color="auto" w:fill="FFFFFF"/>
          </w:tcPr>
          <w:p w:rsidR="00833632" w:rsidRDefault="009A26AA">
            <w:pPr>
              <w:pStyle w:val="a7"/>
              <w:ind w:firstLine="0"/>
              <w:jc w:val="center"/>
              <w:rPr>
                <w:sz w:val="26"/>
                <w:szCs w:val="26"/>
              </w:rPr>
            </w:pPr>
            <w:r>
              <w:rPr>
                <w:b/>
                <w:bCs/>
                <w:sz w:val="26"/>
                <w:szCs w:val="26"/>
              </w:rPr>
              <w:t>Контингент</w:t>
            </w:r>
          </w:p>
        </w:tc>
        <w:tc>
          <w:tcPr>
            <w:tcW w:w="5045" w:type="dxa"/>
            <w:gridSpan w:val="3"/>
            <w:tcBorders>
              <w:top w:val="single" w:sz="4" w:space="0" w:color="auto"/>
              <w:left w:val="single" w:sz="4" w:space="0" w:color="auto"/>
              <w:right w:val="single" w:sz="4" w:space="0" w:color="auto"/>
            </w:tcBorders>
            <w:shd w:val="clear" w:color="auto" w:fill="FFFFFF"/>
            <w:vAlign w:val="bottom"/>
          </w:tcPr>
          <w:p w:rsidR="00833632" w:rsidRDefault="009A26AA">
            <w:pPr>
              <w:pStyle w:val="a7"/>
              <w:ind w:firstLine="0"/>
              <w:jc w:val="center"/>
              <w:rPr>
                <w:sz w:val="26"/>
                <w:szCs w:val="26"/>
              </w:rPr>
            </w:pPr>
            <w:r>
              <w:rPr>
                <w:b/>
                <w:bCs/>
                <w:sz w:val="26"/>
                <w:szCs w:val="26"/>
              </w:rPr>
              <w:t>Размеры коэффициентов ставок почасовой оплаты труда</w:t>
            </w:r>
          </w:p>
        </w:tc>
      </w:tr>
      <w:tr w:rsidR="00833632">
        <w:trPr>
          <w:trHeight w:hRule="exact" w:val="1301"/>
          <w:jc w:val="center"/>
        </w:trPr>
        <w:tc>
          <w:tcPr>
            <w:tcW w:w="571" w:type="dxa"/>
            <w:vMerge/>
            <w:tcBorders>
              <w:left w:val="single" w:sz="4" w:space="0" w:color="auto"/>
            </w:tcBorders>
            <w:shd w:val="clear" w:color="auto" w:fill="FFFFFF"/>
          </w:tcPr>
          <w:p w:rsidR="00833632" w:rsidRDefault="00833632"/>
        </w:tc>
        <w:tc>
          <w:tcPr>
            <w:tcW w:w="4162" w:type="dxa"/>
            <w:vMerge/>
            <w:tcBorders>
              <w:left w:val="single" w:sz="4" w:space="0" w:color="auto"/>
            </w:tcBorders>
            <w:shd w:val="clear" w:color="auto" w:fill="FFFFFF"/>
          </w:tcPr>
          <w:p w:rsidR="00833632" w:rsidRDefault="00833632"/>
        </w:tc>
        <w:tc>
          <w:tcPr>
            <w:tcW w:w="1776" w:type="dxa"/>
            <w:tcBorders>
              <w:top w:val="single" w:sz="4" w:space="0" w:color="auto"/>
              <w:left w:val="single" w:sz="4" w:space="0" w:color="auto"/>
            </w:tcBorders>
            <w:shd w:val="clear" w:color="auto" w:fill="FFFFFF"/>
          </w:tcPr>
          <w:p w:rsidR="00833632" w:rsidRDefault="009A26AA">
            <w:pPr>
              <w:pStyle w:val="a7"/>
              <w:ind w:firstLine="0"/>
              <w:jc w:val="center"/>
              <w:rPr>
                <w:sz w:val="26"/>
                <w:szCs w:val="26"/>
              </w:rPr>
            </w:pPr>
            <w:r>
              <w:rPr>
                <w:b/>
                <w:bCs/>
                <w:sz w:val="26"/>
                <w:szCs w:val="26"/>
              </w:rPr>
              <w:t>профессор, доктор наук</w:t>
            </w:r>
          </w:p>
        </w:tc>
        <w:tc>
          <w:tcPr>
            <w:tcW w:w="1627" w:type="dxa"/>
            <w:tcBorders>
              <w:top w:val="single" w:sz="4" w:space="0" w:color="auto"/>
              <w:left w:val="single" w:sz="4" w:space="0" w:color="auto"/>
            </w:tcBorders>
            <w:shd w:val="clear" w:color="auto" w:fill="FFFFFF"/>
          </w:tcPr>
          <w:p w:rsidR="00833632" w:rsidRDefault="009A26AA">
            <w:pPr>
              <w:pStyle w:val="a7"/>
              <w:ind w:firstLine="0"/>
              <w:jc w:val="center"/>
              <w:rPr>
                <w:sz w:val="26"/>
                <w:szCs w:val="26"/>
              </w:rPr>
            </w:pPr>
            <w:r>
              <w:rPr>
                <w:b/>
                <w:bCs/>
                <w:sz w:val="26"/>
                <w:szCs w:val="26"/>
              </w:rPr>
              <w:t>доцент, кандидат наук</w:t>
            </w:r>
          </w:p>
        </w:tc>
        <w:tc>
          <w:tcPr>
            <w:tcW w:w="1642" w:type="dxa"/>
            <w:tcBorders>
              <w:top w:val="single" w:sz="4" w:space="0" w:color="auto"/>
              <w:left w:val="single" w:sz="4" w:space="0" w:color="auto"/>
              <w:right w:val="single" w:sz="4" w:space="0" w:color="auto"/>
            </w:tcBorders>
            <w:shd w:val="clear" w:color="auto" w:fill="FFFFFF"/>
          </w:tcPr>
          <w:p w:rsidR="00833632" w:rsidRDefault="009A26AA">
            <w:pPr>
              <w:pStyle w:val="a7"/>
              <w:ind w:firstLine="0"/>
              <w:jc w:val="center"/>
              <w:rPr>
                <w:sz w:val="26"/>
                <w:szCs w:val="26"/>
              </w:rPr>
            </w:pPr>
            <w:r>
              <w:rPr>
                <w:b/>
                <w:bCs/>
                <w:sz w:val="26"/>
                <w:szCs w:val="26"/>
              </w:rPr>
              <w:t>лица, не имеющие ученой степени</w:t>
            </w:r>
          </w:p>
        </w:tc>
      </w:tr>
      <w:tr w:rsidR="00833632">
        <w:trPr>
          <w:trHeight w:hRule="exact" w:val="629"/>
          <w:jc w:val="center"/>
        </w:trPr>
        <w:tc>
          <w:tcPr>
            <w:tcW w:w="571" w:type="dxa"/>
            <w:tcBorders>
              <w:top w:val="single" w:sz="4" w:space="0" w:color="auto"/>
              <w:left w:val="single" w:sz="4" w:space="0" w:color="auto"/>
            </w:tcBorders>
            <w:shd w:val="clear" w:color="auto" w:fill="FFFFFF"/>
          </w:tcPr>
          <w:p w:rsidR="00833632" w:rsidRDefault="009A26AA">
            <w:pPr>
              <w:pStyle w:val="a7"/>
              <w:ind w:firstLine="0"/>
              <w:rPr>
                <w:sz w:val="26"/>
                <w:szCs w:val="26"/>
              </w:rPr>
            </w:pPr>
            <w:r>
              <w:rPr>
                <w:sz w:val="26"/>
                <w:szCs w:val="26"/>
              </w:rPr>
              <w:t>1.</w:t>
            </w:r>
          </w:p>
        </w:tc>
        <w:tc>
          <w:tcPr>
            <w:tcW w:w="4162" w:type="dxa"/>
            <w:tcBorders>
              <w:top w:val="single" w:sz="4" w:space="0" w:color="auto"/>
              <w:left w:val="single" w:sz="4" w:space="0" w:color="auto"/>
            </w:tcBorders>
            <w:shd w:val="clear" w:color="auto" w:fill="FFFFFF"/>
            <w:vAlign w:val="bottom"/>
          </w:tcPr>
          <w:p w:rsidR="00833632" w:rsidRDefault="009A26AA">
            <w:pPr>
              <w:pStyle w:val="a7"/>
              <w:tabs>
                <w:tab w:val="left" w:pos="1901"/>
              </w:tabs>
              <w:ind w:firstLine="0"/>
              <w:rPr>
                <w:sz w:val="26"/>
                <w:szCs w:val="26"/>
              </w:rPr>
            </w:pPr>
            <w:r>
              <w:rPr>
                <w:sz w:val="26"/>
                <w:szCs w:val="26"/>
              </w:rPr>
              <w:t>Студенты</w:t>
            </w:r>
            <w:r>
              <w:rPr>
                <w:sz w:val="26"/>
                <w:szCs w:val="26"/>
              </w:rPr>
              <w:tab/>
              <w:t>профессиональных</w:t>
            </w:r>
          </w:p>
          <w:p w:rsidR="00833632" w:rsidRDefault="009A26AA">
            <w:pPr>
              <w:pStyle w:val="a7"/>
              <w:ind w:firstLine="0"/>
              <w:rPr>
                <w:sz w:val="26"/>
                <w:szCs w:val="26"/>
              </w:rPr>
            </w:pPr>
            <w:r>
              <w:rPr>
                <w:sz w:val="26"/>
                <w:szCs w:val="26"/>
              </w:rPr>
              <w:t>образовательных учреждений</w:t>
            </w:r>
          </w:p>
        </w:tc>
        <w:tc>
          <w:tcPr>
            <w:tcW w:w="1776" w:type="dxa"/>
            <w:tcBorders>
              <w:top w:val="single" w:sz="4" w:space="0" w:color="auto"/>
              <w:left w:val="single" w:sz="4" w:space="0" w:color="auto"/>
            </w:tcBorders>
            <w:shd w:val="clear" w:color="auto" w:fill="FFFFFF"/>
            <w:vAlign w:val="center"/>
          </w:tcPr>
          <w:p w:rsidR="00833632" w:rsidRDefault="009A26AA">
            <w:pPr>
              <w:pStyle w:val="a7"/>
              <w:ind w:firstLine="0"/>
              <w:jc w:val="center"/>
              <w:rPr>
                <w:sz w:val="26"/>
                <w:szCs w:val="26"/>
              </w:rPr>
            </w:pPr>
            <w:r>
              <w:rPr>
                <w:sz w:val="26"/>
                <w:szCs w:val="26"/>
              </w:rPr>
              <w:t>0,018</w:t>
            </w:r>
          </w:p>
        </w:tc>
        <w:tc>
          <w:tcPr>
            <w:tcW w:w="1627" w:type="dxa"/>
            <w:tcBorders>
              <w:top w:val="single" w:sz="4" w:space="0" w:color="auto"/>
              <w:left w:val="single" w:sz="4" w:space="0" w:color="auto"/>
            </w:tcBorders>
            <w:shd w:val="clear" w:color="auto" w:fill="FFFFFF"/>
            <w:vAlign w:val="center"/>
          </w:tcPr>
          <w:p w:rsidR="00833632" w:rsidRDefault="009A26AA">
            <w:pPr>
              <w:pStyle w:val="a7"/>
              <w:ind w:firstLine="0"/>
              <w:jc w:val="center"/>
              <w:rPr>
                <w:sz w:val="26"/>
                <w:szCs w:val="26"/>
              </w:rPr>
            </w:pPr>
            <w:r>
              <w:rPr>
                <w:sz w:val="26"/>
                <w:szCs w:val="26"/>
              </w:rPr>
              <w:t>0,014</w:t>
            </w:r>
          </w:p>
        </w:tc>
        <w:tc>
          <w:tcPr>
            <w:tcW w:w="1642" w:type="dxa"/>
            <w:tcBorders>
              <w:top w:val="single" w:sz="4" w:space="0" w:color="auto"/>
              <w:left w:val="single" w:sz="4" w:space="0" w:color="auto"/>
              <w:right w:val="single" w:sz="4" w:space="0" w:color="auto"/>
            </w:tcBorders>
            <w:shd w:val="clear" w:color="auto" w:fill="FFFFFF"/>
            <w:vAlign w:val="center"/>
          </w:tcPr>
          <w:p w:rsidR="00833632" w:rsidRDefault="009A26AA">
            <w:pPr>
              <w:pStyle w:val="a7"/>
              <w:ind w:firstLine="0"/>
              <w:jc w:val="center"/>
              <w:rPr>
                <w:sz w:val="26"/>
                <w:szCs w:val="26"/>
              </w:rPr>
            </w:pPr>
            <w:r>
              <w:rPr>
                <w:sz w:val="26"/>
                <w:szCs w:val="26"/>
              </w:rPr>
              <w:t>0,013</w:t>
            </w:r>
          </w:p>
        </w:tc>
      </w:tr>
      <w:tr w:rsidR="00833632">
        <w:trPr>
          <w:trHeight w:hRule="exact" w:val="605"/>
          <w:jc w:val="center"/>
        </w:trPr>
        <w:tc>
          <w:tcPr>
            <w:tcW w:w="571" w:type="dxa"/>
            <w:tcBorders>
              <w:top w:val="single" w:sz="4" w:space="0" w:color="auto"/>
              <w:left w:val="single" w:sz="4" w:space="0" w:color="auto"/>
            </w:tcBorders>
            <w:shd w:val="clear" w:color="auto" w:fill="FFFFFF"/>
          </w:tcPr>
          <w:p w:rsidR="00833632" w:rsidRDefault="009A26AA">
            <w:pPr>
              <w:pStyle w:val="a7"/>
              <w:ind w:firstLine="0"/>
              <w:rPr>
                <w:sz w:val="26"/>
                <w:szCs w:val="26"/>
              </w:rPr>
            </w:pPr>
            <w:r>
              <w:rPr>
                <w:sz w:val="26"/>
                <w:szCs w:val="26"/>
              </w:rPr>
              <w:t>2.</w:t>
            </w:r>
          </w:p>
        </w:tc>
        <w:tc>
          <w:tcPr>
            <w:tcW w:w="4162" w:type="dxa"/>
            <w:tcBorders>
              <w:top w:val="single" w:sz="4" w:space="0" w:color="auto"/>
              <w:left w:val="single" w:sz="4" w:space="0" w:color="auto"/>
            </w:tcBorders>
            <w:shd w:val="clear" w:color="auto" w:fill="FFFFFF"/>
            <w:vAlign w:val="bottom"/>
          </w:tcPr>
          <w:p w:rsidR="00833632" w:rsidRDefault="009A26AA">
            <w:pPr>
              <w:pStyle w:val="a7"/>
              <w:ind w:firstLine="0"/>
              <w:rPr>
                <w:sz w:val="26"/>
                <w:szCs w:val="26"/>
              </w:rPr>
            </w:pPr>
            <w:r>
              <w:rPr>
                <w:sz w:val="26"/>
                <w:szCs w:val="26"/>
              </w:rPr>
              <w:t>Студенты учреждений высшего образования</w:t>
            </w:r>
          </w:p>
        </w:tc>
        <w:tc>
          <w:tcPr>
            <w:tcW w:w="1776" w:type="dxa"/>
            <w:tcBorders>
              <w:top w:val="single" w:sz="4" w:space="0" w:color="auto"/>
              <w:left w:val="single" w:sz="4" w:space="0" w:color="auto"/>
            </w:tcBorders>
            <w:shd w:val="clear" w:color="auto" w:fill="FFFFFF"/>
            <w:vAlign w:val="center"/>
          </w:tcPr>
          <w:p w:rsidR="00833632" w:rsidRDefault="009A26AA">
            <w:pPr>
              <w:pStyle w:val="a7"/>
              <w:ind w:firstLine="0"/>
              <w:jc w:val="center"/>
              <w:rPr>
                <w:sz w:val="26"/>
                <w:szCs w:val="26"/>
              </w:rPr>
            </w:pPr>
            <w:r>
              <w:rPr>
                <w:sz w:val="26"/>
                <w:szCs w:val="26"/>
              </w:rPr>
              <w:t>0,033</w:t>
            </w:r>
          </w:p>
        </w:tc>
        <w:tc>
          <w:tcPr>
            <w:tcW w:w="1627" w:type="dxa"/>
            <w:tcBorders>
              <w:top w:val="single" w:sz="4" w:space="0" w:color="auto"/>
              <w:left w:val="single" w:sz="4" w:space="0" w:color="auto"/>
            </w:tcBorders>
            <w:shd w:val="clear" w:color="auto" w:fill="FFFFFF"/>
            <w:vAlign w:val="center"/>
          </w:tcPr>
          <w:p w:rsidR="00833632" w:rsidRDefault="009A26AA">
            <w:pPr>
              <w:pStyle w:val="a7"/>
              <w:ind w:firstLine="0"/>
              <w:jc w:val="center"/>
              <w:rPr>
                <w:sz w:val="26"/>
                <w:szCs w:val="26"/>
              </w:rPr>
            </w:pPr>
            <w:r>
              <w:rPr>
                <w:sz w:val="26"/>
                <w:szCs w:val="26"/>
              </w:rPr>
              <w:t>0,022</w:t>
            </w:r>
          </w:p>
        </w:tc>
        <w:tc>
          <w:tcPr>
            <w:tcW w:w="1642" w:type="dxa"/>
            <w:tcBorders>
              <w:top w:val="single" w:sz="4" w:space="0" w:color="auto"/>
              <w:left w:val="single" w:sz="4" w:space="0" w:color="auto"/>
              <w:right w:val="single" w:sz="4" w:space="0" w:color="auto"/>
            </w:tcBorders>
            <w:shd w:val="clear" w:color="auto" w:fill="FFFFFF"/>
            <w:vAlign w:val="center"/>
          </w:tcPr>
          <w:p w:rsidR="00833632" w:rsidRDefault="009A26AA">
            <w:pPr>
              <w:pStyle w:val="a7"/>
              <w:ind w:firstLine="0"/>
              <w:jc w:val="center"/>
              <w:rPr>
                <w:sz w:val="26"/>
                <w:szCs w:val="26"/>
              </w:rPr>
            </w:pPr>
            <w:r>
              <w:rPr>
                <w:sz w:val="26"/>
                <w:szCs w:val="26"/>
              </w:rPr>
              <w:t>0,02</w:t>
            </w:r>
          </w:p>
        </w:tc>
      </w:tr>
      <w:tr w:rsidR="00833632">
        <w:trPr>
          <w:trHeight w:hRule="exact" w:val="917"/>
          <w:jc w:val="center"/>
        </w:trPr>
        <w:tc>
          <w:tcPr>
            <w:tcW w:w="571" w:type="dxa"/>
            <w:tcBorders>
              <w:top w:val="single" w:sz="4" w:space="0" w:color="auto"/>
              <w:left w:val="single" w:sz="4" w:space="0" w:color="auto"/>
              <w:bottom w:val="single" w:sz="4" w:space="0" w:color="auto"/>
            </w:tcBorders>
            <w:shd w:val="clear" w:color="auto" w:fill="FFFFFF"/>
          </w:tcPr>
          <w:p w:rsidR="00833632" w:rsidRDefault="009A26AA">
            <w:pPr>
              <w:pStyle w:val="a7"/>
              <w:ind w:firstLine="0"/>
              <w:rPr>
                <w:sz w:val="26"/>
                <w:szCs w:val="26"/>
              </w:rPr>
            </w:pPr>
            <w:r>
              <w:rPr>
                <w:sz w:val="26"/>
                <w:szCs w:val="26"/>
              </w:rPr>
              <w:t>3.</w:t>
            </w:r>
          </w:p>
        </w:tc>
        <w:tc>
          <w:tcPr>
            <w:tcW w:w="4162" w:type="dxa"/>
            <w:tcBorders>
              <w:top w:val="single" w:sz="4" w:space="0" w:color="auto"/>
              <w:left w:val="single" w:sz="4" w:space="0" w:color="auto"/>
              <w:bottom w:val="single" w:sz="4" w:space="0" w:color="auto"/>
            </w:tcBorders>
            <w:shd w:val="clear" w:color="auto" w:fill="FFFFFF"/>
            <w:vAlign w:val="bottom"/>
          </w:tcPr>
          <w:p w:rsidR="00833632" w:rsidRDefault="009A26AA">
            <w:pPr>
              <w:pStyle w:val="a7"/>
              <w:ind w:firstLine="0"/>
              <w:jc w:val="both"/>
              <w:rPr>
                <w:sz w:val="26"/>
                <w:szCs w:val="26"/>
              </w:rPr>
            </w:pPr>
            <w:r>
              <w:rPr>
                <w:sz w:val="26"/>
                <w:szCs w:val="26"/>
              </w:rPr>
              <w:t>Аспиранты, слушатели учреждений дополнительного профессионального образования</w:t>
            </w:r>
          </w:p>
        </w:tc>
        <w:tc>
          <w:tcPr>
            <w:tcW w:w="1776" w:type="dxa"/>
            <w:tcBorders>
              <w:top w:val="single" w:sz="4" w:space="0" w:color="auto"/>
              <w:left w:val="single" w:sz="4" w:space="0" w:color="auto"/>
              <w:bottom w:val="single" w:sz="4" w:space="0" w:color="auto"/>
            </w:tcBorders>
            <w:shd w:val="clear" w:color="auto" w:fill="FFFFFF"/>
            <w:vAlign w:val="center"/>
          </w:tcPr>
          <w:p w:rsidR="00833632" w:rsidRDefault="009A26AA">
            <w:pPr>
              <w:pStyle w:val="a7"/>
              <w:ind w:firstLine="0"/>
              <w:jc w:val="center"/>
              <w:rPr>
                <w:sz w:val="26"/>
                <w:szCs w:val="26"/>
              </w:rPr>
            </w:pPr>
            <w:r>
              <w:rPr>
                <w:sz w:val="26"/>
                <w:szCs w:val="26"/>
              </w:rPr>
              <w:t>0,039</w:t>
            </w:r>
          </w:p>
        </w:tc>
        <w:tc>
          <w:tcPr>
            <w:tcW w:w="1627" w:type="dxa"/>
            <w:tcBorders>
              <w:top w:val="single" w:sz="4" w:space="0" w:color="auto"/>
              <w:left w:val="single" w:sz="4" w:space="0" w:color="auto"/>
              <w:bottom w:val="single" w:sz="4" w:space="0" w:color="auto"/>
            </w:tcBorders>
            <w:shd w:val="clear" w:color="auto" w:fill="FFFFFF"/>
            <w:vAlign w:val="center"/>
          </w:tcPr>
          <w:p w:rsidR="00833632" w:rsidRDefault="009A26AA">
            <w:pPr>
              <w:pStyle w:val="a7"/>
              <w:ind w:firstLine="0"/>
              <w:jc w:val="center"/>
              <w:rPr>
                <w:sz w:val="26"/>
                <w:szCs w:val="26"/>
              </w:rPr>
            </w:pPr>
            <w:r>
              <w:rPr>
                <w:sz w:val="26"/>
                <w:szCs w:val="26"/>
              </w:rPr>
              <w:t>0,026</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833632" w:rsidRDefault="009A26AA">
            <w:pPr>
              <w:pStyle w:val="a7"/>
              <w:ind w:firstLine="0"/>
              <w:jc w:val="center"/>
              <w:rPr>
                <w:sz w:val="26"/>
                <w:szCs w:val="26"/>
              </w:rPr>
            </w:pPr>
            <w:r>
              <w:rPr>
                <w:sz w:val="26"/>
                <w:szCs w:val="26"/>
              </w:rPr>
              <w:t>0,025</w:t>
            </w:r>
          </w:p>
        </w:tc>
      </w:tr>
    </w:tbl>
    <w:p w:rsidR="00833632" w:rsidRDefault="005A3985" w:rsidP="005A3985">
      <w:pPr>
        <w:pStyle w:val="a5"/>
        <w:ind w:firstLine="0"/>
        <w:jc w:val="both"/>
      </w:pPr>
      <w:r w:rsidRPr="005A3985">
        <w:t xml:space="preserve">         </w:t>
      </w:r>
      <w:r w:rsidR="009A26AA">
        <w:t>Ставки почасовой оплаты труда исчисляются путем применения коэффициентов ставок почасовой оплаты труда к должностным окладам педагогических работников, отнесенных к профессорско-преподавательскому составу, установленных настоящим постановлением, с округлением до копеек</w:t>
      </w:r>
      <w:r w:rsidRPr="005A3985">
        <w:t xml:space="preserve"> </w:t>
      </w:r>
      <w:r w:rsidR="009A26AA">
        <w:t>в сторону увеличения:</w:t>
      </w:r>
    </w:p>
    <w:p w:rsidR="00833632" w:rsidRDefault="009A26AA">
      <w:pPr>
        <w:pStyle w:val="1"/>
        <w:ind w:firstLine="700"/>
        <w:jc w:val="both"/>
      </w:pPr>
      <w:r>
        <w:t>для профессоров, докторов наук - из расчета должностного оклада, установленного по должности «профессор»;</w:t>
      </w:r>
    </w:p>
    <w:p w:rsidR="00833632" w:rsidRDefault="009A26AA">
      <w:pPr>
        <w:pStyle w:val="1"/>
        <w:ind w:firstLine="700"/>
        <w:jc w:val="both"/>
      </w:pPr>
      <w:r>
        <w:t>для доцентов, кандидатов наук - из расчета должностного оклада, установленного по должности «доцент»;</w:t>
      </w:r>
    </w:p>
    <w:p w:rsidR="00833632" w:rsidRDefault="009A26AA">
      <w:pPr>
        <w:pStyle w:val="1"/>
        <w:spacing w:after="320"/>
        <w:ind w:firstLine="700"/>
        <w:jc w:val="both"/>
      </w:pPr>
      <w:r>
        <w:t>для лиц, не имеющих ученой степени, - из расчета должностного оклада, установленного по должностям «ассистент, преподаватель».</w:t>
      </w:r>
    </w:p>
    <w:p w:rsidR="00833632" w:rsidRDefault="009A26AA">
      <w:pPr>
        <w:pStyle w:val="11"/>
        <w:keepNext/>
        <w:keepLines/>
      </w:pPr>
      <w:bookmarkStart w:id="161" w:name="bookmark161"/>
      <w:bookmarkStart w:id="162" w:name="bookmark162"/>
      <w:bookmarkStart w:id="163" w:name="bookmark163"/>
      <w:r>
        <w:t>6. Условия оплаты труда работников в сфере культуры</w:t>
      </w:r>
      <w:bookmarkEnd w:id="161"/>
      <w:bookmarkEnd w:id="162"/>
      <w:bookmarkEnd w:id="163"/>
    </w:p>
    <w:p w:rsidR="00833632" w:rsidRDefault="009A26AA">
      <w:pPr>
        <w:pStyle w:val="1"/>
        <w:numPr>
          <w:ilvl w:val="0"/>
          <w:numId w:val="6"/>
        </w:numPr>
        <w:tabs>
          <w:tab w:val="left" w:pos="1239"/>
        </w:tabs>
        <w:ind w:firstLine="700"/>
        <w:jc w:val="both"/>
      </w:pPr>
      <w:bookmarkStart w:id="164" w:name="bookmark164"/>
      <w:bookmarkEnd w:id="164"/>
      <w:r>
        <w:t>Размеры должностных окладов (окладов, тарифных ставок) работников в сфере культуры устанавливаются учреждениями в зависимости от присвоенного разряда оплаты труда ЕТС по занимаемой должности, в соответствии с разделом 3 приложения 3 к настоящему постановлению.</w:t>
      </w:r>
    </w:p>
    <w:p w:rsidR="00833632" w:rsidRDefault="009A26AA">
      <w:pPr>
        <w:pStyle w:val="1"/>
        <w:numPr>
          <w:ilvl w:val="0"/>
          <w:numId w:val="6"/>
        </w:numPr>
        <w:tabs>
          <w:tab w:val="left" w:pos="1239"/>
        </w:tabs>
        <w:ind w:firstLine="700"/>
        <w:jc w:val="both"/>
      </w:pPr>
      <w:bookmarkStart w:id="165" w:name="bookmark165"/>
      <w:bookmarkEnd w:id="165"/>
      <w:r>
        <w:lastRenderedPageBreak/>
        <w:t>Работникам культуры, с учетом условий их труда, устанавливаются отдельные выплаты компенсационного характера, предусмотренные пунктом 2.3 раздела 2 настоящих Условий оплаты труда.</w:t>
      </w:r>
    </w:p>
    <w:p w:rsidR="00833632" w:rsidRDefault="009A26AA">
      <w:pPr>
        <w:pStyle w:val="1"/>
        <w:numPr>
          <w:ilvl w:val="0"/>
          <w:numId w:val="6"/>
        </w:numPr>
        <w:tabs>
          <w:tab w:val="left" w:pos="1239"/>
        </w:tabs>
        <w:ind w:firstLine="700"/>
        <w:jc w:val="both"/>
      </w:pPr>
      <w:bookmarkStart w:id="166" w:name="bookmark166"/>
      <w:bookmarkEnd w:id="166"/>
      <w:r>
        <w:t>В целях повышения мотивации качественного труда и поощрения работников культуры за выполненную работу в учреждениях с учетом специфики деятельности устанавливаются следующие выплаты стимулирующего характера:</w:t>
      </w:r>
    </w:p>
    <w:p w:rsidR="00833632" w:rsidRDefault="009A26AA">
      <w:pPr>
        <w:pStyle w:val="1"/>
        <w:numPr>
          <w:ilvl w:val="0"/>
          <w:numId w:val="7"/>
        </w:numPr>
        <w:tabs>
          <w:tab w:val="left" w:pos="1446"/>
        </w:tabs>
        <w:ind w:firstLine="700"/>
        <w:jc w:val="both"/>
      </w:pPr>
      <w:bookmarkStart w:id="167" w:name="bookmark167"/>
      <w:bookmarkEnd w:id="167"/>
      <w:r>
        <w:t>Надбавка за интенсивность устанавливается в размере от 15 до 50 процентов от должностного оклада (оклада, тарифной ставки).</w:t>
      </w:r>
    </w:p>
    <w:p w:rsidR="00833632" w:rsidRDefault="009A26AA">
      <w:pPr>
        <w:pStyle w:val="1"/>
        <w:ind w:firstLine="700"/>
        <w:jc w:val="both"/>
      </w:pPr>
      <w:r>
        <w:t>Надбавка за интенсивность устанавливается работникам учреждений, имеющим высокие или особые по сравнению с обычным исполнением служебных обязанностей условия работы (в том числе для библиотек и культурно-досуговых организаций за работу в условиях, отклоняющихся от нормальных (при высоких и низких температурах окружающей среды, при различных погодных условиях, физических нагрузках при работе с книжным фондом) и показатели результативности (систематическое выполнение неотложных работ, работ, требующих повышенного внимания), за выполнение методических и (или) координационных, административных функций по отношению к другим учреждениям, осуществляющим оказание аналогичных услуг (выполнение работ), за знание и применение компьютерной техники, за владение навыками работы в прикладных программных продуктах, а также за сложность и напряженность выполняемой работы.</w:t>
      </w:r>
    </w:p>
    <w:p w:rsidR="00833632" w:rsidRDefault="009A26AA">
      <w:pPr>
        <w:pStyle w:val="1"/>
        <w:ind w:firstLine="700"/>
        <w:jc w:val="both"/>
      </w:pPr>
      <w:r>
        <w:t>Порядок назначения, отмены и уменьшения надбавки работникам учреждений утверждается нормативным правовым актом органа исполнительной власти Донецкой Народной Республики, реализующего государственную политику в сфере культуры.</w:t>
      </w:r>
    </w:p>
    <w:p w:rsidR="00833632" w:rsidRDefault="009A26AA">
      <w:pPr>
        <w:pStyle w:val="1"/>
        <w:numPr>
          <w:ilvl w:val="0"/>
          <w:numId w:val="7"/>
        </w:numPr>
        <w:tabs>
          <w:tab w:val="left" w:pos="1446"/>
        </w:tabs>
        <w:ind w:firstLine="700"/>
        <w:jc w:val="both"/>
      </w:pPr>
      <w:bookmarkStart w:id="168" w:name="bookmark168"/>
      <w:bookmarkEnd w:id="168"/>
      <w:r>
        <w:t>Надбавка за высокие результаты работы устанавливается в размере от 20 до 200 процентов от должностного оклада (оклада, тарифной ставки).</w:t>
      </w:r>
    </w:p>
    <w:p w:rsidR="00833632" w:rsidRDefault="009A26AA">
      <w:pPr>
        <w:pStyle w:val="1"/>
        <w:ind w:firstLine="700"/>
        <w:jc w:val="both"/>
      </w:pPr>
      <w:r>
        <w:t>В случае несвоевременного выполнения заданий, ухудшения качества работы и нарушения трудовой дисциплины указанная надбавка отменяется или уменьшается.</w:t>
      </w:r>
    </w:p>
    <w:p w:rsidR="00833632" w:rsidRDefault="009A26AA">
      <w:pPr>
        <w:pStyle w:val="1"/>
        <w:ind w:firstLine="700"/>
        <w:jc w:val="both"/>
      </w:pPr>
      <w:r>
        <w:t>Порядок назначения (критерии), отмены и уменьшения надбавки работникам учреждений утверждается нормативным правовым актом органа исполнительной власти Донецкой Народной Республики, реализующего государственную политику в сфере культуры.</w:t>
      </w:r>
    </w:p>
    <w:p w:rsidR="00833632" w:rsidRDefault="009A26AA">
      <w:pPr>
        <w:pStyle w:val="1"/>
        <w:numPr>
          <w:ilvl w:val="0"/>
          <w:numId w:val="7"/>
        </w:numPr>
        <w:tabs>
          <w:tab w:val="left" w:pos="1454"/>
        </w:tabs>
        <w:ind w:firstLine="720"/>
        <w:jc w:val="both"/>
      </w:pPr>
      <w:bookmarkStart w:id="169" w:name="bookmark169"/>
      <w:bookmarkEnd w:id="169"/>
      <w:r>
        <w:t>Надбавка за знание и использование в работе одного и более иностранных языков:</w:t>
      </w:r>
    </w:p>
    <w:p w:rsidR="00833632" w:rsidRDefault="009A26AA">
      <w:pPr>
        <w:pStyle w:val="1"/>
        <w:ind w:firstLine="720"/>
        <w:jc w:val="both"/>
      </w:pPr>
      <w:r>
        <w:t>одного европейского - 10 процентов от должностного оклада (оклада, тарифной ставки);</w:t>
      </w:r>
    </w:p>
    <w:p w:rsidR="00833632" w:rsidRDefault="009A26AA">
      <w:pPr>
        <w:pStyle w:val="1"/>
        <w:ind w:firstLine="720"/>
        <w:jc w:val="both"/>
      </w:pPr>
      <w:r>
        <w:t>одного восточного - 15 процентов от должностного оклада (оклада, тарифной ставки);</w:t>
      </w:r>
    </w:p>
    <w:p w:rsidR="00833632" w:rsidRDefault="009A26AA">
      <w:pPr>
        <w:pStyle w:val="1"/>
        <w:ind w:firstLine="720"/>
        <w:jc w:val="both"/>
      </w:pPr>
      <w:r>
        <w:t>двух и более языков - 25 процентов от должностного оклада (оклада, тарифной ставки).</w:t>
      </w:r>
    </w:p>
    <w:p w:rsidR="00833632" w:rsidRDefault="009A26AA">
      <w:pPr>
        <w:pStyle w:val="1"/>
        <w:ind w:firstLine="720"/>
        <w:jc w:val="both"/>
      </w:pPr>
      <w:r>
        <w:t>Надбавка не устанавливается работникам, для которых требованиями для занятия должности предусмотрено знание иностранного языка, что подтверждено соответствующим документом.</w:t>
      </w:r>
    </w:p>
    <w:p w:rsidR="00833632" w:rsidRDefault="009A26AA">
      <w:pPr>
        <w:pStyle w:val="1"/>
        <w:ind w:firstLine="720"/>
        <w:jc w:val="both"/>
      </w:pPr>
      <w:r>
        <w:lastRenderedPageBreak/>
        <w:t>Порядок назначения, отмены и уменьшения надбавки работникам учреждений утверждается нормативным правовым актом органа исполнительной власти Донецкой Народной Республики, реализующего государственную политику в сфере культуры.</w:t>
      </w:r>
    </w:p>
    <w:p w:rsidR="00833632" w:rsidRDefault="009A26AA">
      <w:pPr>
        <w:pStyle w:val="1"/>
        <w:numPr>
          <w:ilvl w:val="0"/>
          <w:numId w:val="7"/>
        </w:numPr>
        <w:tabs>
          <w:tab w:val="left" w:pos="1459"/>
        </w:tabs>
        <w:ind w:firstLine="720"/>
        <w:jc w:val="both"/>
      </w:pPr>
      <w:bookmarkStart w:id="170" w:name="bookmark170"/>
      <w:bookmarkEnd w:id="170"/>
      <w:r>
        <w:t>Надбавка за выслугу лет от должностного оклада (оклада) устанавливается руководителям, специалистам и служащим учреждений в следующих размерах при стаже работы:</w:t>
      </w:r>
    </w:p>
    <w:p w:rsidR="00833632" w:rsidRDefault="009A26AA">
      <w:pPr>
        <w:pStyle w:val="1"/>
        <w:ind w:firstLine="720"/>
        <w:jc w:val="both"/>
      </w:pPr>
      <w:r>
        <w:t>от 3 до 10 лет - 10 процентов от должностного оклада работника;</w:t>
      </w:r>
    </w:p>
    <w:p w:rsidR="00833632" w:rsidRDefault="009A26AA">
      <w:pPr>
        <w:pStyle w:val="1"/>
        <w:ind w:firstLine="720"/>
        <w:jc w:val="both"/>
      </w:pPr>
      <w:r>
        <w:t>от 10 до 20 лет - 20 процентов от должностного оклада работника;</w:t>
      </w:r>
    </w:p>
    <w:p w:rsidR="00833632" w:rsidRDefault="009A26AA">
      <w:pPr>
        <w:pStyle w:val="1"/>
        <w:ind w:firstLine="720"/>
        <w:jc w:val="both"/>
      </w:pPr>
      <w:r>
        <w:t>свыше 20 лет - 30 процентов от должностного оклада работника.</w:t>
      </w:r>
    </w:p>
    <w:p w:rsidR="00833632" w:rsidRDefault="009A26AA">
      <w:pPr>
        <w:pStyle w:val="1"/>
        <w:ind w:firstLine="720"/>
        <w:jc w:val="both"/>
      </w:pPr>
      <w:r>
        <w:t>Порядок исчисления трудового стажа, перечень (типы) учреждений и должностей работников, имеющих право на указанную надбавку, устанавливаются органом исполнительной власти Донецкой Народной Республики, реализующего государственную политику в сфере культуры.</w:t>
      </w:r>
    </w:p>
    <w:p w:rsidR="00833632" w:rsidRDefault="009A26AA">
      <w:pPr>
        <w:pStyle w:val="1"/>
        <w:numPr>
          <w:ilvl w:val="0"/>
          <w:numId w:val="7"/>
        </w:numPr>
        <w:tabs>
          <w:tab w:val="left" w:pos="1454"/>
        </w:tabs>
        <w:ind w:firstLine="720"/>
        <w:jc w:val="both"/>
      </w:pPr>
      <w:bookmarkStart w:id="171" w:name="bookmark171"/>
      <w:bookmarkEnd w:id="171"/>
      <w:r>
        <w:t>Отдельные выплаты стимулирующего характера, предусмотренные пунктом 2.4 раздела 2 настоящих Условий оплаты труда.</w:t>
      </w:r>
    </w:p>
    <w:p w:rsidR="00833632" w:rsidRDefault="009A26AA">
      <w:pPr>
        <w:pStyle w:val="1"/>
        <w:numPr>
          <w:ilvl w:val="0"/>
          <w:numId w:val="6"/>
        </w:numPr>
        <w:tabs>
          <w:tab w:val="left" w:pos="1253"/>
        </w:tabs>
        <w:spacing w:after="320"/>
        <w:ind w:firstLine="720"/>
        <w:jc w:val="both"/>
      </w:pPr>
      <w:bookmarkStart w:id="172" w:name="bookmark172"/>
      <w:bookmarkEnd w:id="172"/>
      <w:r>
        <w:t>При установлении группы по оплате труда период, учитываемый в расчете, определяется решением органа исполнительной власти Донецкой Народной Республики или органом местного самоуправления Донецкой Народной Республики, в ведении которых находится учреждение.</w:t>
      </w:r>
    </w:p>
    <w:p w:rsidR="00833632" w:rsidRDefault="009A26AA">
      <w:pPr>
        <w:pStyle w:val="11"/>
        <w:keepNext/>
        <w:keepLines/>
        <w:numPr>
          <w:ilvl w:val="0"/>
          <w:numId w:val="8"/>
        </w:numPr>
        <w:tabs>
          <w:tab w:val="left" w:pos="979"/>
        </w:tabs>
      </w:pPr>
      <w:bookmarkStart w:id="173" w:name="bookmark175"/>
      <w:bookmarkStart w:id="174" w:name="bookmark173"/>
      <w:bookmarkStart w:id="175" w:name="bookmark174"/>
      <w:bookmarkStart w:id="176" w:name="bookmark176"/>
      <w:bookmarkEnd w:id="173"/>
      <w:r>
        <w:t>Условия оплаты труда работников</w:t>
      </w:r>
      <w:r>
        <w:br/>
        <w:t>системы социального обслуживания населения</w:t>
      </w:r>
      <w:bookmarkEnd w:id="174"/>
      <w:bookmarkEnd w:id="175"/>
      <w:bookmarkEnd w:id="176"/>
    </w:p>
    <w:p w:rsidR="00833632" w:rsidRDefault="009A26AA">
      <w:pPr>
        <w:pStyle w:val="1"/>
        <w:numPr>
          <w:ilvl w:val="1"/>
          <w:numId w:val="8"/>
        </w:numPr>
        <w:tabs>
          <w:tab w:val="left" w:pos="1257"/>
        </w:tabs>
        <w:ind w:firstLine="720"/>
        <w:jc w:val="both"/>
      </w:pPr>
      <w:bookmarkStart w:id="177" w:name="bookmark177"/>
      <w:bookmarkEnd w:id="177"/>
      <w:r>
        <w:t>Размеры должностных окладов (окладов, тарифных ставок) работников учреждений социального обслуживания населения устанавливаются учреждениями в зависимости от присвоенного разряда оплаты труда ЕТС по занимаемой должности, в соответствии с разделом 4 приложения 3 к настоящему постановлению.</w:t>
      </w:r>
    </w:p>
    <w:p w:rsidR="00833632" w:rsidRDefault="009A26AA">
      <w:pPr>
        <w:pStyle w:val="1"/>
        <w:ind w:firstLine="720"/>
        <w:jc w:val="both"/>
      </w:pPr>
      <w:r>
        <w:t>Оплата труда медицинских, педагогических работников, работников культуры и других, занятых в учреждениях социального обслуживания населения, регулируется условиями оплаты труда аналогичных категорий работников соответствующих сфер деятельности.</w:t>
      </w:r>
    </w:p>
    <w:p w:rsidR="00833632" w:rsidRDefault="009A26AA">
      <w:pPr>
        <w:pStyle w:val="1"/>
        <w:numPr>
          <w:ilvl w:val="1"/>
          <w:numId w:val="8"/>
        </w:numPr>
        <w:tabs>
          <w:tab w:val="left" w:pos="1250"/>
        </w:tabs>
        <w:ind w:firstLine="720"/>
        <w:jc w:val="both"/>
      </w:pPr>
      <w:bookmarkStart w:id="178" w:name="bookmark178"/>
      <w:bookmarkEnd w:id="178"/>
      <w:r>
        <w:t>Работникам учреждений социального обслуживания населения, с учетом условий их труда, устанавливаются следующие выплаты компенсационного характера:</w:t>
      </w:r>
    </w:p>
    <w:p w:rsidR="00833632" w:rsidRDefault="009A26AA">
      <w:pPr>
        <w:pStyle w:val="1"/>
        <w:numPr>
          <w:ilvl w:val="2"/>
          <w:numId w:val="8"/>
        </w:numPr>
        <w:tabs>
          <w:tab w:val="left" w:pos="1457"/>
        </w:tabs>
        <w:ind w:firstLine="720"/>
        <w:jc w:val="both"/>
      </w:pPr>
      <w:bookmarkStart w:id="179" w:name="bookmark179"/>
      <w:bookmarkEnd w:id="179"/>
      <w:r>
        <w:t>Доплата за особенность профессиональной деятельности устанавливается в размерах 15 и 25 процентов от должностного оклада работникам учреждений социального обслуживания населения.</w:t>
      </w:r>
    </w:p>
    <w:p w:rsidR="00833632" w:rsidRDefault="009A26AA">
      <w:pPr>
        <w:pStyle w:val="1"/>
        <w:numPr>
          <w:ilvl w:val="2"/>
          <w:numId w:val="8"/>
        </w:numPr>
        <w:tabs>
          <w:tab w:val="left" w:pos="1457"/>
        </w:tabs>
        <w:ind w:firstLine="720"/>
        <w:jc w:val="both"/>
      </w:pPr>
      <w:bookmarkStart w:id="180" w:name="bookmark180"/>
      <w:bookmarkEnd w:id="180"/>
      <w:r>
        <w:t>Доплата за специфику профессиональной деятельности устанавливается работникам учреждений, непосредственно обслуживающим лиц со значительно сниженной двигательной активностью и лежачих больных в размере от 20 до 35 процентов от должностного оклада (тарифной ставки).</w:t>
      </w:r>
    </w:p>
    <w:p w:rsidR="00833632" w:rsidRPr="001E29F6" w:rsidRDefault="009B6E60">
      <w:pPr>
        <w:pStyle w:val="1"/>
        <w:numPr>
          <w:ilvl w:val="2"/>
          <w:numId w:val="8"/>
        </w:numPr>
        <w:tabs>
          <w:tab w:val="left" w:pos="1452"/>
        </w:tabs>
        <w:ind w:firstLine="720"/>
        <w:jc w:val="both"/>
      </w:pPr>
      <w:bookmarkStart w:id="181" w:name="bookmark181"/>
      <w:bookmarkEnd w:id="181"/>
      <w:r>
        <w:rPr>
          <w:rFonts w:ascii="Times New Roman CYR" w:hAnsi="Times New Roman CYR" w:cs="Times New Roman CYR"/>
          <w:lang w:bidi="ar-SA"/>
        </w:rPr>
        <w:t>Доплата за специфику работы работникам учреждений сферы занятости населения и предоставления мер социальной поддержки в размере от 20% до 100% от должностного оклада (тарифной ставки).</w:t>
      </w:r>
    </w:p>
    <w:p w:rsidR="001E29F6" w:rsidRDefault="001E29F6">
      <w:pPr>
        <w:pStyle w:val="1"/>
        <w:numPr>
          <w:ilvl w:val="2"/>
          <w:numId w:val="8"/>
        </w:numPr>
        <w:tabs>
          <w:tab w:val="left" w:pos="1452"/>
        </w:tabs>
        <w:ind w:firstLine="720"/>
        <w:jc w:val="both"/>
      </w:pPr>
      <w:r>
        <w:rPr>
          <w:rFonts w:ascii="Times New Roman CYR" w:hAnsi="Times New Roman CYR" w:cs="Times New Roman CYR"/>
          <w:lang w:bidi="ar-SA"/>
        </w:rPr>
        <w:lastRenderedPageBreak/>
        <w:t xml:space="preserve">Порядок установления выплат, предусмотренных подпунктами </w:t>
      </w:r>
      <w:r>
        <w:rPr>
          <w:lang w:bidi="ar-SA"/>
        </w:rPr>
        <w:t xml:space="preserve">7.2.1-7.2.3 </w:t>
      </w:r>
      <w:r>
        <w:rPr>
          <w:rFonts w:ascii="Times New Roman CYR" w:hAnsi="Times New Roman CYR" w:cs="Times New Roman CYR"/>
          <w:lang w:bidi="ar-SA"/>
        </w:rPr>
        <w:t>настоящего пункта, утверждается органом исполнительной власти Донецкой Народной Республики, реализующим государственную политику в сфере социального обслуживания населения.</w:t>
      </w:r>
    </w:p>
    <w:p w:rsidR="00833632" w:rsidRDefault="009A26AA">
      <w:pPr>
        <w:pStyle w:val="1"/>
        <w:numPr>
          <w:ilvl w:val="1"/>
          <w:numId w:val="8"/>
        </w:numPr>
        <w:tabs>
          <w:tab w:val="left" w:pos="1452"/>
        </w:tabs>
        <w:ind w:firstLine="720"/>
        <w:jc w:val="both"/>
      </w:pPr>
      <w:bookmarkStart w:id="182" w:name="bookmark182"/>
      <w:bookmarkEnd w:id="182"/>
      <w:r>
        <w:t>Работникам учреждений, с учетом результатов профессиональной деятельности устанавливаются выплаты стимулирующего характера:</w:t>
      </w:r>
    </w:p>
    <w:p w:rsidR="00833632" w:rsidRDefault="009A26AA">
      <w:pPr>
        <w:pStyle w:val="1"/>
        <w:numPr>
          <w:ilvl w:val="2"/>
          <w:numId w:val="8"/>
        </w:numPr>
        <w:tabs>
          <w:tab w:val="left" w:pos="1409"/>
        </w:tabs>
        <w:ind w:firstLine="720"/>
        <w:jc w:val="both"/>
      </w:pPr>
      <w:bookmarkStart w:id="183" w:name="bookmark183"/>
      <w:bookmarkEnd w:id="183"/>
      <w:r>
        <w:t>Надбавка за выслугу лет работникам учреждений социального обслуживания населения устанавливается руководителям, специалистам и служащим учреждений от должностного оклада (тарифной ставки) в следующих размерах при стаже работы:</w:t>
      </w:r>
    </w:p>
    <w:p w:rsidR="00833632" w:rsidRDefault="009A26AA">
      <w:pPr>
        <w:pStyle w:val="1"/>
        <w:ind w:firstLine="720"/>
        <w:jc w:val="both"/>
      </w:pPr>
      <w:r>
        <w:t>от 3 до 10 лет - 10 процентов;</w:t>
      </w:r>
    </w:p>
    <w:p w:rsidR="00833632" w:rsidRDefault="009A26AA">
      <w:pPr>
        <w:pStyle w:val="1"/>
        <w:ind w:firstLine="720"/>
        <w:jc w:val="both"/>
      </w:pPr>
      <w:r>
        <w:t>от 10 до 20 лет - 20 процентов;</w:t>
      </w:r>
    </w:p>
    <w:p w:rsidR="00833632" w:rsidRDefault="009A26AA">
      <w:pPr>
        <w:pStyle w:val="1"/>
        <w:ind w:firstLine="720"/>
        <w:jc w:val="both"/>
      </w:pPr>
      <w:r>
        <w:t>свыше 20 лет - 30 процентов.</w:t>
      </w:r>
    </w:p>
    <w:p w:rsidR="00833632" w:rsidRDefault="009A26AA">
      <w:pPr>
        <w:pStyle w:val="1"/>
        <w:ind w:firstLine="720"/>
        <w:jc w:val="both"/>
      </w:pPr>
      <w:r>
        <w:t>Порядок исчисления трудового стажа, перечень (типы) учреждений и должностей работников, имеющих право на указанную надбавку, утверждаются органом исполнительной власти Донецкой Народной Республики, реализующим государственную политику в сфере социального обслуживания населения.</w:t>
      </w:r>
    </w:p>
    <w:p w:rsidR="00833632" w:rsidRDefault="009A26AA">
      <w:pPr>
        <w:pStyle w:val="1"/>
        <w:numPr>
          <w:ilvl w:val="2"/>
          <w:numId w:val="8"/>
        </w:numPr>
        <w:tabs>
          <w:tab w:val="left" w:pos="1457"/>
        </w:tabs>
        <w:spacing w:after="320"/>
        <w:ind w:firstLine="720"/>
        <w:jc w:val="both"/>
      </w:pPr>
      <w:bookmarkStart w:id="184" w:name="bookmark184"/>
      <w:bookmarkEnd w:id="184"/>
      <w:r>
        <w:t>Отдельные выплаты стимулирующего характера, предусмотренные пунктом 2.4 раздела 2 настоящих Условий оплаты труда.</w:t>
      </w:r>
    </w:p>
    <w:p w:rsidR="00833632" w:rsidRDefault="009A26AA">
      <w:pPr>
        <w:pStyle w:val="11"/>
        <w:keepNext/>
        <w:keepLines/>
        <w:numPr>
          <w:ilvl w:val="0"/>
          <w:numId w:val="8"/>
        </w:numPr>
        <w:tabs>
          <w:tab w:val="left" w:pos="333"/>
        </w:tabs>
      </w:pPr>
      <w:bookmarkStart w:id="185" w:name="bookmark187"/>
      <w:bookmarkStart w:id="186" w:name="bookmark185"/>
      <w:bookmarkStart w:id="187" w:name="bookmark186"/>
      <w:bookmarkStart w:id="188" w:name="bookmark188"/>
      <w:bookmarkEnd w:id="185"/>
      <w:r>
        <w:t>Условия оплаты труда работников сферы</w:t>
      </w:r>
      <w:r>
        <w:br/>
        <w:t>физической культуры и спорта</w:t>
      </w:r>
      <w:bookmarkEnd w:id="186"/>
      <w:bookmarkEnd w:id="187"/>
      <w:bookmarkEnd w:id="188"/>
    </w:p>
    <w:p w:rsidR="00833632" w:rsidRDefault="009A26AA">
      <w:pPr>
        <w:pStyle w:val="1"/>
        <w:numPr>
          <w:ilvl w:val="1"/>
          <w:numId w:val="8"/>
        </w:numPr>
        <w:tabs>
          <w:tab w:val="left" w:pos="1250"/>
        </w:tabs>
        <w:ind w:firstLine="720"/>
        <w:jc w:val="both"/>
      </w:pPr>
      <w:bookmarkStart w:id="189" w:name="bookmark189"/>
      <w:bookmarkEnd w:id="189"/>
      <w:r>
        <w:t>Размеры должностных окладов (окладов, тарифных ставок) работников сферы физической культуры и спорта устанавливаются учреждениями в зависимости от присвоенного разряда оплаты труда ЕТС по занимаемой должности, в соответствии с разделом 5 приложения 3 к настоящему постановлению.</w:t>
      </w:r>
    </w:p>
    <w:p w:rsidR="00833632" w:rsidRDefault="009A26AA">
      <w:pPr>
        <w:pStyle w:val="1"/>
        <w:numPr>
          <w:ilvl w:val="1"/>
          <w:numId w:val="8"/>
        </w:numPr>
        <w:tabs>
          <w:tab w:val="left" w:pos="1241"/>
        </w:tabs>
        <w:ind w:firstLine="720"/>
        <w:jc w:val="both"/>
      </w:pPr>
      <w:bookmarkStart w:id="190" w:name="bookmark190"/>
      <w:bookmarkEnd w:id="190"/>
      <w:r>
        <w:t>Работникам физической культуры и спорта, с учетом условий их труда, устанавливаются следующие выплаты компенсационного характера:</w:t>
      </w:r>
    </w:p>
    <w:p w:rsidR="00833632" w:rsidRDefault="009A26AA">
      <w:pPr>
        <w:pStyle w:val="1"/>
        <w:numPr>
          <w:ilvl w:val="2"/>
          <w:numId w:val="8"/>
        </w:numPr>
        <w:tabs>
          <w:tab w:val="left" w:pos="1457"/>
        </w:tabs>
        <w:ind w:firstLine="720"/>
        <w:jc w:val="both"/>
      </w:pPr>
      <w:bookmarkStart w:id="191" w:name="bookmark191"/>
      <w:bookmarkEnd w:id="191"/>
      <w:r>
        <w:t>Доплата за вредные условия труда работникам, которые проводят учебно-тренировочные занятия в крытых бассейнах в размере 12 процентов от должностного оклада (окладов, тарифных ставок) без учета других доплат.</w:t>
      </w:r>
    </w:p>
    <w:p w:rsidR="00833632" w:rsidRDefault="009A26AA">
      <w:pPr>
        <w:pStyle w:val="1"/>
        <w:ind w:firstLine="720"/>
        <w:jc w:val="both"/>
      </w:pPr>
      <w:r>
        <w:t>Доплата устанавливается за фактически отработанное время в крытом бассейне.</w:t>
      </w:r>
    </w:p>
    <w:p w:rsidR="00833632" w:rsidRDefault="009A26AA">
      <w:pPr>
        <w:pStyle w:val="1"/>
        <w:numPr>
          <w:ilvl w:val="2"/>
          <w:numId w:val="8"/>
        </w:numPr>
        <w:tabs>
          <w:tab w:val="left" w:pos="1455"/>
        </w:tabs>
        <w:ind w:firstLine="720"/>
        <w:jc w:val="both"/>
      </w:pPr>
      <w:bookmarkStart w:id="192" w:name="bookmark192"/>
      <w:bookmarkEnd w:id="192"/>
      <w:r>
        <w:t>Доплата за работу с лицами с ограниченными возможностями здоровья в размере 20 процентов от должностного оклада (окладов, тарифных ставок).</w:t>
      </w:r>
    </w:p>
    <w:p w:rsidR="00833632" w:rsidRDefault="009A26AA">
      <w:pPr>
        <w:pStyle w:val="1"/>
        <w:ind w:firstLine="720"/>
        <w:jc w:val="both"/>
      </w:pPr>
      <w:r>
        <w:t>Список работников, задействованных в работе с лицами с ограниченными возможностями здоровья, утверждается руководителем учреждения. Руководитель несет персональную ответственность за соответствие данного списка.</w:t>
      </w:r>
    </w:p>
    <w:p w:rsidR="00833632" w:rsidRDefault="009A26AA">
      <w:pPr>
        <w:pStyle w:val="1"/>
        <w:numPr>
          <w:ilvl w:val="2"/>
          <w:numId w:val="8"/>
        </w:numPr>
        <w:tabs>
          <w:tab w:val="left" w:pos="1450"/>
        </w:tabs>
        <w:ind w:firstLine="720"/>
        <w:jc w:val="both"/>
      </w:pPr>
      <w:bookmarkStart w:id="193" w:name="bookmark193"/>
      <w:bookmarkEnd w:id="193"/>
      <w:r>
        <w:t xml:space="preserve">Доплата за превышение штатной численности тренеров, тренеров - преподавателей в размере 10 процентов от должностного оклада директору, заместителю директора, старшему инструктору-методисту, инструктору- методисту, главному бухгалтеру, бухгалтеру в специализированных детско- </w:t>
      </w:r>
      <w:r>
        <w:lastRenderedPageBreak/>
        <w:t>юношеских школах олимпийского резерва (далее - СДЮШОР), спортивных школах олимпийского резерва (далее - СШОР), детско-юношеских спортивных школах (далее - ДЮСШ), спортивных школах (далее - СШ), штатное расписание которых включает 30 и более штатных единиц тренеров по виду спорта, тренеров-преподавателей.</w:t>
      </w:r>
    </w:p>
    <w:p w:rsidR="00833632" w:rsidRDefault="009A26AA">
      <w:pPr>
        <w:pStyle w:val="1"/>
        <w:numPr>
          <w:ilvl w:val="2"/>
          <w:numId w:val="8"/>
        </w:numPr>
        <w:tabs>
          <w:tab w:val="left" w:pos="1446"/>
        </w:tabs>
        <w:ind w:firstLine="720"/>
        <w:jc w:val="both"/>
      </w:pPr>
      <w:bookmarkStart w:id="194" w:name="bookmark194"/>
      <w:bookmarkEnd w:id="194"/>
      <w:r>
        <w:t>Отдельные выплаты компенсационного характера, предусмотренные пунктом 2.3 раздела 2 настоящих Условий оплаты труда.</w:t>
      </w:r>
    </w:p>
    <w:p w:rsidR="00833632" w:rsidRDefault="009A26AA">
      <w:pPr>
        <w:pStyle w:val="1"/>
        <w:numPr>
          <w:ilvl w:val="1"/>
          <w:numId w:val="8"/>
        </w:numPr>
        <w:tabs>
          <w:tab w:val="left" w:pos="1234"/>
        </w:tabs>
        <w:ind w:firstLine="720"/>
        <w:jc w:val="both"/>
      </w:pPr>
      <w:bookmarkStart w:id="195" w:name="bookmark195"/>
      <w:bookmarkEnd w:id="195"/>
      <w:r>
        <w:t>Работникам физической культуры и спорта устанавливаются следующие выплаты стимулирующего характера:</w:t>
      </w:r>
    </w:p>
    <w:p w:rsidR="00833632" w:rsidRDefault="009A26AA">
      <w:pPr>
        <w:pStyle w:val="1"/>
        <w:numPr>
          <w:ilvl w:val="2"/>
          <w:numId w:val="8"/>
        </w:numPr>
        <w:tabs>
          <w:tab w:val="left" w:pos="1450"/>
        </w:tabs>
        <w:ind w:firstLine="720"/>
        <w:jc w:val="both"/>
      </w:pPr>
      <w:bookmarkStart w:id="196" w:name="bookmark196"/>
      <w:bookmarkEnd w:id="196"/>
      <w:r>
        <w:t>Доплата за специализацию работникам из числа тренерского состава, работающим в ДЮСШ, СШ с группами спортивного совершенствования (этап совершенствования спортивного мастерства) и высшего спортивного мастерства, в размере 15 процентов от должностного оклада (оклада, тарифной ставки) без учета других повышений за фактический объем нагрузки в часах.</w:t>
      </w:r>
    </w:p>
    <w:p w:rsidR="00833632" w:rsidRDefault="009A26AA">
      <w:pPr>
        <w:pStyle w:val="1"/>
        <w:ind w:firstLine="720"/>
        <w:jc w:val="both"/>
      </w:pPr>
      <w:r>
        <w:t>Доплата за специализацию работникам из числа тренерского состава Центра спортивной подготовки (далее - ЦСП), центра олимпийской подготовки (далее - ЦОП), училищ олимпийского резерва (далее - УОР), школ высшего спортивного мастерства (далее - ШВСМ), СДЮШОР, СШОР, ДЮСШ высшей категории в размере 15 процентов от должностного оклада (оклада, тарифной ставки) без учета других повышений за фактический объем нагрузки в часах.</w:t>
      </w:r>
    </w:p>
    <w:p w:rsidR="00833632" w:rsidRDefault="009A26AA">
      <w:pPr>
        <w:pStyle w:val="1"/>
        <w:numPr>
          <w:ilvl w:val="2"/>
          <w:numId w:val="8"/>
        </w:numPr>
        <w:tabs>
          <w:tab w:val="left" w:pos="1455"/>
        </w:tabs>
        <w:ind w:firstLine="720"/>
        <w:jc w:val="both"/>
      </w:pPr>
      <w:bookmarkStart w:id="197" w:name="bookmark197"/>
      <w:bookmarkEnd w:id="197"/>
      <w:r>
        <w:t>Надбавка за почетные звания Российской Федерации, Донецкой Народной Республики, Луганской Народной Республики, Украины, СССР, союзных республик СССР от должностного оклада (оклада):</w:t>
      </w:r>
    </w:p>
    <w:p w:rsidR="00833632" w:rsidRDefault="009A26AA">
      <w:pPr>
        <w:pStyle w:val="1"/>
        <w:ind w:firstLine="720"/>
        <w:jc w:val="both"/>
      </w:pPr>
      <w:r>
        <w:t>«заслуженный работник физической культуры Российской Федерации, СССР» - в размере 45 процентов;</w:t>
      </w:r>
    </w:p>
    <w:p w:rsidR="00833632" w:rsidRDefault="009A26AA">
      <w:pPr>
        <w:pStyle w:val="1"/>
        <w:ind w:firstLine="720"/>
        <w:jc w:val="both"/>
      </w:pPr>
      <w:r>
        <w:t>«заслуженный работник физической культуры Украины, Донецкой Народной Республики, Луганской Народной Республики, союзных республик СССР» - в размере 40 процентов.</w:t>
      </w:r>
    </w:p>
    <w:p w:rsidR="00833632" w:rsidRDefault="009A26AA">
      <w:pPr>
        <w:pStyle w:val="1"/>
        <w:numPr>
          <w:ilvl w:val="2"/>
          <w:numId w:val="8"/>
        </w:numPr>
        <w:tabs>
          <w:tab w:val="left" w:pos="1441"/>
        </w:tabs>
        <w:ind w:firstLine="720"/>
        <w:jc w:val="both"/>
      </w:pPr>
      <w:bookmarkStart w:id="198" w:name="bookmark198"/>
      <w:bookmarkEnd w:id="198"/>
      <w:r>
        <w:t>Надбавка за почетные спортивные звания от должностного оклада (оклада):</w:t>
      </w:r>
    </w:p>
    <w:p w:rsidR="00833632" w:rsidRDefault="009A26AA">
      <w:pPr>
        <w:pStyle w:val="1"/>
        <w:ind w:firstLine="720"/>
        <w:jc w:val="both"/>
      </w:pPr>
      <w:r>
        <w:t>«заслуженный тренер Российской Федерации, СССР», «заслуженный мастер спорта Российской Федерации, СССР» - в размере 35 процентов;</w:t>
      </w:r>
    </w:p>
    <w:p w:rsidR="00833632" w:rsidRDefault="009A26AA">
      <w:pPr>
        <w:pStyle w:val="1"/>
        <w:ind w:firstLine="700"/>
        <w:jc w:val="both"/>
      </w:pPr>
      <w:r>
        <w:t>«заслуженный тренер Украины, Донецкой Народной Республики, Луганской Народной Республики, союзных республик СССР, заслуженный мастер спорта Украины» - 30 процентов.</w:t>
      </w:r>
    </w:p>
    <w:p w:rsidR="00833632" w:rsidRDefault="009A26AA">
      <w:pPr>
        <w:pStyle w:val="1"/>
        <w:numPr>
          <w:ilvl w:val="2"/>
          <w:numId w:val="8"/>
        </w:numPr>
        <w:tabs>
          <w:tab w:val="left" w:pos="1439"/>
        </w:tabs>
        <w:ind w:firstLine="700"/>
        <w:jc w:val="both"/>
      </w:pPr>
      <w:bookmarkStart w:id="199" w:name="bookmark199"/>
      <w:bookmarkEnd w:id="199"/>
      <w:r>
        <w:t>Надбавка за спортивные звания от должностного оклада (оклада):</w:t>
      </w:r>
    </w:p>
    <w:p w:rsidR="00833632" w:rsidRDefault="009A26AA">
      <w:pPr>
        <w:pStyle w:val="1"/>
        <w:ind w:firstLine="700"/>
        <w:jc w:val="both"/>
      </w:pPr>
      <w:r>
        <w:t>«мастер спорта международного класса Российской Федерации, СССР», «гроссмейстер Российской Федерации» - в размере 20 процентов;</w:t>
      </w:r>
    </w:p>
    <w:p w:rsidR="00833632" w:rsidRDefault="009A26AA">
      <w:pPr>
        <w:pStyle w:val="1"/>
        <w:ind w:firstLine="700"/>
        <w:jc w:val="both"/>
      </w:pPr>
      <w:r>
        <w:t>«мастер спорта международного класса Донецкой Народной Республики», «гроссмейстер Донецкой Народной Республики, Украины» - в размере 15 процентов;</w:t>
      </w:r>
    </w:p>
    <w:p w:rsidR="00833632" w:rsidRDefault="009A26AA">
      <w:pPr>
        <w:pStyle w:val="1"/>
        <w:ind w:firstLine="700"/>
        <w:jc w:val="both"/>
      </w:pPr>
      <w:r>
        <w:t>«мастер спорта Российской Федерации, СССР» - в размере 15 процентов;</w:t>
      </w:r>
    </w:p>
    <w:p w:rsidR="00833632" w:rsidRDefault="009A26AA">
      <w:pPr>
        <w:pStyle w:val="1"/>
        <w:ind w:firstLine="700"/>
        <w:jc w:val="both"/>
      </w:pPr>
      <w:r>
        <w:t>«мастер спорта Донецкой Народной Республики, Луганской Народной Республики, Украины» - в размере 10 процентов.</w:t>
      </w:r>
    </w:p>
    <w:p w:rsidR="00833632" w:rsidRDefault="009A26AA">
      <w:pPr>
        <w:pStyle w:val="1"/>
        <w:ind w:firstLine="700"/>
        <w:jc w:val="both"/>
      </w:pPr>
      <w:r>
        <w:t xml:space="preserve">Надбавки за почетные звания, почетные спортивные и спортивные звания, </w:t>
      </w:r>
      <w:r>
        <w:lastRenderedPageBreak/>
        <w:t>предусмотренные подпунктами 8.3.2 - 8.3.4 настоящего пункта, устанавливаются работникам, если их деятельность по профилю совпадает с имеющимся почетным или спортивным званием. При наличии двух или более званий надбавки устанавливаются за одно (высшее) звание. Надбавка за почетное и надбавка за спортивное звание являются разными и не исключают друг друга. Соответствие почетного или спортивного звания профилю деятельности работника на занимаемой должности определяется руководителем учреждения физической культуры и спорта, руководителям указанных учреждений - органом исполнительной власти Донецкой Народной Республики, органом местного самоуправления Донецкой Народной Республики, в ведении которых находится учреждение.</w:t>
      </w:r>
    </w:p>
    <w:p w:rsidR="00833632" w:rsidRDefault="009A26AA">
      <w:pPr>
        <w:pStyle w:val="1"/>
        <w:numPr>
          <w:ilvl w:val="2"/>
          <w:numId w:val="8"/>
        </w:numPr>
        <w:tabs>
          <w:tab w:val="left" w:pos="1459"/>
        </w:tabs>
        <w:ind w:firstLine="700"/>
        <w:jc w:val="both"/>
      </w:pPr>
      <w:bookmarkStart w:id="200" w:name="bookmark200"/>
      <w:bookmarkEnd w:id="200"/>
      <w:r>
        <w:t>Ежемесячная надбавка за выслугу лет от должностного оклада устанавливается руководителям и специалистам по основным видам деятельности учреждений физической культуры и спорта в следующих размерах:</w:t>
      </w:r>
    </w:p>
    <w:p w:rsidR="00833632" w:rsidRDefault="009A26AA">
      <w:pPr>
        <w:pStyle w:val="1"/>
        <w:ind w:firstLine="700"/>
        <w:jc w:val="both"/>
      </w:pPr>
      <w:r>
        <w:t>за стаж работы свыше 3 лет - 10 %;</w:t>
      </w:r>
    </w:p>
    <w:p w:rsidR="00833632" w:rsidRDefault="009A26AA">
      <w:pPr>
        <w:pStyle w:val="1"/>
        <w:ind w:firstLine="700"/>
        <w:jc w:val="both"/>
      </w:pPr>
      <w:r>
        <w:t>за стаж работы свыше 10 лет - 20 %;</w:t>
      </w:r>
    </w:p>
    <w:p w:rsidR="00833632" w:rsidRDefault="009A26AA">
      <w:pPr>
        <w:pStyle w:val="1"/>
        <w:ind w:firstLine="700"/>
        <w:jc w:val="both"/>
      </w:pPr>
      <w:r>
        <w:t>за стаж работы свыше 15 лет - 30 %.</w:t>
      </w:r>
    </w:p>
    <w:p w:rsidR="00833632" w:rsidRDefault="009A26AA">
      <w:pPr>
        <w:pStyle w:val="1"/>
        <w:ind w:firstLine="700"/>
        <w:jc w:val="both"/>
      </w:pPr>
      <w:r>
        <w:t>Порядок и условия установления указанной надбавки утверждаются органом исполнительной власти Донецкой Народной Республики, реализующим государственную политику в сфере физической культуры и спорта.</w:t>
      </w:r>
    </w:p>
    <w:p w:rsidR="00833632" w:rsidRDefault="009A26AA">
      <w:pPr>
        <w:pStyle w:val="1"/>
        <w:numPr>
          <w:ilvl w:val="2"/>
          <w:numId w:val="8"/>
        </w:numPr>
        <w:tabs>
          <w:tab w:val="left" w:pos="1439"/>
        </w:tabs>
        <w:ind w:firstLine="700"/>
        <w:jc w:val="both"/>
      </w:pPr>
      <w:bookmarkStart w:id="201" w:name="bookmark201"/>
      <w:bookmarkEnd w:id="201"/>
      <w:r>
        <w:t>Надбавки до 25 % к должностному окладу:</w:t>
      </w:r>
    </w:p>
    <w:p w:rsidR="00833632" w:rsidRDefault="009A26AA">
      <w:pPr>
        <w:pStyle w:val="1"/>
        <w:ind w:firstLine="700"/>
        <w:jc w:val="both"/>
      </w:pPr>
      <w:r>
        <w:t>за интенсивность и высокие результаты;</w:t>
      </w:r>
    </w:p>
    <w:p w:rsidR="00833632" w:rsidRDefault="009A26AA">
      <w:pPr>
        <w:pStyle w:val="1"/>
        <w:ind w:firstLine="700"/>
        <w:jc w:val="both"/>
      </w:pPr>
      <w:r>
        <w:t>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rsidR="00833632" w:rsidRDefault="009A26AA">
      <w:pPr>
        <w:pStyle w:val="1"/>
        <w:ind w:firstLine="700"/>
        <w:jc w:val="both"/>
      </w:pPr>
      <w:r>
        <w:t>за сохранность контингента, сохранение здоровья лиц, проходящих спортивную подготовку;</w:t>
      </w:r>
    </w:p>
    <w:p w:rsidR="00833632" w:rsidRDefault="009A26AA">
      <w:pPr>
        <w:pStyle w:val="1"/>
        <w:ind w:firstLine="700"/>
        <w:jc w:val="both"/>
      </w:pPr>
      <w:r>
        <w:t>за наставничество над тренерами, при первичном трудоустройстве по профильной специальности в организации, осуществляющие спортивную подготовку.</w:t>
      </w:r>
    </w:p>
    <w:p w:rsidR="00833632" w:rsidRDefault="009A26AA">
      <w:pPr>
        <w:pStyle w:val="1"/>
        <w:ind w:firstLine="700"/>
        <w:jc w:val="both"/>
      </w:pPr>
      <w:r>
        <w:t>Решение об установлении надбавки принимается руководителем учреждения в пределах фонда оплаты труда учреждения.</w:t>
      </w:r>
    </w:p>
    <w:p w:rsidR="00833632" w:rsidRDefault="009A26AA">
      <w:pPr>
        <w:pStyle w:val="1"/>
        <w:numPr>
          <w:ilvl w:val="2"/>
          <w:numId w:val="8"/>
        </w:numPr>
        <w:tabs>
          <w:tab w:val="left" w:pos="1450"/>
        </w:tabs>
        <w:ind w:firstLine="720"/>
        <w:jc w:val="both"/>
      </w:pPr>
      <w:bookmarkStart w:id="202" w:name="bookmark202"/>
      <w:bookmarkEnd w:id="202"/>
      <w:r>
        <w:t>Отдельные выплаты стимулирующего характера, предусмотренные пунктом 2.4 раздела 2 настоящих Условий оплаты труда.</w:t>
      </w:r>
    </w:p>
    <w:p w:rsidR="00833632" w:rsidRDefault="009A26AA">
      <w:pPr>
        <w:pStyle w:val="1"/>
        <w:numPr>
          <w:ilvl w:val="1"/>
          <w:numId w:val="8"/>
        </w:numPr>
        <w:tabs>
          <w:tab w:val="left" w:pos="1244"/>
        </w:tabs>
        <w:ind w:firstLine="720"/>
        <w:jc w:val="both"/>
      </w:pPr>
      <w:bookmarkStart w:id="203" w:name="bookmark203"/>
      <w:bookmarkEnd w:id="203"/>
      <w:r>
        <w:t>Тарифная ставка заработной платы тренера, старшего тренера, тренера спортивной сборной команды Донецкой Народной Республики, старшего тренера спортивной сборной команды Донецкой Народной Республики, главного тренера спортивной сборной команды Донецкой Народной Республики устанавливается за 24 астрономических часа тренировочной работы в неделю и выплачивается ежемесячно независимо от количества недель и рабочих дней в разные месяцы года. Максимальный предел тренировочной работы - 36 астрономических часов или не более 1,5 ставок заработной платы за норму часов тренировочной работы.</w:t>
      </w:r>
    </w:p>
    <w:p w:rsidR="00833632" w:rsidRDefault="009A26AA">
      <w:pPr>
        <w:pStyle w:val="1"/>
        <w:ind w:firstLine="720"/>
        <w:jc w:val="both"/>
      </w:pPr>
      <w:r>
        <w:t xml:space="preserve">Тарифная ставка заработной платы тренера-преподавателя, старшего тренера-преподавателя, тренера-преподавателя по адаптивной физической культуре и спорту, старшего тренера-преподавателя по адаптивной физической </w:t>
      </w:r>
      <w:r>
        <w:lastRenderedPageBreak/>
        <w:t>культуре и спорту устанавливается за 18 астрономических часов учебно-тренировочной работы в неделю и выплачивается ежемесячно независимо от количества недель и рабочих дней в разные месяцы года. Максимальный предел учебно</w:t>
      </w:r>
      <w:r w:rsidR="004310DC">
        <w:t>-</w:t>
      </w:r>
      <w:r>
        <w:softHyphen/>
        <w:t>тренировочной работы - 27 астрономических часов или не более 1,5 ставок заработной платы за норму часов учебно-тренировочной работы.</w:t>
      </w:r>
    </w:p>
    <w:p w:rsidR="00833632" w:rsidRDefault="009A26AA">
      <w:pPr>
        <w:pStyle w:val="1"/>
        <w:ind w:firstLine="720"/>
        <w:jc w:val="both"/>
      </w:pPr>
      <w:r>
        <w:t>Время, затраченное на подготовку занятий, а также на участие с командами (спортсменами) в соревнованиях, дополнительной оплате не подлежит.</w:t>
      </w:r>
    </w:p>
    <w:p w:rsidR="00833632" w:rsidRDefault="009A26AA">
      <w:pPr>
        <w:pStyle w:val="1"/>
        <w:numPr>
          <w:ilvl w:val="1"/>
          <w:numId w:val="8"/>
        </w:numPr>
        <w:tabs>
          <w:tab w:val="left" w:pos="1239"/>
        </w:tabs>
        <w:ind w:firstLine="720"/>
        <w:jc w:val="both"/>
      </w:pPr>
      <w:bookmarkStart w:id="204" w:name="bookmark204"/>
      <w:bookmarkEnd w:id="204"/>
      <w:r>
        <w:t>Фактический объем тренировочной (учебно-тренировочной) работы работника из числа тренерского состава определяется с учетом общего количества групп и утвержденных нормативов объема тренировочной нагрузки спортсмена по этапам спортивной подготовки.</w:t>
      </w:r>
    </w:p>
    <w:p w:rsidR="00833632" w:rsidRDefault="009A26AA">
      <w:pPr>
        <w:pStyle w:val="1"/>
        <w:ind w:firstLine="720"/>
        <w:jc w:val="both"/>
      </w:pPr>
      <w:r>
        <w:t>К категории «тренерский состав» относятся: тренер, старший тренер, тренер-преподаватель, старший тренер-преподаватель, тренер-преподаватель по адаптивной физической культуре и спорту, старший тренер-преподаватель по адаптивной физической культуре и спорту, тренер спортивной сборной команды Донецкой Народной Республики, старший тренер спортивной сборной команды Донецкой Народной Республики, главный тренер спортивной сборной команды Донецкой Народной Республики.</w:t>
      </w:r>
    </w:p>
    <w:p w:rsidR="00833632" w:rsidRDefault="009A26AA">
      <w:pPr>
        <w:pStyle w:val="1"/>
        <w:ind w:firstLine="720"/>
        <w:jc w:val="both"/>
      </w:pPr>
      <w:r>
        <w:t>Ежегодно на начало календарного года по результатам тарификации составляется тарификационный список, который утверждается руководителем указанных учреждений и согласовывается учредителем. Формы тарификационного списка и штатного расписания утверждаются органом исполнительной власти в сфере физической культуры и спорта Донецкой Народной Республики.</w:t>
      </w:r>
    </w:p>
    <w:p w:rsidR="00833632" w:rsidRDefault="009A26AA">
      <w:pPr>
        <w:pStyle w:val="1"/>
        <w:ind w:firstLine="720"/>
        <w:jc w:val="both"/>
      </w:pPr>
      <w:r>
        <w:t>Руководитель несет персональную ответственность за установленный фактический объем тренировочной (учебно-тренировочной) работы для каждого работника из числа тренерского состава и за ее выполнение.</w:t>
      </w:r>
    </w:p>
    <w:p w:rsidR="00833632" w:rsidRDefault="009A26AA">
      <w:pPr>
        <w:pStyle w:val="1"/>
        <w:numPr>
          <w:ilvl w:val="1"/>
          <w:numId w:val="8"/>
        </w:numPr>
        <w:tabs>
          <w:tab w:val="left" w:pos="1244"/>
        </w:tabs>
        <w:ind w:firstLine="720"/>
        <w:jc w:val="both"/>
      </w:pPr>
      <w:bookmarkStart w:id="205" w:name="bookmark205"/>
      <w:bookmarkEnd w:id="205"/>
      <w:r>
        <w:t>Перераспределение или изменение объема нагрузки в течение года, по сравнению с объемом, установленным работнику из числа тренерского состава при проведении тарификации, осуществляется руководителем учреждения с соблюдением требований трудового законодательства.</w:t>
      </w:r>
    </w:p>
    <w:p w:rsidR="00833632" w:rsidRDefault="009A26AA">
      <w:pPr>
        <w:pStyle w:val="1"/>
        <w:numPr>
          <w:ilvl w:val="1"/>
          <w:numId w:val="8"/>
        </w:numPr>
        <w:tabs>
          <w:tab w:val="left" w:pos="1244"/>
        </w:tabs>
        <w:ind w:firstLine="720"/>
        <w:jc w:val="both"/>
      </w:pPr>
      <w:bookmarkStart w:id="206" w:name="bookmark206"/>
      <w:bookmarkEnd w:id="206"/>
      <w:r>
        <w:t>В случае, когда в отдельные дни (месяцы) работником из числа тренерского состава не проводится тренировочная (учебно-тренировочная) работа по независящим от него причинам (эпидемии, неблагоприятные метеорологические условия), время простоя оплачивается в порядке и размерах, определенных трудовым законодательством.</w:t>
      </w:r>
    </w:p>
    <w:p w:rsidR="00833632" w:rsidRDefault="009A26AA">
      <w:pPr>
        <w:pStyle w:val="1"/>
        <w:numPr>
          <w:ilvl w:val="1"/>
          <w:numId w:val="8"/>
        </w:numPr>
        <w:tabs>
          <w:tab w:val="left" w:pos="1239"/>
        </w:tabs>
        <w:ind w:firstLine="720"/>
        <w:jc w:val="both"/>
      </w:pPr>
      <w:bookmarkStart w:id="207" w:name="bookmark207"/>
      <w:bookmarkEnd w:id="207"/>
      <w:r>
        <w:t>Работникам из числа тренерского состава, не имеющим высшего образования или среднего профессионального образования в сфере физической культуры и спорта, но прошедшим аттестацию в целях подтверждения соответствия занимаемой должности в установленном законодательством порядке, устанавливается 9-й тарифный разряд.</w:t>
      </w:r>
    </w:p>
    <w:p w:rsidR="00833632" w:rsidRDefault="009A26AA">
      <w:pPr>
        <w:pStyle w:val="1"/>
        <w:numPr>
          <w:ilvl w:val="1"/>
          <w:numId w:val="8"/>
        </w:numPr>
        <w:tabs>
          <w:tab w:val="left" w:pos="1239"/>
        </w:tabs>
        <w:ind w:firstLine="720"/>
        <w:jc w:val="both"/>
      </w:pPr>
      <w:bookmarkStart w:id="208" w:name="bookmark208"/>
      <w:bookmarkEnd w:id="208"/>
      <w:r>
        <w:t>Должность старшего тренера по виду спорта, старшего тренера- преподавателя вводится в штатное расписание, если под его руководством работают не менее двух тренеров по виду спорта, тренеров-преподавателей.</w:t>
      </w:r>
    </w:p>
    <w:p w:rsidR="00833632" w:rsidRDefault="009A26AA">
      <w:pPr>
        <w:pStyle w:val="1"/>
        <w:numPr>
          <w:ilvl w:val="1"/>
          <w:numId w:val="8"/>
        </w:numPr>
        <w:tabs>
          <w:tab w:val="left" w:pos="1383"/>
        </w:tabs>
        <w:ind w:firstLine="720"/>
        <w:jc w:val="both"/>
      </w:pPr>
      <w:bookmarkStart w:id="209" w:name="bookmark209"/>
      <w:bookmarkEnd w:id="209"/>
      <w:r>
        <w:t xml:space="preserve">Тарифная ставка старшему тренеру по виду спорта, старшему </w:t>
      </w:r>
      <w:r>
        <w:lastRenderedPageBreak/>
        <w:t>тренеру-преподавателю устанавливается выше на один тарифный разряд.</w:t>
      </w:r>
    </w:p>
    <w:p w:rsidR="00833632" w:rsidRDefault="009A26AA">
      <w:pPr>
        <w:pStyle w:val="1"/>
        <w:numPr>
          <w:ilvl w:val="1"/>
          <w:numId w:val="8"/>
        </w:numPr>
        <w:tabs>
          <w:tab w:val="left" w:pos="1378"/>
        </w:tabs>
        <w:ind w:firstLine="720"/>
        <w:jc w:val="both"/>
      </w:pPr>
      <w:bookmarkStart w:id="210" w:name="bookmark210"/>
      <w:bookmarkEnd w:id="210"/>
      <w:r>
        <w:t>Должность старшего инструктора-методиста вводится в случае, если под его руководством работают не менее двух штатных единиц инструкторов- методистов.</w:t>
      </w:r>
    </w:p>
    <w:p w:rsidR="00833632" w:rsidRDefault="009A26AA">
      <w:pPr>
        <w:pStyle w:val="1"/>
        <w:numPr>
          <w:ilvl w:val="1"/>
          <w:numId w:val="8"/>
        </w:numPr>
        <w:tabs>
          <w:tab w:val="left" w:pos="1378"/>
        </w:tabs>
        <w:ind w:firstLine="720"/>
        <w:jc w:val="both"/>
      </w:pPr>
      <w:bookmarkStart w:id="211" w:name="bookmark211"/>
      <w:bookmarkEnd w:id="211"/>
      <w:r>
        <w:t>Должность тренера-преподавателя по виду спорта вводится в штатные расписания организаций, реализующих дополнительные образовательные программы спортивной подготовки и получивших лицензию на осуществление образовательной деятельности, в том числе временную.</w:t>
      </w:r>
    </w:p>
    <w:p w:rsidR="00833632" w:rsidRDefault="009A26AA">
      <w:pPr>
        <w:pStyle w:val="1"/>
        <w:spacing w:after="320"/>
        <w:ind w:firstLine="720"/>
        <w:jc w:val="both"/>
      </w:pPr>
      <w:r>
        <w:t>Оплата труда руководителей, их заместителей, тренеров-преподавателей, иных специалистов в области физической культуры и спорта, лиц, проходящих спортивную подготовку, специалистов и служащих организаций, реализующих дополнительные образовательные программы спортивной подготовки, осуществляется в соответствии с настоящим Разделом.</w:t>
      </w:r>
    </w:p>
    <w:p w:rsidR="00833632" w:rsidRDefault="009A26AA">
      <w:pPr>
        <w:pStyle w:val="1"/>
        <w:numPr>
          <w:ilvl w:val="0"/>
          <w:numId w:val="8"/>
        </w:numPr>
        <w:tabs>
          <w:tab w:val="left" w:pos="466"/>
        </w:tabs>
        <w:ind w:firstLine="0"/>
        <w:jc w:val="center"/>
      </w:pPr>
      <w:bookmarkStart w:id="212" w:name="bookmark212"/>
      <w:bookmarkEnd w:id="212"/>
      <w:r>
        <w:rPr>
          <w:b/>
          <w:bCs/>
        </w:rPr>
        <w:t>Условия оплаты труда работников сферы молодежной политики</w:t>
      </w:r>
      <w:r>
        <w:rPr>
          <w:b/>
          <w:bCs/>
        </w:rPr>
        <w:br/>
        <w:t>(центры развития молодежных инициатив, молодежные центры,</w:t>
      </w:r>
      <w:r>
        <w:rPr>
          <w:b/>
          <w:bCs/>
        </w:rPr>
        <w:br/>
        <w:t>молодежные социальные общежития, центры социальной поддержки</w:t>
      </w:r>
      <w:r>
        <w:rPr>
          <w:b/>
          <w:bCs/>
        </w:rPr>
        <w:br/>
        <w:t>молодежи)</w:t>
      </w:r>
    </w:p>
    <w:p w:rsidR="00833632" w:rsidRDefault="009A26AA">
      <w:pPr>
        <w:pStyle w:val="1"/>
        <w:numPr>
          <w:ilvl w:val="1"/>
          <w:numId w:val="8"/>
        </w:numPr>
        <w:tabs>
          <w:tab w:val="left" w:pos="1239"/>
        </w:tabs>
        <w:ind w:firstLine="720"/>
        <w:jc w:val="both"/>
      </w:pPr>
      <w:bookmarkStart w:id="213" w:name="bookmark213"/>
      <w:bookmarkEnd w:id="213"/>
      <w:r>
        <w:t>Размеры должностных окладов (окладов, тарифных ставок) работников сферы молодежной политики (центры развития молодежных инициатив, молодежные центры, молодежные социальные общежития, центры социальной поддержки молодежи) (далее - работники сферы молодежной политики) устанавливаются учреждениями в зависимости от присвоенного разряда оплаты труда ЕТС по занимаемой должности, в соответствии с разделом 6 приложения 3 к настоящему постановлению.</w:t>
      </w:r>
    </w:p>
    <w:p w:rsidR="00833632" w:rsidRDefault="009A26AA" w:rsidP="00D30B82">
      <w:pPr>
        <w:pStyle w:val="1"/>
        <w:numPr>
          <w:ilvl w:val="1"/>
          <w:numId w:val="8"/>
        </w:numPr>
        <w:tabs>
          <w:tab w:val="left" w:pos="1244"/>
        </w:tabs>
        <w:ind w:firstLine="720"/>
        <w:jc w:val="both"/>
      </w:pPr>
      <w:bookmarkStart w:id="214" w:name="bookmark214"/>
      <w:bookmarkEnd w:id="214"/>
      <w:r>
        <w:t>Работникам сферы молодежной политики, с учетом условий их труда, устанавливается выплата компенсационного характера - доплата за работу с лицами с ограниченными возможностями здоровья в размере 20 процентов от должностного оклада.</w:t>
      </w:r>
    </w:p>
    <w:p w:rsidR="00833632" w:rsidRDefault="009A26AA">
      <w:pPr>
        <w:pStyle w:val="1"/>
        <w:ind w:firstLine="720"/>
        <w:jc w:val="both"/>
      </w:pPr>
      <w:r>
        <w:t>Список работников, задействованных в работе с лицами с ограниченными возможностями здоровья, утверждается руководителем учреждения. Руководитель несет персональную ответственность за соответствие данного списка.</w:t>
      </w:r>
    </w:p>
    <w:p w:rsidR="00833632" w:rsidRDefault="009A26AA">
      <w:pPr>
        <w:pStyle w:val="1"/>
        <w:numPr>
          <w:ilvl w:val="1"/>
          <w:numId w:val="8"/>
        </w:numPr>
        <w:tabs>
          <w:tab w:val="left" w:pos="1293"/>
        </w:tabs>
        <w:ind w:firstLine="720"/>
        <w:jc w:val="both"/>
      </w:pPr>
      <w:bookmarkStart w:id="215" w:name="bookmark215"/>
      <w:bookmarkEnd w:id="215"/>
      <w:r>
        <w:t>Работникам сферы молодежной политики, с учетом специфики профессиональной деятельности, устанавливается выплата стимулирующего характера - за интенсивность и высокие результаты от 15 до 50 процентов от должностного оклада.</w:t>
      </w:r>
    </w:p>
    <w:p w:rsidR="00833632" w:rsidRDefault="009A26AA">
      <w:pPr>
        <w:pStyle w:val="1"/>
        <w:spacing w:after="320"/>
        <w:ind w:firstLine="720"/>
        <w:jc w:val="both"/>
      </w:pPr>
      <w:r>
        <w:t>Решение об установлении надбавки принимается руководителем учреждения, в пределах фонда оплаты труда учреждения.</w:t>
      </w:r>
    </w:p>
    <w:p w:rsidR="00833632" w:rsidRDefault="009A26AA">
      <w:pPr>
        <w:pStyle w:val="11"/>
        <w:keepNext/>
        <w:keepLines/>
        <w:numPr>
          <w:ilvl w:val="0"/>
          <w:numId w:val="8"/>
        </w:numPr>
        <w:tabs>
          <w:tab w:val="left" w:pos="2199"/>
        </w:tabs>
        <w:ind w:left="600" w:firstLine="1160"/>
        <w:jc w:val="both"/>
      </w:pPr>
      <w:bookmarkStart w:id="216" w:name="bookmark218"/>
      <w:bookmarkStart w:id="217" w:name="bookmark216"/>
      <w:bookmarkStart w:id="218" w:name="bookmark217"/>
      <w:bookmarkStart w:id="219" w:name="bookmark219"/>
      <w:bookmarkEnd w:id="216"/>
      <w:r>
        <w:t>Условия оплаты труда работников сферы туризма (туристские информационные центры, центры развития туризма)</w:t>
      </w:r>
      <w:bookmarkEnd w:id="217"/>
      <w:bookmarkEnd w:id="218"/>
      <w:bookmarkEnd w:id="219"/>
    </w:p>
    <w:p w:rsidR="00833632" w:rsidRDefault="009A26AA">
      <w:pPr>
        <w:pStyle w:val="1"/>
        <w:numPr>
          <w:ilvl w:val="1"/>
          <w:numId w:val="8"/>
        </w:numPr>
        <w:tabs>
          <w:tab w:val="left" w:pos="1378"/>
        </w:tabs>
        <w:ind w:firstLine="720"/>
        <w:jc w:val="both"/>
      </w:pPr>
      <w:bookmarkStart w:id="220" w:name="bookmark220"/>
      <w:bookmarkEnd w:id="220"/>
      <w:r>
        <w:t xml:space="preserve">Размеры должностных окладов (окладов, тарифных ставок) работников сферы туризма устанавливаются учреждениями в зависимости от присвоенного разряда оплаты труда ЕТС по занимаемой должности, в </w:t>
      </w:r>
      <w:r>
        <w:lastRenderedPageBreak/>
        <w:t>соответствии с разделом 7 приложения 3 к настоящему постановлению.</w:t>
      </w:r>
    </w:p>
    <w:p w:rsidR="00833632" w:rsidRDefault="009A26AA">
      <w:pPr>
        <w:pStyle w:val="1"/>
        <w:numPr>
          <w:ilvl w:val="1"/>
          <w:numId w:val="8"/>
        </w:numPr>
        <w:tabs>
          <w:tab w:val="left" w:pos="1383"/>
        </w:tabs>
        <w:ind w:firstLine="720"/>
        <w:jc w:val="both"/>
      </w:pPr>
      <w:bookmarkStart w:id="221" w:name="bookmark221"/>
      <w:bookmarkEnd w:id="221"/>
      <w:r>
        <w:t>Работникам сферы туризма устанавливается выплата стимулирующего характера - надбавка за профессиональную деятельность и результативность работы, внесшим значительный вклад в формирование, развитие и популяризацию туризма Российской Федерации, Донецкой Народной Республики, в размерах:</w:t>
      </w:r>
    </w:p>
    <w:p w:rsidR="00833632" w:rsidRDefault="009A26AA">
      <w:pPr>
        <w:pStyle w:val="1"/>
        <w:ind w:firstLine="720"/>
        <w:jc w:val="both"/>
      </w:pPr>
      <w:r>
        <w:t>до 60 процентов от должностного оклада работникам государственных учреждений;</w:t>
      </w:r>
    </w:p>
    <w:p w:rsidR="00833632" w:rsidRDefault="009A26AA">
      <w:pPr>
        <w:pStyle w:val="1"/>
        <w:ind w:firstLine="720"/>
        <w:jc w:val="both"/>
      </w:pPr>
      <w:r>
        <w:t>до 40 процентов от должностного оклада работникам муниципальных учреждений.</w:t>
      </w:r>
    </w:p>
    <w:p w:rsidR="00833632" w:rsidRDefault="009A26AA">
      <w:pPr>
        <w:pStyle w:val="1"/>
        <w:spacing w:after="320"/>
        <w:ind w:firstLine="720"/>
        <w:jc w:val="both"/>
      </w:pPr>
      <w:r>
        <w:t>Решение об установлении надбавки принимается руководителем учреждения в пределах доведенных бюджетных ассигнований.</w:t>
      </w:r>
    </w:p>
    <w:p w:rsidR="00833632" w:rsidRDefault="009A26AA">
      <w:pPr>
        <w:pStyle w:val="1"/>
        <w:numPr>
          <w:ilvl w:val="0"/>
          <w:numId w:val="8"/>
        </w:numPr>
        <w:tabs>
          <w:tab w:val="left" w:pos="1105"/>
        </w:tabs>
        <w:spacing w:after="320"/>
        <w:ind w:firstLine="0"/>
        <w:jc w:val="center"/>
        <w:rPr>
          <w:sz w:val="26"/>
          <w:szCs w:val="26"/>
        </w:rPr>
      </w:pPr>
      <w:bookmarkStart w:id="222" w:name="bookmark222"/>
      <w:bookmarkEnd w:id="222"/>
      <w:r>
        <w:rPr>
          <w:b/>
          <w:bCs/>
          <w:sz w:val="26"/>
          <w:szCs w:val="26"/>
        </w:rPr>
        <w:t>Условия оплаты труда работников учреждений, осуществляющих</w:t>
      </w:r>
      <w:r>
        <w:rPr>
          <w:b/>
          <w:bCs/>
          <w:sz w:val="26"/>
          <w:szCs w:val="26"/>
        </w:rPr>
        <w:br/>
        <w:t>природоохранную, экологическую научно-исследовательскую</w:t>
      </w:r>
      <w:r>
        <w:rPr>
          <w:b/>
          <w:bCs/>
          <w:sz w:val="26"/>
          <w:szCs w:val="26"/>
        </w:rPr>
        <w:br/>
        <w:t>и эколого-просветительскую деятельность; учреждений мелиорации, водного,</w:t>
      </w:r>
      <w:r>
        <w:rPr>
          <w:b/>
          <w:bCs/>
          <w:sz w:val="26"/>
          <w:szCs w:val="26"/>
        </w:rPr>
        <w:br/>
        <w:t>рыбного, водного и рыбного хозяйства; учреждений государственного</w:t>
      </w:r>
      <w:r>
        <w:rPr>
          <w:b/>
          <w:bCs/>
          <w:sz w:val="26"/>
          <w:szCs w:val="26"/>
        </w:rPr>
        <w:br/>
        <w:t>материального резерва, подразделения органа исполнительной власти,</w:t>
      </w:r>
      <w:r>
        <w:rPr>
          <w:b/>
          <w:bCs/>
          <w:sz w:val="26"/>
          <w:szCs w:val="26"/>
        </w:rPr>
        <w:br/>
        <w:t>осуществляющего функции по управлению государственным материальным</w:t>
      </w:r>
      <w:r>
        <w:rPr>
          <w:b/>
          <w:bCs/>
          <w:sz w:val="26"/>
          <w:szCs w:val="26"/>
        </w:rPr>
        <w:br/>
        <w:t>резервом (в отношении работников, не являющихся государственными</w:t>
      </w:r>
      <w:r>
        <w:rPr>
          <w:b/>
          <w:bCs/>
          <w:sz w:val="26"/>
          <w:szCs w:val="26"/>
        </w:rPr>
        <w:br/>
        <w:t>гражданскими служащими); учреждений ветеринарии; государственных</w:t>
      </w:r>
      <w:r>
        <w:rPr>
          <w:b/>
          <w:bCs/>
          <w:sz w:val="26"/>
          <w:szCs w:val="26"/>
        </w:rPr>
        <w:br/>
        <w:t>архивных учреждений; учреждений, которые проводят судебные экспертизы,</w:t>
      </w:r>
      <w:r>
        <w:rPr>
          <w:b/>
          <w:bCs/>
          <w:sz w:val="26"/>
          <w:szCs w:val="26"/>
        </w:rPr>
        <w:br/>
        <w:t>исследования и разработку в сфере методик судебных экспертиз; учреждений в</w:t>
      </w:r>
      <w:r>
        <w:rPr>
          <w:b/>
          <w:bCs/>
          <w:sz w:val="26"/>
          <w:szCs w:val="26"/>
        </w:rPr>
        <w:br/>
        <w:t xml:space="preserve">сфере уголовно-исполнительной системы; </w:t>
      </w:r>
      <w:r w:rsidR="003F106F">
        <w:rPr>
          <w:b/>
          <w:bCs/>
          <w:sz w:val="26"/>
          <w:szCs w:val="26"/>
        </w:rPr>
        <w:t>у</w:t>
      </w:r>
      <w:r w:rsidR="003F106F" w:rsidRPr="003F106F">
        <w:rPr>
          <w:b/>
          <w:bCs/>
          <w:sz w:val="26"/>
          <w:szCs w:val="26"/>
        </w:rPr>
        <w:t>чреждений, подведомственных Администрации Главы и Правительства Донецкой Народной Республики, учреждений, подведомственных исполнительным органам, находящимся в исключительном ведении Главы Донецкой Народной Республики;</w:t>
      </w:r>
      <w:r w:rsidR="003F106F">
        <w:rPr>
          <w:b/>
          <w:bCs/>
          <w:sz w:val="26"/>
          <w:szCs w:val="26"/>
        </w:rPr>
        <w:t xml:space="preserve"> </w:t>
      </w:r>
      <w:r>
        <w:rPr>
          <w:b/>
          <w:bCs/>
          <w:sz w:val="26"/>
          <w:szCs w:val="26"/>
        </w:rPr>
        <w:t>учреждений, осуществляющих</w:t>
      </w:r>
      <w:r w:rsidR="003F106F">
        <w:rPr>
          <w:b/>
          <w:bCs/>
          <w:sz w:val="26"/>
          <w:szCs w:val="26"/>
        </w:rPr>
        <w:t xml:space="preserve"> </w:t>
      </w:r>
      <w:r>
        <w:rPr>
          <w:b/>
          <w:bCs/>
          <w:sz w:val="26"/>
          <w:szCs w:val="26"/>
        </w:rPr>
        <w:t>деятельность в сфере государственных закупок, подведомственных</w:t>
      </w:r>
      <w:r w:rsidR="003F106F">
        <w:rPr>
          <w:b/>
          <w:bCs/>
          <w:sz w:val="26"/>
          <w:szCs w:val="26"/>
        </w:rPr>
        <w:t xml:space="preserve"> </w:t>
      </w:r>
      <w:r>
        <w:rPr>
          <w:b/>
          <w:bCs/>
          <w:sz w:val="26"/>
          <w:szCs w:val="26"/>
        </w:rPr>
        <w:t>Правительству Донецкой Народной Республики; учреждений, находящихся в</w:t>
      </w:r>
      <w:r w:rsidR="003F106F">
        <w:rPr>
          <w:b/>
          <w:bCs/>
          <w:sz w:val="26"/>
          <w:szCs w:val="26"/>
        </w:rPr>
        <w:t xml:space="preserve"> </w:t>
      </w:r>
      <w:r>
        <w:rPr>
          <w:b/>
          <w:bCs/>
          <w:sz w:val="26"/>
          <w:szCs w:val="26"/>
        </w:rPr>
        <w:t>ведении Министерства внутренних дел Донецкой Народной Республики;</w:t>
      </w:r>
      <w:r w:rsidR="003F106F">
        <w:rPr>
          <w:b/>
          <w:bCs/>
          <w:sz w:val="26"/>
          <w:szCs w:val="26"/>
        </w:rPr>
        <w:t xml:space="preserve"> </w:t>
      </w:r>
      <w:r>
        <w:rPr>
          <w:b/>
          <w:bCs/>
          <w:sz w:val="26"/>
          <w:szCs w:val="26"/>
        </w:rPr>
        <w:t>централизованных бухгалтерий, созданных при органах исполнительной власти</w:t>
      </w:r>
      <w:r w:rsidR="003F106F">
        <w:rPr>
          <w:b/>
          <w:bCs/>
          <w:sz w:val="26"/>
          <w:szCs w:val="26"/>
        </w:rPr>
        <w:t xml:space="preserve"> </w:t>
      </w:r>
      <w:r>
        <w:rPr>
          <w:b/>
          <w:bCs/>
          <w:sz w:val="26"/>
          <w:szCs w:val="26"/>
        </w:rPr>
        <w:t>Донецкой Народной Республики, органах местного самоуправления Донецкой</w:t>
      </w:r>
      <w:r w:rsidR="003F106F">
        <w:rPr>
          <w:b/>
          <w:bCs/>
          <w:sz w:val="26"/>
          <w:szCs w:val="26"/>
        </w:rPr>
        <w:t xml:space="preserve"> </w:t>
      </w:r>
      <w:r>
        <w:rPr>
          <w:b/>
          <w:bCs/>
          <w:sz w:val="26"/>
          <w:szCs w:val="26"/>
        </w:rPr>
        <w:t>Народной Республики</w:t>
      </w:r>
    </w:p>
    <w:p w:rsidR="00833632" w:rsidRDefault="009A26AA">
      <w:pPr>
        <w:pStyle w:val="1"/>
        <w:numPr>
          <w:ilvl w:val="1"/>
          <w:numId w:val="8"/>
        </w:numPr>
        <w:tabs>
          <w:tab w:val="left" w:pos="1378"/>
        </w:tabs>
        <w:ind w:firstLine="740"/>
        <w:jc w:val="both"/>
      </w:pPr>
      <w:bookmarkStart w:id="223" w:name="bookmark223"/>
      <w:bookmarkEnd w:id="223"/>
      <w:r>
        <w:t>Размеры должностных окладов (окладов, тарифных ставок) работников учреждений, указанных в настоящем Разделе, устанавливаются учреждениями в зависимости от присвоенного разряда оплаты труда ЕТС по занимаемой должности, в соответствии с разделами 8-17 приложения 3 к настоящему постановлению.</w:t>
      </w:r>
    </w:p>
    <w:p w:rsidR="00833632" w:rsidRDefault="009A26AA">
      <w:pPr>
        <w:pStyle w:val="1"/>
        <w:numPr>
          <w:ilvl w:val="1"/>
          <w:numId w:val="8"/>
        </w:numPr>
        <w:tabs>
          <w:tab w:val="left" w:pos="1383"/>
        </w:tabs>
        <w:ind w:firstLine="740"/>
        <w:jc w:val="both"/>
      </w:pPr>
      <w:bookmarkStart w:id="224" w:name="bookmark224"/>
      <w:bookmarkEnd w:id="224"/>
      <w:r>
        <w:t>Работникам учреждений, указанным в настоящем Разделе, с учетом условий их труда, устанавливаются отдельные выплаты компенсационного характера, предусмотренные пунктом 2.3 раздела 2 настоящих Условий оплаты труда.</w:t>
      </w:r>
    </w:p>
    <w:p w:rsidR="00833632" w:rsidRDefault="009A26AA">
      <w:pPr>
        <w:pStyle w:val="1"/>
        <w:numPr>
          <w:ilvl w:val="1"/>
          <w:numId w:val="8"/>
        </w:numPr>
        <w:tabs>
          <w:tab w:val="left" w:pos="1383"/>
        </w:tabs>
        <w:ind w:firstLine="740"/>
        <w:jc w:val="both"/>
      </w:pPr>
      <w:bookmarkStart w:id="225" w:name="bookmark225"/>
      <w:bookmarkEnd w:id="225"/>
      <w:r>
        <w:t>Работникам учреждений, указанных в настоящем Разделе, с учетом условий их труда и результатов профессиональной деятельности, устанавливаются выплаты стимулирующего характера:</w:t>
      </w:r>
    </w:p>
    <w:p w:rsidR="00833632" w:rsidRDefault="009A26AA">
      <w:pPr>
        <w:pStyle w:val="1"/>
        <w:numPr>
          <w:ilvl w:val="2"/>
          <w:numId w:val="8"/>
        </w:numPr>
        <w:tabs>
          <w:tab w:val="left" w:pos="1594"/>
        </w:tabs>
        <w:ind w:firstLine="740"/>
        <w:jc w:val="both"/>
      </w:pPr>
      <w:bookmarkStart w:id="226" w:name="bookmark226"/>
      <w:bookmarkEnd w:id="226"/>
      <w:r>
        <w:lastRenderedPageBreak/>
        <w:t>Надбавка за стаж непрерывной работы (выслугу лет) устанавливается:</w:t>
      </w:r>
    </w:p>
    <w:p w:rsidR="00833632" w:rsidRDefault="009A26AA">
      <w:pPr>
        <w:pStyle w:val="1"/>
        <w:numPr>
          <w:ilvl w:val="3"/>
          <w:numId w:val="8"/>
        </w:numPr>
        <w:tabs>
          <w:tab w:val="left" w:pos="1796"/>
        </w:tabs>
        <w:ind w:firstLine="740"/>
        <w:jc w:val="both"/>
      </w:pPr>
      <w:bookmarkStart w:id="227" w:name="bookmark227"/>
      <w:bookmarkEnd w:id="227"/>
      <w:r>
        <w:t>Работникам учреждений ветеринарии в размерах от 5 до 30 процентов от должностного оклада.</w:t>
      </w:r>
    </w:p>
    <w:p w:rsidR="00833632" w:rsidRDefault="009A26AA">
      <w:pPr>
        <w:pStyle w:val="1"/>
        <w:numPr>
          <w:ilvl w:val="3"/>
          <w:numId w:val="8"/>
        </w:numPr>
        <w:tabs>
          <w:tab w:val="left" w:pos="1801"/>
        </w:tabs>
        <w:ind w:firstLine="740"/>
        <w:jc w:val="both"/>
      </w:pPr>
      <w:bookmarkStart w:id="228" w:name="bookmark228"/>
      <w:bookmarkEnd w:id="228"/>
      <w:r>
        <w:t>Работникам учреждений уголовно-исполнительной системы в размерах от 5 до 40 процентов от должностного оклада.</w:t>
      </w:r>
    </w:p>
    <w:p w:rsidR="006E58B1" w:rsidRDefault="006E58B1">
      <w:pPr>
        <w:pStyle w:val="1"/>
        <w:numPr>
          <w:ilvl w:val="3"/>
          <w:numId w:val="8"/>
        </w:numPr>
        <w:tabs>
          <w:tab w:val="left" w:pos="1801"/>
        </w:tabs>
        <w:ind w:firstLine="740"/>
        <w:jc w:val="both"/>
      </w:pPr>
      <w:r w:rsidRPr="006E58B1">
        <w:t>Работникам учреждений, подведомственных Администрации Главы и Правительства Донецкой Народной Республики, учреждений, подведомственных исполнительным органам, находящимся в исключительном ведении Главы Донецкой Народной Республики - в размерах от 5 до 30 процентов от должностного оклада.</w:t>
      </w:r>
    </w:p>
    <w:p w:rsidR="00833632" w:rsidRDefault="009A26AA">
      <w:pPr>
        <w:pStyle w:val="1"/>
        <w:numPr>
          <w:ilvl w:val="3"/>
          <w:numId w:val="8"/>
        </w:numPr>
        <w:tabs>
          <w:tab w:val="left" w:pos="1806"/>
        </w:tabs>
        <w:ind w:firstLine="740"/>
        <w:jc w:val="both"/>
      </w:pPr>
      <w:bookmarkStart w:id="229" w:name="bookmark229"/>
      <w:bookmarkEnd w:id="229"/>
      <w:r>
        <w:t>Порядки исчисления трудового стажа, перечни (типы) учреждений и должностей работников, имеющих право на надбавки, указанные в подпунктах 11.3.1.1 - 11.3.1.</w:t>
      </w:r>
      <w:r w:rsidR="006E58B1">
        <w:t>3</w:t>
      </w:r>
      <w:r>
        <w:t xml:space="preserve"> настоящего пункта, утверждаются органами исполнительной власти Донецкой Народной Республики, в ведении которых находятся учреждения.</w:t>
      </w:r>
    </w:p>
    <w:p w:rsidR="00833632" w:rsidRDefault="009A26AA">
      <w:pPr>
        <w:pStyle w:val="1"/>
        <w:numPr>
          <w:ilvl w:val="1"/>
          <w:numId w:val="8"/>
        </w:numPr>
        <w:tabs>
          <w:tab w:val="left" w:pos="1383"/>
        </w:tabs>
        <w:ind w:firstLine="740"/>
        <w:jc w:val="both"/>
      </w:pPr>
      <w:bookmarkStart w:id="230" w:name="bookmark230"/>
      <w:bookmarkEnd w:id="230"/>
      <w:r>
        <w:t>Надбавка за особые условия оплаты труда работникам учреждений уголовно-исполнительной системы устанавливается в размере до 50 процентов от должностного оклада.</w:t>
      </w:r>
    </w:p>
    <w:p w:rsidR="00833632" w:rsidRDefault="009A26AA">
      <w:pPr>
        <w:pStyle w:val="1"/>
        <w:ind w:firstLine="740"/>
        <w:jc w:val="both"/>
      </w:pPr>
      <w:r>
        <w:t>Порядок установления надбавки утверждается органом исполнительной власти Донецкой Народной Республики, реализующим государственную политику в сфере исполнения наказаний.</w:t>
      </w:r>
    </w:p>
    <w:p w:rsidR="00620EB9" w:rsidRPr="00620EB9" w:rsidRDefault="00620EB9" w:rsidP="00620EB9">
      <w:pPr>
        <w:tabs>
          <w:tab w:val="left" w:pos="0"/>
        </w:tabs>
        <w:ind w:firstLine="709"/>
        <w:jc w:val="both"/>
        <w:rPr>
          <w:rFonts w:ascii="Times New Roman" w:hAnsi="Times New Roman" w:cs="Times New Roman"/>
          <w:color w:val="000000" w:themeColor="text1"/>
          <w:sz w:val="28"/>
          <w:szCs w:val="28"/>
        </w:rPr>
      </w:pPr>
      <w:r w:rsidRPr="00620EB9">
        <w:rPr>
          <w:rFonts w:ascii="Times New Roman" w:hAnsi="Times New Roman" w:cs="Times New Roman"/>
          <w:color w:val="000000" w:themeColor="text1"/>
          <w:sz w:val="28"/>
          <w:szCs w:val="28"/>
        </w:rPr>
        <w:t xml:space="preserve">11.5. Работникам учреждений, </w:t>
      </w:r>
      <w:r w:rsidR="000D4C17" w:rsidRPr="000D4C17">
        <w:rPr>
          <w:rFonts w:ascii="Times New Roman" w:hAnsi="Times New Roman" w:cs="Times New Roman"/>
          <w:color w:val="000000" w:themeColor="text1"/>
          <w:sz w:val="28"/>
          <w:szCs w:val="28"/>
        </w:rPr>
        <w:t>подведомственных Администрации Главы и Правительства Донецкой Народной Республики, учреждений, подведомственных исполнительным органам, находящимся в исключительном ведении Главы Донецкой Народной Республики;</w:t>
      </w:r>
      <w:r w:rsidR="000D4C17">
        <w:rPr>
          <w:rFonts w:ascii="Times New Roman" w:hAnsi="Times New Roman" w:cs="Times New Roman"/>
          <w:color w:val="000000" w:themeColor="text1"/>
          <w:sz w:val="28"/>
          <w:szCs w:val="28"/>
        </w:rPr>
        <w:t xml:space="preserve"> </w:t>
      </w:r>
      <w:bookmarkStart w:id="231" w:name="_GoBack"/>
      <w:bookmarkEnd w:id="231"/>
      <w:r w:rsidRPr="00620EB9">
        <w:rPr>
          <w:rFonts w:ascii="Times New Roman" w:hAnsi="Times New Roman" w:cs="Times New Roman"/>
          <w:color w:val="000000" w:themeColor="text1"/>
          <w:sz w:val="28"/>
          <w:szCs w:val="28"/>
        </w:rPr>
        <w:t>подведомственных Аппарату Правительства Донецкой Народной Республики, устанавливаются следующие выплаты:</w:t>
      </w:r>
    </w:p>
    <w:p w:rsidR="00620EB9" w:rsidRPr="00620EB9" w:rsidRDefault="00620EB9" w:rsidP="00620EB9">
      <w:pPr>
        <w:tabs>
          <w:tab w:val="left" w:pos="0"/>
        </w:tabs>
        <w:ind w:firstLine="709"/>
        <w:jc w:val="both"/>
        <w:rPr>
          <w:rFonts w:ascii="Times New Roman" w:hAnsi="Times New Roman" w:cs="Times New Roman"/>
          <w:color w:val="000000" w:themeColor="text1"/>
          <w:sz w:val="28"/>
          <w:szCs w:val="28"/>
        </w:rPr>
      </w:pPr>
      <w:r w:rsidRPr="00620EB9">
        <w:rPr>
          <w:rFonts w:ascii="Times New Roman" w:hAnsi="Times New Roman" w:cs="Times New Roman"/>
          <w:color w:val="000000" w:themeColor="text1"/>
          <w:sz w:val="28"/>
          <w:szCs w:val="28"/>
        </w:rPr>
        <w:t>11.5.1. Надбавка за особые условия труда в размере:</w:t>
      </w:r>
    </w:p>
    <w:p w:rsidR="00620EB9" w:rsidRPr="00620EB9" w:rsidRDefault="00620EB9" w:rsidP="00620EB9">
      <w:pPr>
        <w:tabs>
          <w:tab w:val="left" w:pos="0"/>
        </w:tabs>
        <w:ind w:firstLine="709"/>
        <w:jc w:val="both"/>
        <w:rPr>
          <w:rFonts w:ascii="Times New Roman" w:hAnsi="Times New Roman" w:cs="Times New Roman"/>
          <w:color w:val="000000" w:themeColor="text1"/>
          <w:sz w:val="28"/>
          <w:szCs w:val="28"/>
        </w:rPr>
      </w:pPr>
      <w:r w:rsidRPr="00620EB9">
        <w:rPr>
          <w:rFonts w:ascii="Times New Roman" w:hAnsi="Times New Roman" w:cs="Times New Roman"/>
          <w:color w:val="000000" w:themeColor="text1"/>
          <w:sz w:val="28"/>
          <w:szCs w:val="28"/>
        </w:rPr>
        <w:t>работникам и специалистам учреждений</w:t>
      </w:r>
      <w:r w:rsidRPr="00620EB9">
        <w:rPr>
          <w:rFonts w:ascii="Times New Roman" w:hAnsi="Times New Roman" w:cs="Times New Roman"/>
          <w:sz w:val="28"/>
          <w:szCs w:val="28"/>
        </w:rPr>
        <w:t xml:space="preserve"> 50 процентов от должностного оклада;</w:t>
      </w:r>
      <w:r w:rsidRPr="00620EB9">
        <w:rPr>
          <w:rFonts w:ascii="Times New Roman" w:hAnsi="Times New Roman" w:cs="Times New Roman"/>
          <w:color w:val="000000" w:themeColor="text1"/>
          <w:sz w:val="28"/>
          <w:szCs w:val="28"/>
        </w:rPr>
        <w:t xml:space="preserve"> </w:t>
      </w:r>
    </w:p>
    <w:p w:rsidR="00620EB9" w:rsidRPr="00620EB9" w:rsidRDefault="00620EB9" w:rsidP="00620EB9">
      <w:pPr>
        <w:tabs>
          <w:tab w:val="left" w:pos="0"/>
        </w:tabs>
        <w:ind w:firstLine="709"/>
        <w:jc w:val="both"/>
        <w:rPr>
          <w:rFonts w:ascii="Times New Roman" w:hAnsi="Times New Roman" w:cs="Times New Roman"/>
          <w:color w:val="000000" w:themeColor="text1"/>
          <w:sz w:val="28"/>
          <w:szCs w:val="28"/>
        </w:rPr>
      </w:pPr>
      <w:r w:rsidRPr="00620EB9">
        <w:rPr>
          <w:rFonts w:ascii="Times New Roman" w:hAnsi="Times New Roman" w:cs="Times New Roman"/>
          <w:sz w:val="28"/>
          <w:szCs w:val="28"/>
        </w:rPr>
        <w:t>техническим служащим и работникам рабочих профессий 150 процентов</w:t>
      </w:r>
      <w:r w:rsidRPr="00620EB9">
        <w:rPr>
          <w:rFonts w:ascii="Times New Roman" w:hAnsi="Times New Roman" w:cs="Times New Roman"/>
          <w:color w:val="000000" w:themeColor="text1"/>
          <w:sz w:val="28"/>
          <w:szCs w:val="28"/>
        </w:rPr>
        <w:t xml:space="preserve"> от </w:t>
      </w:r>
      <w:r w:rsidRPr="00620EB9">
        <w:rPr>
          <w:rFonts w:ascii="Times New Roman" w:hAnsi="Times New Roman" w:cs="Times New Roman"/>
          <w:sz w:val="28"/>
          <w:szCs w:val="28"/>
        </w:rPr>
        <w:t>тарифной ставки</w:t>
      </w:r>
      <w:r w:rsidRPr="00620EB9">
        <w:rPr>
          <w:rFonts w:ascii="Times New Roman" w:hAnsi="Times New Roman" w:cs="Times New Roman"/>
          <w:color w:val="000000" w:themeColor="text1"/>
          <w:sz w:val="28"/>
          <w:szCs w:val="28"/>
        </w:rPr>
        <w:t>.</w:t>
      </w:r>
    </w:p>
    <w:p w:rsidR="00620EB9" w:rsidRDefault="00620EB9" w:rsidP="00620EB9">
      <w:pPr>
        <w:pStyle w:val="1"/>
        <w:ind w:firstLine="740"/>
        <w:jc w:val="both"/>
      </w:pPr>
      <w:r w:rsidRPr="0081081C">
        <w:rPr>
          <w:color w:val="000000" w:themeColor="text1"/>
        </w:rPr>
        <w:t>11.5.2. Водителям автотранспортных средств, постоянная работа которых имеет разъездной характер, устан</w:t>
      </w:r>
      <w:r>
        <w:rPr>
          <w:color w:val="000000" w:themeColor="text1"/>
        </w:rPr>
        <w:t xml:space="preserve">авливается доплата в размере 25 процентов </w:t>
      </w:r>
      <w:r>
        <w:rPr>
          <w:color w:val="000000" w:themeColor="text1"/>
        </w:rPr>
        <w:br/>
      </w:r>
      <w:r w:rsidRPr="0081081C">
        <w:rPr>
          <w:color w:val="000000" w:themeColor="text1"/>
        </w:rPr>
        <w:t>от тарифной ставки</w:t>
      </w:r>
      <w:r>
        <w:rPr>
          <w:color w:val="000000" w:themeColor="text1"/>
        </w:rPr>
        <w:t>.</w:t>
      </w:r>
    </w:p>
    <w:p w:rsidR="00833632" w:rsidRDefault="009A26AA" w:rsidP="009917E8">
      <w:pPr>
        <w:pStyle w:val="1"/>
        <w:numPr>
          <w:ilvl w:val="1"/>
          <w:numId w:val="9"/>
        </w:numPr>
        <w:tabs>
          <w:tab w:val="left" w:pos="0"/>
        </w:tabs>
        <w:spacing w:after="320"/>
        <w:ind w:left="0" w:firstLine="709"/>
        <w:jc w:val="both"/>
      </w:pPr>
      <w:bookmarkStart w:id="232" w:name="bookmark231"/>
      <w:bookmarkEnd w:id="232"/>
      <w:r>
        <w:t>Работникам учреждений, указанным в настоящем Разделе, с учетом их условий труда и результатов профессиональной деятельности, устанавливаются стимулирующие выплаты, предусмотренные пунктом 2.4 раздела 2 настоящих Условий оплаты труда.</w:t>
      </w:r>
    </w:p>
    <w:p w:rsidR="00833632" w:rsidRDefault="009A26AA" w:rsidP="00620EB9">
      <w:pPr>
        <w:pStyle w:val="1"/>
        <w:numPr>
          <w:ilvl w:val="0"/>
          <w:numId w:val="9"/>
        </w:numPr>
        <w:tabs>
          <w:tab w:val="left" w:pos="452"/>
        </w:tabs>
        <w:jc w:val="center"/>
      </w:pPr>
      <w:bookmarkStart w:id="233" w:name="bookmark232"/>
      <w:bookmarkEnd w:id="233"/>
      <w:r>
        <w:rPr>
          <w:b/>
          <w:bCs/>
        </w:rPr>
        <w:t>Условия оплаты труда работников автономного учреждения,</w:t>
      </w:r>
      <w:r>
        <w:rPr>
          <w:b/>
          <w:bCs/>
        </w:rPr>
        <w:br/>
        <w:t>подведомственного Министерству промышленности и торговли</w:t>
      </w:r>
      <w:r>
        <w:rPr>
          <w:b/>
          <w:bCs/>
        </w:rPr>
        <w:br/>
        <w:t>Донецкой Народной Республики</w:t>
      </w:r>
    </w:p>
    <w:p w:rsidR="00833632" w:rsidRDefault="00110B9B" w:rsidP="00110B9B">
      <w:pPr>
        <w:pStyle w:val="1"/>
        <w:tabs>
          <w:tab w:val="left" w:pos="1378"/>
        </w:tabs>
        <w:ind w:firstLine="0"/>
        <w:jc w:val="both"/>
      </w:pPr>
      <w:bookmarkStart w:id="234" w:name="bookmark233"/>
      <w:bookmarkEnd w:id="234"/>
      <w:r>
        <w:t xml:space="preserve">            </w:t>
      </w:r>
      <w:r w:rsidRPr="00110B9B">
        <w:t>12</w:t>
      </w:r>
      <w:r>
        <w:t xml:space="preserve">.1. </w:t>
      </w:r>
      <w:r w:rsidR="009A26AA">
        <w:t xml:space="preserve">Размеры должностных окладов (окладов, тарифных ставок) работников автономного учреждения устанавливаются учреждениями в </w:t>
      </w:r>
      <w:r w:rsidR="009A26AA">
        <w:lastRenderedPageBreak/>
        <w:t>зависимости от присвоенного разряда оплаты труда ЕТС по занимаемой должности, в соответствии с разделом 18 приложения 3 к настоящему постановлению.</w:t>
      </w:r>
    </w:p>
    <w:p w:rsidR="00D97F60" w:rsidRDefault="00D97F60" w:rsidP="00544A39">
      <w:pPr>
        <w:pStyle w:val="1"/>
        <w:numPr>
          <w:ilvl w:val="1"/>
          <w:numId w:val="11"/>
        </w:numPr>
        <w:tabs>
          <w:tab w:val="left" w:pos="1134"/>
        </w:tabs>
        <w:ind w:left="0" w:firstLine="851"/>
        <w:jc w:val="both"/>
      </w:pPr>
      <w:bookmarkStart w:id="235" w:name="bookmark234"/>
      <w:bookmarkEnd w:id="235"/>
      <w:r>
        <w:t xml:space="preserve"> </w:t>
      </w:r>
      <w:r w:rsidR="009A26AA">
        <w:t>Работникам учреждений с учетом условий их труда устанавливаются отдельные выплаты компенсационного характера, предусмотренных пунктом 2.3 настоящих Условий оплаты труда.</w:t>
      </w:r>
      <w:bookmarkStart w:id="236" w:name="bookmark235"/>
      <w:bookmarkEnd w:id="236"/>
      <w:r w:rsidR="004310DC">
        <w:t xml:space="preserve"> </w:t>
      </w:r>
    </w:p>
    <w:p w:rsidR="00833632" w:rsidRDefault="00544A39" w:rsidP="00544A39">
      <w:pPr>
        <w:pStyle w:val="1"/>
        <w:tabs>
          <w:tab w:val="left" w:pos="1134"/>
        </w:tabs>
        <w:spacing w:after="200"/>
        <w:ind w:firstLine="851"/>
        <w:jc w:val="both"/>
      </w:pPr>
      <w:r>
        <w:t>12.3.</w:t>
      </w:r>
      <w:r w:rsidR="00D97F60">
        <w:t xml:space="preserve"> </w:t>
      </w:r>
      <w:r w:rsidR="009A26AA">
        <w:t>Работникам автономного учреждения устанавливается ежемесячная выплата - доплата за профессиональную деятельность и результативность работы, внесшим значительный вклад в экономическое развитие Донецкой Народной Республики в размере до 150 процентов от должностного оклада, а также стимулирующие выплаты предусмотренные пунктом 2.4 раздела 2 настоящих Условий оплаты труда.</w:t>
      </w:r>
    </w:p>
    <w:p w:rsidR="00833632" w:rsidRDefault="009A26AA" w:rsidP="00A70DBF">
      <w:pPr>
        <w:pStyle w:val="11"/>
        <w:keepNext/>
        <w:keepLines/>
        <w:numPr>
          <w:ilvl w:val="0"/>
          <w:numId w:val="11"/>
        </w:numPr>
        <w:tabs>
          <w:tab w:val="left" w:pos="1151"/>
        </w:tabs>
        <w:spacing w:line="233" w:lineRule="auto"/>
      </w:pPr>
      <w:bookmarkStart w:id="237" w:name="bookmark238"/>
      <w:bookmarkStart w:id="238" w:name="bookmark236"/>
      <w:bookmarkStart w:id="239" w:name="bookmark237"/>
      <w:bookmarkStart w:id="240" w:name="bookmark239"/>
      <w:bookmarkEnd w:id="237"/>
      <w:r>
        <w:t>Условия оплаты труда работников многофункционального центра предоставления государственных и муниципальных услуг</w:t>
      </w:r>
      <w:bookmarkEnd w:id="238"/>
      <w:bookmarkEnd w:id="239"/>
      <w:bookmarkEnd w:id="240"/>
    </w:p>
    <w:p w:rsidR="00833632" w:rsidRDefault="00A70DBF" w:rsidP="00A70DBF">
      <w:pPr>
        <w:pStyle w:val="1"/>
        <w:tabs>
          <w:tab w:val="left" w:pos="0"/>
        </w:tabs>
        <w:spacing w:line="276" w:lineRule="auto"/>
        <w:ind w:firstLine="851"/>
        <w:jc w:val="both"/>
      </w:pPr>
      <w:bookmarkStart w:id="241" w:name="bookmark240"/>
      <w:bookmarkEnd w:id="241"/>
      <w:r>
        <w:t>13.1.</w:t>
      </w:r>
      <w:r w:rsidR="00522A85">
        <w:t xml:space="preserve"> </w:t>
      </w:r>
      <w:r w:rsidR="009A26AA">
        <w:t>Размеры должностных окладов (окладов, тарифных ставок) работников многофункционального центра предоставления государственных и муниципальных услуг (далее - многофункциональный центр) устанавливаются учреждениями в зависимости от присвоенного разряда оплаты труда ЕТС по занимаемой должности, в соответствии с разделом 21 приложения 3 к настоящему постановлению.</w:t>
      </w:r>
    </w:p>
    <w:p w:rsidR="00833632" w:rsidRDefault="00522A85" w:rsidP="00A70DBF">
      <w:pPr>
        <w:pStyle w:val="1"/>
        <w:numPr>
          <w:ilvl w:val="1"/>
          <w:numId w:val="11"/>
        </w:numPr>
        <w:tabs>
          <w:tab w:val="left" w:pos="0"/>
        </w:tabs>
        <w:spacing w:line="276" w:lineRule="auto"/>
        <w:ind w:left="0" w:firstLine="851"/>
        <w:jc w:val="both"/>
      </w:pPr>
      <w:bookmarkStart w:id="242" w:name="bookmark241"/>
      <w:bookmarkEnd w:id="242"/>
      <w:r>
        <w:t xml:space="preserve"> </w:t>
      </w:r>
      <w:r w:rsidR="009A26AA">
        <w:t>Работникам многофункционального центра с учетом условий их труда устанавливаются отдельные выплаты компенсационного характера, предусмотренные пунктом 2.3 раздела 2 настоящих Условий оплаты труда, в пределах фонда оплаты труда многофункционального центра.</w:t>
      </w:r>
    </w:p>
    <w:p w:rsidR="00833632" w:rsidRDefault="009917E8" w:rsidP="00A70DBF">
      <w:pPr>
        <w:pStyle w:val="1"/>
        <w:numPr>
          <w:ilvl w:val="1"/>
          <w:numId w:val="11"/>
        </w:numPr>
        <w:tabs>
          <w:tab w:val="left" w:pos="1393"/>
        </w:tabs>
        <w:spacing w:line="276" w:lineRule="auto"/>
        <w:ind w:left="0" w:firstLine="851"/>
        <w:jc w:val="both"/>
      </w:pPr>
      <w:bookmarkStart w:id="243" w:name="bookmark242"/>
      <w:bookmarkEnd w:id="243"/>
      <w:r>
        <w:t xml:space="preserve"> </w:t>
      </w:r>
      <w:r w:rsidR="009A26AA">
        <w:t>Работникам многофункционального центра с учетом результатов профессиональной деятельности устанавливаются следующие выплаты:</w:t>
      </w:r>
    </w:p>
    <w:p w:rsidR="00833632" w:rsidRDefault="009A26AA" w:rsidP="00A70DBF">
      <w:pPr>
        <w:pStyle w:val="1"/>
        <w:numPr>
          <w:ilvl w:val="2"/>
          <w:numId w:val="11"/>
        </w:numPr>
        <w:tabs>
          <w:tab w:val="left" w:pos="0"/>
          <w:tab w:val="left" w:pos="1604"/>
        </w:tabs>
        <w:spacing w:line="276" w:lineRule="auto"/>
        <w:ind w:left="0" w:firstLine="851"/>
        <w:jc w:val="both"/>
      </w:pPr>
      <w:bookmarkStart w:id="244" w:name="bookmark243"/>
      <w:bookmarkEnd w:id="244"/>
      <w:r>
        <w:t>Ежемесячная выплата - надбавка за профессиональную деятельность и специфику работы в размере до 80 процентов от должностного оклада.</w:t>
      </w:r>
    </w:p>
    <w:p w:rsidR="00833632" w:rsidRDefault="009A26AA" w:rsidP="00A70DBF">
      <w:pPr>
        <w:pStyle w:val="1"/>
        <w:numPr>
          <w:ilvl w:val="2"/>
          <w:numId w:val="11"/>
        </w:numPr>
        <w:tabs>
          <w:tab w:val="left" w:pos="1604"/>
        </w:tabs>
        <w:spacing w:line="276" w:lineRule="auto"/>
        <w:ind w:left="0" w:firstLine="851"/>
        <w:jc w:val="both"/>
      </w:pPr>
      <w:bookmarkStart w:id="245" w:name="bookmark244"/>
      <w:bookmarkEnd w:id="245"/>
      <w:r>
        <w:t>Руководителю и работникам отдела информационных технологий многофункционального центра - ежемесячная выплата - надбавка за организацию информационного обмена данными между органами местного самоуправления, исполнительными органами, государственными и муниципальными учреждениями, государственными внебюджетными фондами и иными организациями, участвующими в предоставлении услуг, в размере до 20 процентов от должностного оклада.</w:t>
      </w:r>
    </w:p>
    <w:p w:rsidR="00833632" w:rsidRDefault="009A26AA" w:rsidP="00A70DBF">
      <w:pPr>
        <w:pStyle w:val="1"/>
        <w:numPr>
          <w:ilvl w:val="2"/>
          <w:numId w:val="11"/>
        </w:numPr>
        <w:tabs>
          <w:tab w:val="left" w:pos="1609"/>
        </w:tabs>
        <w:spacing w:after="320" w:line="276" w:lineRule="auto"/>
        <w:ind w:left="0" w:firstLine="851"/>
        <w:jc w:val="both"/>
      </w:pPr>
      <w:bookmarkStart w:id="246" w:name="bookmark245"/>
      <w:bookmarkEnd w:id="246"/>
      <w:r>
        <w:t>Работникам многофункционального центра с учетом условий их труда устанавливаются отдельные выплаты стимулирующего характера, предусмотренные пунктом 2.4 раздела 2 настоящих Условий оплаты труда в пределах фонда оплаты труда многофункционального центра.</w:t>
      </w:r>
    </w:p>
    <w:p w:rsidR="00540BA8" w:rsidRPr="00540BA8" w:rsidRDefault="00540BA8" w:rsidP="00540BA8">
      <w:pPr>
        <w:pStyle w:val="af0"/>
        <w:widowControl/>
        <w:numPr>
          <w:ilvl w:val="0"/>
          <w:numId w:val="11"/>
        </w:numPr>
        <w:autoSpaceDE w:val="0"/>
        <w:autoSpaceDN w:val="0"/>
        <w:adjustRightInd w:val="0"/>
        <w:jc w:val="center"/>
        <w:rPr>
          <w:rFonts w:ascii="Times New Roman" w:hAnsi="Times New Roman" w:cs="Times New Roman"/>
          <w:b/>
          <w:bCs/>
          <w:sz w:val="28"/>
          <w:szCs w:val="28"/>
          <w:lang w:bidi="ar-SA"/>
        </w:rPr>
      </w:pPr>
      <w:r w:rsidRPr="00540BA8">
        <w:rPr>
          <w:rFonts w:ascii="Times New Roman" w:hAnsi="Times New Roman" w:cs="Times New Roman"/>
          <w:b/>
          <w:bCs/>
          <w:sz w:val="28"/>
          <w:szCs w:val="28"/>
          <w:lang w:bidi="ar-SA"/>
        </w:rPr>
        <w:lastRenderedPageBreak/>
        <w:t>Условия оплаты труда работников казенного учреждения, подведомственного Министерству транспорта Донецкой Народной Республики</w:t>
      </w:r>
    </w:p>
    <w:p w:rsidR="00540BA8" w:rsidRPr="00540BA8" w:rsidRDefault="00540BA8" w:rsidP="00540BA8">
      <w:pPr>
        <w:pStyle w:val="af0"/>
        <w:widowControl/>
        <w:numPr>
          <w:ilvl w:val="1"/>
          <w:numId w:val="15"/>
        </w:numPr>
        <w:autoSpaceDE w:val="0"/>
        <w:autoSpaceDN w:val="0"/>
        <w:adjustRightInd w:val="0"/>
        <w:ind w:left="0" w:firstLine="851"/>
        <w:jc w:val="both"/>
        <w:rPr>
          <w:rFonts w:ascii="Times New Roman" w:hAnsi="Times New Roman" w:cs="Times New Roman"/>
          <w:sz w:val="28"/>
          <w:szCs w:val="28"/>
          <w:lang w:bidi="ar-SA"/>
        </w:rPr>
      </w:pPr>
      <w:r>
        <w:rPr>
          <w:rFonts w:ascii="Times New Roman CYR" w:hAnsi="Times New Roman CYR" w:cs="Times New Roman CYR"/>
          <w:sz w:val="28"/>
          <w:szCs w:val="28"/>
          <w:lang w:bidi="ar-SA"/>
        </w:rPr>
        <w:t xml:space="preserve"> </w:t>
      </w:r>
      <w:r w:rsidRPr="00540BA8">
        <w:rPr>
          <w:rFonts w:ascii="Times New Roman CYR" w:hAnsi="Times New Roman CYR" w:cs="Times New Roman CYR"/>
          <w:sz w:val="28"/>
          <w:szCs w:val="28"/>
          <w:lang w:bidi="ar-SA"/>
        </w:rPr>
        <w:t>Размеры должностных окладов (окладов, тарифных ставок) работников</w:t>
      </w:r>
      <w:r w:rsidRPr="00540BA8">
        <w:rPr>
          <w:rFonts w:ascii="Times New Roman" w:hAnsi="Times New Roman" w:cs="Times New Roman"/>
          <w:sz w:val="28"/>
          <w:szCs w:val="28"/>
          <w:lang w:bidi="ar-SA"/>
        </w:rPr>
        <w:t xml:space="preserve"> </w:t>
      </w:r>
      <w:r w:rsidRPr="00540BA8">
        <w:rPr>
          <w:rFonts w:ascii="Times New Roman CYR" w:hAnsi="Times New Roman CYR" w:cs="Times New Roman CYR"/>
          <w:sz w:val="28"/>
          <w:szCs w:val="28"/>
          <w:lang w:bidi="ar-SA"/>
        </w:rPr>
        <w:t>казенного учреждения</w:t>
      </w:r>
      <w:r w:rsidRPr="00540BA8">
        <w:rPr>
          <w:rFonts w:ascii="Times New Roman" w:hAnsi="Times New Roman" w:cs="Times New Roman"/>
          <w:sz w:val="28"/>
          <w:szCs w:val="28"/>
          <w:lang w:bidi="ar-SA"/>
        </w:rPr>
        <w:t xml:space="preserve">, </w:t>
      </w:r>
      <w:r w:rsidRPr="00540BA8">
        <w:rPr>
          <w:rFonts w:ascii="Times New Roman CYR" w:hAnsi="Times New Roman CYR" w:cs="Times New Roman CYR"/>
          <w:sz w:val="28"/>
          <w:szCs w:val="28"/>
          <w:lang w:bidi="ar-SA"/>
        </w:rPr>
        <w:t>подведомственного</w:t>
      </w:r>
      <w:r w:rsidRPr="00540BA8">
        <w:rPr>
          <w:rFonts w:ascii="Times New Roman" w:hAnsi="Times New Roman" w:cs="Times New Roman"/>
          <w:sz w:val="28"/>
          <w:szCs w:val="28"/>
          <w:lang w:bidi="ar-SA"/>
        </w:rPr>
        <w:t xml:space="preserve"> </w:t>
      </w:r>
      <w:r w:rsidRPr="00540BA8">
        <w:rPr>
          <w:rFonts w:ascii="Times New Roman CYR" w:hAnsi="Times New Roman CYR" w:cs="Times New Roman CYR"/>
          <w:sz w:val="28"/>
          <w:szCs w:val="28"/>
          <w:lang w:bidi="ar-SA"/>
        </w:rPr>
        <w:t xml:space="preserve">Министерству транспорта Донецкой Народной Республики (далее </w:t>
      </w:r>
      <w:r w:rsidRPr="00540BA8">
        <w:rPr>
          <w:rFonts w:ascii="Times New Roman" w:hAnsi="Times New Roman" w:cs="Times New Roman"/>
          <w:sz w:val="28"/>
          <w:szCs w:val="28"/>
          <w:lang w:bidi="ar-SA"/>
        </w:rPr>
        <w:t xml:space="preserve">– </w:t>
      </w:r>
      <w:r w:rsidRPr="00540BA8">
        <w:rPr>
          <w:rFonts w:ascii="Times New Roman CYR" w:hAnsi="Times New Roman CYR" w:cs="Times New Roman CYR"/>
          <w:sz w:val="28"/>
          <w:szCs w:val="28"/>
          <w:lang w:bidi="ar-SA"/>
        </w:rPr>
        <w:t>казенное учреждение)</w:t>
      </w:r>
      <w:r w:rsidRPr="00540BA8">
        <w:rPr>
          <w:rFonts w:ascii="Times New Roman" w:hAnsi="Times New Roman" w:cs="Times New Roman"/>
          <w:sz w:val="28"/>
          <w:szCs w:val="28"/>
          <w:lang w:bidi="ar-SA"/>
        </w:rPr>
        <w:t xml:space="preserve">, </w:t>
      </w:r>
      <w:r w:rsidRPr="00540BA8">
        <w:rPr>
          <w:rFonts w:ascii="Times New Roman CYR" w:hAnsi="Times New Roman CYR" w:cs="Times New Roman CYR"/>
          <w:sz w:val="28"/>
          <w:szCs w:val="28"/>
          <w:lang w:bidi="ar-SA"/>
        </w:rPr>
        <w:t xml:space="preserve">устанавливаются учреждениями в зависимости от присвоенного разряда оплаты труда ЕТС по занимаемой должности, в соответствии с разделом </w:t>
      </w:r>
      <w:r w:rsidRPr="00540BA8">
        <w:rPr>
          <w:rFonts w:ascii="Times New Roman" w:hAnsi="Times New Roman" w:cs="Times New Roman"/>
          <w:sz w:val="28"/>
          <w:szCs w:val="28"/>
          <w:lang w:bidi="ar-SA"/>
        </w:rPr>
        <w:t xml:space="preserve">22 </w:t>
      </w:r>
      <w:r w:rsidRPr="00540BA8">
        <w:rPr>
          <w:rFonts w:ascii="Times New Roman CYR" w:hAnsi="Times New Roman CYR" w:cs="Times New Roman CYR"/>
          <w:sz w:val="28"/>
          <w:szCs w:val="28"/>
          <w:lang w:bidi="ar-SA"/>
        </w:rPr>
        <w:t xml:space="preserve">приложения 3 к настоящему постановлению. </w:t>
      </w:r>
    </w:p>
    <w:p w:rsidR="00540BA8" w:rsidRPr="00540BA8" w:rsidRDefault="00540BA8" w:rsidP="00540BA8">
      <w:pPr>
        <w:pStyle w:val="af0"/>
        <w:widowControl/>
        <w:numPr>
          <w:ilvl w:val="1"/>
          <w:numId w:val="15"/>
        </w:numPr>
        <w:autoSpaceDE w:val="0"/>
        <w:autoSpaceDN w:val="0"/>
        <w:adjustRightInd w:val="0"/>
        <w:ind w:left="0" w:firstLine="851"/>
        <w:jc w:val="both"/>
        <w:rPr>
          <w:rFonts w:ascii="Times New Roman" w:hAnsi="Times New Roman" w:cs="Times New Roman"/>
          <w:sz w:val="28"/>
          <w:szCs w:val="28"/>
          <w:lang w:bidi="ar-SA"/>
        </w:rPr>
      </w:pPr>
      <w:r>
        <w:rPr>
          <w:rFonts w:ascii="Times New Roman CYR" w:hAnsi="Times New Roman CYR" w:cs="Times New Roman CYR"/>
          <w:sz w:val="28"/>
          <w:szCs w:val="28"/>
          <w:lang w:bidi="ar-SA"/>
        </w:rPr>
        <w:t xml:space="preserve"> </w:t>
      </w:r>
      <w:r w:rsidRPr="00540BA8">
        <w:rPr>
          <w:rFonts w:ascii="Times New Roman CYR" w:hAnsi="Times New Roman CYR" w:cs="Times New Roman CYR"/>
          <w:sz w:val="28"/>
          <w:szCs w:val="28"/>
          <w:lang w:bidi="ar-SA"/>
        </w:rPr>
        <w:t>Заместителям</w:t>
      </w:r>
      <w:r w:rsidRPr="00540BA8">
        <w:rPr>
          <w:rFonts w:ascii="Times New Roman" w:hAnsi="Times New Roman" w:cs="Times New Roman"/>
          <w:sz w:val="28"/>
          <w:szCs w:val="28"/>
          <w:lang w:bidi="ar-SA"/>
        </w:rPr>
        <w:t xml:space="preserve"> </w:t>
      </w:r>
      <w:r w:rsidRPr="00540BA8">
        <w:rPr>
          <w:rFonts w:ascii="Times New Roman CYR" w:hAnsi="Times New Roman CYR" w:cs="Times New Roman CYR"/>
          <w:sz w:val="28"/>
          <w:szCs w:val="28"/>
          <w:lang w:bidi="ar-SA"/>
        </w:rPr>
        <w:t>руководителей структурных</w:t>
      </w:r>
      <w:r w:rsidRPr="00540BA8">
        <w:rPr>
          <w:rFonts w:ascii="Times New Roman" w:hAnsi="Times New Roman" w:cs="Times New Roman"/>
          <w:sz w:val="28"/>
          <w:szCs w:val="28"/>
          <w:lang w:bidi="ar-SA"/>
        </w:rPr>
        <w:t xml:space="preserve"> </w:t>
      </w:r>
      <w:r w:rsidRPr="00540BA8">
        <w:rPr>
          <w:rFonts w:ascii="Times New Roman CYR" w:hAnsi="Times New Roman CYR" w:cs="Times New Roman CYR"/>
          <w:sz w:val="28"/>
          <w:szCs w:val="28"/>
          <w:lang w:bidi="ar-SA"/>
        </w:rPr>
        <w:t>подразделений казенного учреждения, помощнику руководителя</w:t>
      </w:r>
      <w:r w:rsidRPr="00540BA8">
        <w:rPr>
          <w:rFonts w:ascii="Times New Roman" w:hAnsi="Times New Roman" w:cs="Times New Roman"/>
          <w:sz w:val="28"/>
          <w:szCs w:val="28"/>
          <w:lang w:bidi="ar-SA"/>
        </w:rPr>
        <w:t xml:space="preserve"> </w:t>
      </w:r>
      <w:r w:rsidRPr="00540BA8">
        <w:rPr>
          <w:rFonts w:ascii="Times New Roman CYR" w:hAnsi="Times New Roman CYR" w:cs="Times New Roman CYR"/>
          <w:sz w:val="28"/>
          <w:szCs w:val="28"/>
          <w:lang w:bidi="ar-SA"/>
        </w:rPr>
        <w:t>казенного учреждения должностные оклады устанавливаются в соответствии с пунктом 2.</w:t>
      </w:r>
      <w:r w:rsidRPr="00540BA8">
        <w:rPr>
          <w:rFonts w:ascii="Times New Roman" w:hAnsi="Times New Roman" w:cs="Times New Roman"/>
          <w:sz w:val="28"/>
          <w:szCs w:val="28"/>
          <w:lang w:bidi="ar-SA"/>
        </w:rPr>
        <w:t xml:space="preserve">2 </w:t>
      </w:r>
      <w:r w:rsidRPr="00540BA8">
        <w:rPr>
          <w:rFonts w:ascii="Times New Roman CYR" w:hAnsi="Times New Roman CYR" w:cs="Times New Roman CYR"/>
          <w:sz w:val="28"/>
          <w:szCs w:val="28"/>
          <w:lang w:bidi="ar-SA"/>
        </w:rPr>
        <w:t xml:space="preserve">раздела 2 настоящих Условий оплаты труда. </w:t>
      </w:r>
    </w:p>
    <w:p w:rsidR="00540BA8" w:rsidRDefault="00540BA8" w:rsidP="00540BA8">
      <w:pPr>
        <w:pStyle w:val="af0"/>
        <w:widowControl/>
        <w:numPr>
          <w:ilvl w:val="1"/>
          <w:numId w:val="15"/>
        </w:numPr>
        <w:autoSpaceDE w:val="0"/>
        <w:autoSpaceDN w:val="0"/>
        <w:adjustRightInd w:val="0"/>
        <w:ind w:left="0" w:firstLine="851"/>
        <w:jc w:val="both"/>
        <w:rPr>
          <w:rFonts w:ascii="Times New Roman" w:hAnsi="Times New Roman" w:cs="Times New Roman"/>
          <w:sz w:val="28"/>
          <w:szCs w:val="28"/>
          <w:lang w:bidi="ar-SA"/>
        </w:rPr>
      </w:pPr>
      <w:r>
        <w:rPr>
          <w:rFonts w:ascii="Times New Roman CYR" w:hAnsi="Times New Roman CYR" w:cs="Times New Roman CYR"/>
          <w:sz w:val="28"/>
          <w:szCs w:val="28"/>
          <w:lang w:bidi="ar-SA"/>
        </w:rPr>
        <w:t xml:space="preserve"> </w:t>
      </w:r>
      <w:r w:rsidRPr="00540BA8">
        <w:rPr>
          <w:rFonts w:ascii="Times New Roman CYR" w:hAnsi="Times New Roman CYR" w:cs="Times New Roman CYR"/>
          <w:sz w:val="28"/>
          <w:szCs w:val="28"/>
          <w:lang w:bidi="ar-SA"/>
        </w:rPr>
        <w:t>Работникам казенного учреждения</w:t>
      </w:r>
      <w:r w:rsidRPr="00540BA8">
        <w:rPr>
          <w:rFonts w:ascii="Times New Roman" w:hAnsi="Times New Roman" w:cs="Times New Roman"/>
          <w:sz w:val="28"/>
          <w:szCs w:val="28"/>
          <w:lang w:bidi="ar-SA"/>
        </w:rPr>
        <w:t xml:space="preserve"> </w:t>
      </w:r>
      <w:r w:rsidRPr="00540BA8">
        <w:rPr>
          <w:rFonts w:ascii="Times New Roman CYR" w:hAnsi="Times New Roman CYR" w:cs="Times New Roman CYR"/>
          <w:sz w:val="28"/>
          <w:szCs w:val="28"/>
          <w:lang w:bidi="ar-SA"/>
        </w:rPr>
        <w:t>с учетом условий их труда устанавливаются отдельные выплаты компенсационного характера, предусмотренные</w:t>
      </w:r>
      <w:r w:rsidRPr="00540BA8">
        <w:rPr>
          <w:rFonts w:ascii="Times New Roman" w:hAnsi="Times New Roman" w:cs="Times New Roman"/>
          <w:sz w:val="28"/>
          <w:szCs w:val="28"/>
          <w:lang w:bidi="ar-SA"/>
        </w:rPr>
        <w:t xml:space="preserve"> </w:t>
      </w:r>
      <w:r w:rsidRPr="00540BA8">
        <w:rPr>
          <w:rFonts w:ascii="Times New Roman CYR" w:hAnsi="Times New Roman CYR" w:cs="Times New Roman CYR"/>
          <w:sz w:val="28"/>
          <w:szCs w:val="28"/>
          <w:lang w:bidi="ar-SA"/>
        </w:rPr>
        <w:t>пунктом 2.3 раздела 2 настоящих Условий оплаты труда</w:t>
      </w:r>
      <w:r w:rsidRPr="00540BA8">
        <w:rPr>
          <w:rFonts w:ascii="Times New Roman" w:hAnsi="Times New Roman" w:cs="Times New Roman"/>
          <w:sz w:val="28"/>
          <w:szCs w:val="28"/>
          <w:lang w:bidi="ar-SA"/>
        </w:rPr>
        <w:t xml:space="preserve"> </w:t>
      </w:r>
      <w:r w:rsidRPr="00540BA8">
        <w:rPr>
          <w:rFonts w:ascii="Times New Roman CYR" w:hAnsi="Times New Roman CYR" w:cs="Times New Roman CYR"/>
          <w:sz w:val="28"/>
          <w:szCs w:val="28"/>
          <w:lang w:bidi="ar-SA"/>
        </w:rPr>
        <w:t>в пределах фонда оплаты труда казенного учреждения</w:t>
      </w:r>
      <w:r w:rsidRPr="00540BA8">
        <w:rPr>
          <w:rFonts w:ascii="Times New Roman" w:hAnsi="Times New Roman" w:cs="Times New Roman"/>
          <w:sz w:val="28"/>
          <w:szCs w:val="28"/>
          <w:lang w:bidi="ar-SA"/>
        </w:rPr>
        <w:t xml:space="preserve">. </w:t>
      </w:r>
    </w:p>
    <w:p w:rsidR="00540BA8" w:rsidRPr="00540BA8" w:rsidRDefault="00540BA8" w:rsidP="00540BA8">
      <w:pPr>
        <w:pStyle w:val="af0"/>
        <w:widowControl/>
        <w:numPr>
          <w:ilvl w:val="1"/>
          <w:numId w:val="15"/>
        </w:numPr>
        <w:autoSpaceDE w:val="0"/>
        <w:autoSpaceDN w:val="0"/>
        <w:adjustRightInd w:val="0"/>
        <w:ind w:left="0" w:firstLine="851"/>
        <w:jc w:val="both"/>
        <w:rPr>
          <w:rFonts w:ascii="Times New Roman" w:hAnsi="Times New Roman" w:cs="Times New Roman"/>
          <w:sz w:val="28"/>
          <w:szCs w:val="28"/>
          <w:lang w:bidi="ar-SA"/>
        </w:rPr>
      </w:pPr>
      <w:r>
        <w:rPr>
          <w:rFonts w:ascii="Times New Roman CYR" w:hAnsi="Times New Roman CYR" w:cs="Times New Roman CYR"/>
          <w:sz w:val="28"/>
          <w:szCs w:val="28"/>
          <w:lang w:bidi="ar-SA"/>
        </w:rPr>
        <w:t xml:space="preserve"> </w:t>
      </w:r>
      <w:r w:rsidRPr="00540BA8">
        <w:rPr>
          <w:rFonts w:ascii="Times New Roman CYR" w:hAnsi="Times New Roman CYR" w:cs="Times New Roman CYR"/>
          <w:sz w:val="28"/>
          <w:szCs w:val="28"/>
          <w:lang w:bidi="ar-SA"/>
        </w:rPr>
        <w:t>Работникам</w:t>
      </w:r>
      <w:r w:rsidRPr="00540BA8">
        <w:rPr>
          <w:rFonts w:ascii="Times New Roman" w:hAnsi="Times New Roman" w:cs="Times New Roman"/>
          <w:sz w:val="28"/>
          <w:szCs w:val="28"/>
          <w:lang w:bidi="ar-SA"/>
        </w:rPr>
        <w:t xml:space="preserve"> </w:t>
      </w:r>
      <w:r w:rsidRPr="00540BA8">
        <w:rPr>
          <w:rFonts w:ascii="Times New Roman CYR" w:hAnsi="Times New Roman CYR" w:cs="Times New Roman CYR"/>
          <w:sz w:val="28"/>
          <w:szCs w:val="28"/>
          <w:lang w:bidi="ar-SA"/>
        </w:rPr>
        <w:t>казенного учреждения</w:t>
      </w:r>
      <w:r w:rsidRPr="00540BA8">
        <w:rPr>
          <w:rFonts w:ascii="Times New Roman" w:hAnsi="Times New Roman" w:cs="Times New Roman"/>
          <w:sz w:val="28"/>
          <w:szCs w:val="28"/>
          <w:lang w:bidi="ar-SA"/>
        </w:rPr>
        <w:t xml:space="preserve">, </w:t>
      </w:r>
      <w:r w:rsidRPr="00540BA8">
        <w:rPr>
          <w:rFonts w:ascii="Times New Roman CYR" w:hAnsi="Times New Roman CYR" w:cs="Times New Roman CYR"/>
          <w:sz w:val="28"/>
          <w:szCs w:val="28"/>
          <w:lang w:bidi="ar-SA"/>
        </w:rPr>
        <w:t>с учетом результатов профессиональной деятельности, устанавливаются выплаты</w:t>
      </w:r>
      <w:r w:rsidRPr="00540BA8">
        <w:rPr>
          <w:rFonts w:ascii="Times New Roman" w:hAnsi="Times New Roman" w:cs="Times New Roman"/>
          <w:sz w:val="28"/>
          <w:szCs w:val="28"/>
          <w:lang w:bidi="ar-SA"/>
        </w:rPr>
        <w:t xml:space="preserve"> </w:t>
      </w:r>
      <w:r w:rsidRPr="00540BA8">
        <w:rPr>
          <w:rFonts w:ascii="Times New Roman CYR" w:hAnsi="Times New Roman CYR" w:cs="Times New Roman CYR"/>
          <w:sz w:val="28"/>
          <w:szCs w:val="28"/>
          <w:lang w:bidi="ar-SA"/>
        </w:rPr>
        <w:t>стимулирующего характера, предусмотренные пунктом 2.4 раздела 2 настоящих Условий оплаты труда</w:t>
      </w:r>
      <w:r w:rsidRPr="00540BA8">
        <w:rPr>
          <w:rFonts w:ascii="Times New Roman" w:hAnsi="Times New Roman" w:cs="Times New Roman"/>
          <w:sz w:val="28"/>
          <w:szCs w:val="28"/>
          <w:lang w:bidi="ar-SA"/>
        </w:rPr>
        <w:t xml:space="preserve"> </w:t>
      </w:r>
      <w:r w:rsidRPr="00540BA8">
        <w:rPr>
          <w:rFonts w:ascii="Times New Roman CYR" w:hAnsi="Times New Roman CYR" w:cs="Times New Roman CYR"/>
          <w:sz w:val="28"/>
          <w:szCs w:val="28"/>
          <w:lang w:bidi="ar-SA"/>
        </w:rPr>
        <w:t>в пределах фонда оплаты труда казенного учреждения</w:t>
      </w:r>
      <w:r w:rsidRPr="00540BA8">
        <w:rPr>
          <w:rFonts w:ascii="Times New Roman" w:hAnsi="Times New Roman" w:cs="Times New Roman"/>
          <w:sz w:val="28"/>
          <w:szCs w:val="28"/>
          <w:lang w:bidi="ar-SA"/>
        </w:rPr>
        <w:t>.</w:t>
      </w:r>
    </w:p>
    <w:p w:rsidR="00540BA8" w:rsidRPr="00540BA8" w:rsidRDefault="00540BA8" w:rsidP="00540BA8">
      <w:pPr>
        <w:pStyle w:val="1"/>
        <w:tabs>
          <w:tab w:val="left" w:pos="1609"/>
        </w:tabs>
        <w:spacing w:after="320" w:line="276" w:lineRule="auto"/>
        <w:ind w:left="600" w:firstLine="0"/>
      </w:pPr>
    </w:p>
    <w:sectPr w:rsidR="00540BA8" w:rsidRPr="00540BA8" w:rsidSect="00AA111F">
      <w:headerReference w:type="default" r:id="rId13"/>
      <w:headerReference w:type="first" r:id="rId14"/>
      <w:pgSz w:w="11900" w:h="16840"/>
      <w:pgMar w:top="1129" w:right="526" w:bottom="1129" w:left="164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111F" w:rsidRDefault="00AA111F">
      <w:r>
        <w:separator/>
      </w:r>
    </w:p>
  </w:endnote>
  <w:endnote w:type="continuationSeparator" w:id="0">
    <w:p w:rsidR="00AA111F" w:rsidRDefault="00AA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111F" w:rsidRDefault="00AA111F"/>
  </w:footnote>
  <w:footnote w:type="continuationSeparator" w:id="0">
    <w:p w:rsidR="00AA111F" w:rsidRDefault="00AA11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111F" w:rsidRDefault="00AA111F">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4062730</wp:posOffset>
              </wp:positionH>
              <wp:positionV relativeFrom="page">
                <wp:posOffset>488315</wp:posOffset>
              </wp:positionV>
              <wp:extent cx="140335"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rsidR="00AA111F" w:rsidRDefault="00AA111F">
                          <w:pPr>
                            <w:pStyle w:val="24"/>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319.9pt;margin-top:38.45pt;width:11.05pt;height:7.9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" filled="f" stroked="f">
              <v:textbox style="mso-fit-shape-to-text:t" inset="0,0,0,0">
                <w:txbxContent>
                  <w:p w:rsidR="00AA12F5" w:rsidRDefault="00AA12F5">
                    <w:pPr>
                      <w:pStyle w:val="24"/>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A111F" w:rsidRDefault="00AA111F">
    <w:pPr>
      <w:spacing w:line="1" w:lineRule="exact"/>
    </w:pPr>
    <w:r>
      <w:rPr>
        <w:noProof/>
      </w:rPr>
      <mc:AlternateContent>
        <mc:Choice Requires="wps">
          <w:drawing>
            <wp:anchor distT="0" distB="0" distL="0" distR="0" simplePos="0" relativeHeight="62914698" behindDoc="1" locked="0" layoutInCell="1" allowOverlap="1">
              <wp:simplePos x="0" y="0"/>
              <wp:positionH relativeFrom="page">
                <wp:posOffset>4067175</wp:posOffset>
              </wp:positionH>
              <wp:positionV relativeFrom="page">
                <wp:posOffset>488315</wp:posOffset>
              </wp:positionV>
              <wp:extent cx="143510" cy="100330"/>
              <wp:effectExtent l="0" t="0" r="0" b="0"/>
              <wp:wrapNone/>
              <wp:docPr id="9" name="Shape 9"/>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rsidR="00AA111F" w:rsidRDefault="00AA111F">
                          <w:pPr>
                            <w:pStyle w:val="24"/>
                            <w:rPr>
                              <w:sz w:val="22"/>
                              <w:szCs w:val="22"/>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7" type="#_x0000_t202" style="position:absolute;margin-left:320.25pt;margin-top:38.45pt;width:11.3pt;height:7.9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" filled="f" stroked="f">
              <v:textbox style="mso-fit-shape-to-text:t" inset="0,0,0,0">
                <w:txbxContent>
                  <w:p w:rsidR="00AA111F" w:rsidRDefault="00AA111F">
                    <w:pPr>
                      <w:pStyle w:val="24"/>
                      <w:rPr>
                        <w:sz w:val="22"/>
                        <w:szCs w:val="2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A5D18"/>
    <w:multiLevelType w:val="multilevel"/>
    <w:tmpl w:val="6E5AFD12"/>
    <w:lvl w:ilvl="0">
      <w:start w:val="14"/>
      <w:numFmt w:val="decimal"/>
      <w:lvlText w:val="%1."/>
      <w:lvlJc w:val="left"/>
      <w:pPr>
        <w:ind w:left="600" w:hanging="600"/>
      </w:pPr>
      <w:rPr>
        <w:rFonts w:ascii="Times New Roman CYR" w:hAnsi="Times New Roman CYR" w:cs="Times New Roman CYR" w:hint="default"/>
      </w:rPr>
    </w:lvl>
    <w:lvl w:ilvl="1">
      <w:start w:val="1"/>
      <w:numFmt w:val="decimal"/>
      <w:lvlText w:val="%1.%2."/>
      <w:lvlJc w:val="left"/>
      <w:pPr>
        <w:ind w:left="1320" w:hanging="720"/>
      </w:pPr>
      <w:rPr>
        <w:rFonts w:ascii="Times New Roman CYR" w:hAnsi="Times New Roman CYR" w:cs="Times New Roman CYR" w:hint="default"/>
      </w:rPr>
    </w:lvl>
    <w:lvl w:ilvl="2">
      <w:start w:val="1"/>
      <w:numFmt w:val="decimal"/>
      <w:lvlText w:val="%1.%2.%3."/>
      <w:lvlJc w:val="left"/>
      <w:pPr>
        <w:ind w:left="1920" w:hanging="720"/>
      </w:pPr>
      <w:rPr>
        <w:rFonts w:ascii="Times New Roman CYR" w:hAnsi="Times New Roman CYR" w:cs="Times New Roman CYR" w:hint="default"/>
      </w:rPr>
    </w:lvl>
    <w:lvl w:ilvl="3">
      <w:start w:val="1"/>
      <w:numFmt w:val="decimal"/>
      <w:lvlText w:val="%1.%2.%3.%4."/>
      <w:lvlJc w:val="left"/>
      <w:pPr>
        <w:ind w:left="2880" w:hanging="1080"/>
      </w:pPr>
      <w:rPr>
        <w:rFonts w:ascii="Times New Roman CYR" w:hAnsi="Times New Roman CYR" w:cs="Times New Roman CYR" w:hint="default"/>
      </w:rPr>
    </w:lvl>
    <w:lvl w:ilvl="4">
      <w:start w:val="1"/>
      <w:numFmt w:val="decimal"/>
      <w:lvlText w:val="%1.%2.%3.%4.%5."/>
      <w:lvlJc w:val="left"/>
      <w:pPr>
        <w:ind w:left="3480" w:hanging="1080"/>
      </w:pPr>
      <w:rPr>
        <w:rFonts w:ascii="Times New Roman CYR" w:hAnsi="Times New Roman CYR" w:cs="Times New Roman CYR" w:hint="default"/>
      </w:rPr>
    </w:lvl>
    <w:lvl w:ilvl="5">
      <w:start w:val="1"/>
      <w:numFmt w:val="decimal"/>
      <w:lvlText w:val="%1.%2.%3.%4.%5.%6."/>
      <w:lvlJc w:val="left"/>
      <w:pPr>
        <w:ind w:left="4440" w:hanging="1440"/>
      </w:pPr>
      <w:rPr>
        <w:rFonts w:ascii="Times New Roman CYR" w:hAnsi="Times New Roman CYR" w:cs="Times New Roman CYR" w:hint="default"/>
      </w:rPr>
    </w:lvl>
    <w:lvl w:ilvl="6">
      <w:start w:val="1"/>
      <w:numFmt w:val="decimal"/>
      <w:lvlText w:val="%1.%2.%3.%4.%5.%6.%7."/>
      <w:lvlJc w:val="left"/>
      <w:pPr>
        <w:ind w:left="5400" w:hanging="1800"/>
      </w:pPr>
      <w:rPr>
        <w:rFonts w:ascii="Times New Roman CYR" w:hAnsi="Times New Roman CYR" w:cs="Times New Roman CYR" w:hint="default"/>
      </w:rPr>
    </w:lvl>
    <w:lvl w:ilvl="7">
      <w:start w:val="1"/>
      <w:numFmt w:val="decimal"/>
      <w:lvlText w:val="%1.%2.%3.%4.%5.%6.%7.%8."/>
      <w:lvlJc w:val="left"/>
      <w:pPr>
        <w:ind w:left="6000" w:hanging="1800"/>
      </w:pPr>
      <w:rPr>
        <w:rFonts w:ascii="Times New Roman CYR" w:hAnsi="Times New Roman CYR" w:cs="Times New Roman CYR" w:hint="default"/>
      </w:rPr>
    </w:lvl>
    <w:lvl w:ilvl="8">
      <w:start w:val="1"/>
      <w:numFmt w:val="decimal"/>
      <w:lvlText w:val="%1.%2.%3.%4.%5.%6.%7.%8.%9."/>
      <w:lvlJc w:val="left"/>
      <w:pPr>
        <w:ind w:left="6960" w:hanging="2160"/>
      </w:pPr>
      <w:rPr>
        <w:rFonts w:ascii="Times New Roman CYR" w:hAnsi="Times New Roman CYR" w:cs="Times New Roman CYR" w:hint="default"/>
      </w:rPr>
    </w:lvl>
  </w:abstractNum>
  <w:abstractNum w:abstractNumId="1" w15:restartNumberingAfterBreak="0">
    <w:nsid w:val="12475601"/>
    <w:multiLevelType w:val="multilevel"/>
    <w:tmpl w:val="3AE00A1A"/>
    <w:lvl w:ilvl="0">
      <w:start w:val="11"/>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1143034"/>
    <w:multiLevelType w:val="multilevel"/>
    <w:tmpl w:val="DD5EDCD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667C4D"/>
    <w:multiLevelType w:val="multilevel"/>
    <w:tmpl w:val="AFC46B4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CA6B43"/>
    <w:multiLevelType w:val="multilevel"/>
    <w:tmpl w:val="4C5A97A0"/>
    <w:lvl w:ilvl="0">
      <w:start w:val="3"/>
      <w:numFmt w:val="decimal"/>
      <w:lvlText w:val="5.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8900C7"/>
    <w:multiLevelType w:val="multilevel"/>
    <w:tmpl w:val="E884B900"/>
    <w:lvl w:ilvl="0">
      <w:start w:val="14"/>
      <w:numFmt w:val="decimal"/>
      <w:lvlText w:val="%1."/>
      <w:lvlJc w:val="left"/>
      <w:pPr>
        <w:ind w:left="600" w:hanging="600"/>
      </w:pPr>
      <w:rPr>
        <w:rFonts w:ascii="Times New Roman CYR" w:hAnsi="Times New Roman CYR" w:cs="Times New Roman CYR" w:hint="default"/>
      </w:rPr>
    </w:lvl>
    <w:lvl w:ilvl="1">
      <w:start w:val="1"/>
      <w:numFmt w:val="decimal"/>
      <w:lvlText w:val="%1.%2."/>
      <w:lvlJc w:val="left"/>
      <w:pPr>
        <w:ind w:left="720" w:hanging="720"/>
      </w:pPr>
      <w:rPr>
        <w:rFonts w:ascii="Times New Roman CYR" w:hAnsi="Times New Roman CYR" w:cs="Times New Roman CYR" w:hint="default"/>
      </w:rPr>
    </w:lvl>
    <w:lvl w:ilvl="2">
      <w:start w:val="1"/>
      <w:numFmt w:val="decimal"/>
      <w:lvlText w:val="%1.%2.%3."/>
      <w:lvlJc w:val="left"/>
      <w:pPr>
        <w:ind w:left="720" w:hanging="720"/>
      </w:pPr>
      <w:rPr>
        <w:rFonts w:ascii="Times New Roman CYR" w:hAnsi="Times New Roman CYR" w:cs="Times New Roman CYR" w:hint="default"/>
      </w:rPr>
    </w:lvl>
    <w:lvl w:ilvl="3">
      <w:start w:val="1"/>
      <w:numFmt w:val="decimal"/>
      <w:lvlText w:val="%1.%2.%3.%4."/>
      <w:lvlJc w:val="left"/>
      <w:pPr>
        <w:ind w:left="1080" w:hanging="1080"/>
      </w:pPr>
      <w:rPr>
        <w:rFonts w:ascii="Times New Roman CYR" w:hAnsi="Times New Roman CYR" w:cs="Times New Roman CYR" w:hint="default"/>
      </w:rPr>
    </w:lvl>
    <w:lvl w:ilvl="4">
      <w:start w:val="1"/>
      <w:numFmt w:val="decimal"/>
      <w:lvlText w:val="%1.%2.%3.%4.%5."/>
      <w:lvlJc w:val="left"/>
      <w:pPr>
        <w:ind w:left="1080" w:hanging="1080"/>
      </w:pPr>
      <w:rPr>
        <w:rFonts w:ascii="Times New Roman CYR" w:hAnsi="Times New Roman CYR" w:cs="Times New Roman CYR" w:hint="default"/>
      </w:rPr>
    </w:lvl>
    <w:lvl w:ilvl="5">
      <w:start w:val="1"/>
      <w:numFmt w:val="decimal"/>
      <w:lvlText w:val="%1.%2.%3.%4.%5.%6."/>
      <w:lvlJc w:val="left"/>
      <w:pPr>
        <w:ind w:left="1440" w:hanging="1440"/>
      </w:pPr>
      <w:rPr>
        <w:rFonts w:ascii="Times New Roman CYR" w:hAnsi="Times New Roman CYR" w:cs="Times New Roman CYR" w:hint="default"/>
      </w:rPr>
    </w:lvl>
    <w:lvl w:ilvl="6">
      <w:start w:val="1"/>
      <w:numFmt w:val="decimal"/>
      <w:lvlText w:val="%1.%2.%3.%4.%5.%6.%7."/>
      <w:lvlJc w:val="left"/>
      <w:pPr>
        <w:ind w:left="1800" w:hanging="1800"/>
      </w:pPr>
      <w:rPr>
        <w:rFonts w:ascii="Times New Roman CYR" w:hAnsi="Times New Roman CYR" w:cs="Times New Roman CYR" w:hint="default"/>
      </w:rPr>
    </w:lvl>
    <w:lvl w:ilvl="7">
      <w:start w:val="1"/>
      <w:numFmt w:val="decimal"/>
      <w:lvlText w:val="%1.%2.%3.%4.%5.%6.%7.%8."/>
      <w:lvlJc w:val="left"/>
      <w:pPr>
        <w:ind w:left="1800" w:hanging="1800"/>
      </w:pPr>
      <w:rPr>
        <w:rFonts w:ascii="Times New Roman CYR" w:hAnsi="Times New Roman CYR" w:cs="Times New Roman CYR" w:hint="default"/>
      </w:rPr>
    </w:lvl>
    <w:lvl w:ilvl="8">
      <w:start w:val="1"/>
      <w:numFmt w:val="decimal"/>
      <w:lvlText w:val="%1.%2.%3.%4.%5.%6.%7.%8.%9."/>
      <w:lvlJc w:val="left"/>
      <w:pPr>
        <w:ind w:left="2160" w:hanging="2160"/>
      </w:pPr>
      <w:rPr>
        <w:rFonts w:ascii="Times New Roman CYR" w:hAnsi="Times New Roman CYR" w:cs="Times New Roman CYR" w:hint="default"/>
      </w:rPr>
    </w:lvl>
  </w:abstractNum>
  <w:abstractNum w:abstractNumId="6" w15:restartNumberingAfterBreak="0">
    <w:nsid w:val="41FA62E6"/>
    <w:multiLevelType w:val="multilevel"/>
    <w:tmpl w:val="D41A7160"/>
    <w:lvl w:ilvl="0">
      <w:start w:val="14"/>
      <w:numFmt w:val="decimal"/>
      <w:lvlText w:val="%1"/>
      <w:lvlJc w:val="left"/>
      <w:pPr>
        <w:ind w:left="525" w:hanging="525"/>
      </w:pPr>
      <w:rPr>
        <w:rFonts w:ascii="Times New Roman CYR" w:hAnsi="Times New Roman CYR" w:cs="Times New Roman CYR" w:hint="default"/>
      </w:rPr>
    </w:lvl>
    <w:lvl w:ilvl="1">
      <w:start w:val="1"/>
      <w:numFmt w:val="decimal"/>
      <w:lvlText w:val="%1.%2"/>
      <w:lvlJc w:val="left"/>
      <w:pPr>
        <w:ind w:left="1125" w:hanging="525"/>
      </w:pPr>
      <w:rPr>
        <w:rFonts w:ascii="Times New Roman CYR" w:hAnsi="Times New Roman CYR" w:cs="Times New Roman CYR" w:hint="default"/>
      </w:rPr>
    </w:lvl>
    <w:lvl w:ilvl="2">
      <w:start w:val="1"/>
      <w:numFmt w:val="decimal"/>
      <w:lvlText w:val="%1.%2.%3"/>
      <w:lvlJc w:val="left"/>
      <w:pPr>
        <w:ind w:left="1920" w:hanging="720"/>
      </w:pPr>
      <w:rPr>
        <w:rFonts w:ascii="Times New Roman CYR" w:hAnsi="Times New Roman CYR" w:cs="Times New Roman CYR" w:hint="default"/>
      </w:rPr>
    </w:lvl>
    <w:lvl w:ilvl="3">
      <w:start w:val="1"/>
      <w:numFmt w:val="decimal"/>
      <w:lvlText w:val="%1.%2.%3.%4"/>
      <w:lvlJc w:val="left"/>
      <w:pPr>
        <w:ind w:left="2880" w:hanging="1080"/>
      </w:pPr>
      <w:rPr>
        <w:rFonts w:ascii="Times New Roman CYR" w:hAnsi="Times New Roman CYR" w:cs="Times New Roman CYR" w:hint="default"/>
      </w:rPr>
    </w:lvl>
    <w:lvl w:ilvl="4">
      <w:start w:val="1"/>
      <w:numFmt w:val="decimal"/>
      <w:lvlText w:val="%1.%2.%3.%4.%5"/>
      <w:lvlJc w:val="left"/>
      <w:pPr>
        <w:ind w:left="3480" w:hanging="1080"/>
      </w:pPr>
      <w:rPr>
        <w:rFonts w:ascii="Times New Roman CYR" w:hAnsi="Times New Roman CYR" w:cs="Times New Roman CYR" w:hint="default"/>
      </w:rPr>
    </w:lvl>
    <w:lvl w:ilvl="5">
      <w:start w:val="1"/>
      <w:numFmt w:val="decimal"/>
      <w:lvlText w:val="%1.%2.%3.%4.%5.%6"/>
      <w:lvlJc w:val="left"/>
      <w:pPr>
        <w:ind w:left="4440" w:hanging="1440"/>
      </w:pPr>
      <w:rPr>
        <w:rFonts w:ascii="Times New Roman CYR" w:hAnsi="Times New Roman CYR" w:cs="Times New Roman CYR" w:hint="default"/>
      </w:rPr>
    </w:lvl>
    <w:lvl w:ilvl="6">
      <w:start w:val="1"/>
      <w:numFmt w:val="decimal"/>
      <w:lvlText w:val="%1.%2.%3.%4.%5.%6.%7"/>
      <w:lvlJc w:val="left"/>
      <w:pPr>
        <w:ind w:left="5040" w:hanging="1440"/>
      </w:pPr>
      <w:rPr>
        <w:rFonts w:ascii="Times New Roman CYR" w:hAnsi="Times New Roman CYR" w:cs="Times New Roman CYR" w:hint="default"/>
      </w:rPr>
    </w:lvl>
    <w:lvl w:ilvl="7">
      <w:start w:val="1"/>
      <w:numFmt w:val="decimal"/>
      <w:lvlText w:val="%1.%2.%3.%4.%5.%6.%7.%8"/>
      <w:lvlJc w:val="left"/>
      <w:pPr>
        <w:ind w:left="6000" w:hanging="1800"/>
      </w:pPr>
      <w:rPr>
        <w:rFonts w:ascii="Times New Roman CYR" w:hAnsi="Times New Roman CYR" w:cs="Times New Roman CYR" w:hint="default"/>
      </w:rPr>
    </w:lvl>
    <w:lvl w:ilvl="8">
      <w:start w:val="1"/>
      <w:numFmt w:val="decimal"/>
      <w:lvlText w:val="%1.%2.%3.%4.%5.%6.%7.%8.%9"/>
      <w:lvlJc w:val="left"/>
      <w:pPr>
        <w:ind w:left="6960" w:hanging="2160"/>
      </w:pPr>
      <w:rPr>
        <w:rFonts w:ascii="Times New Roman CYR" w:hAnsi="Times New Roman CYR" w:cs="Times New Roman CYR" w:hint="default"/>
      </w:rPr>
    </w:lvl>
  </w:abstractNum>
  <w:abstractNum w:abstractNumId="7" w15:restartNumberingAfterBreak="0">
    <w:nsid w:val="44140799"/>
    <w:multiLevelType w:val="multilevel"/>
    <w:tmpl w:val="60EEF9F6"/>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C8545C0"/>
    <w:multiLevelType w:val="multilevel"/>
    <w:tmpl w:val="27926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A21245"/>
    <w:multiLevelType w:val="multilevel"/>
    <w:tmpl w:val="1FC423F4"/>
    <w:lvl w:ilvl="0">
      <w:start w:val="2"/>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6C6096"/>
    <w:multiLevelType w:val="multilevel"/>
    <w:tmpl w:val="2BFCE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625975"/>
    <w:multiLevelType w:val="multilevel"/>
    <w:tmpl w:val="499406F6"/>
    <w:lvl w:ilvl="0">
      <w:start w:val="1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C780918"/>
    <w:multiLevelType w:val="multilevel"/>
    <w:tmpl w:val="D4A6A032"/>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0BA525A"/>
    <w:multiLevelType w:val="multilevel"/>
    <w:tmpl w:val="36E8C2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B85B2A"/>
    <w:multiLevelType w:val="multilevel"/>
    <w:tmpl w:val="30DE15E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9"/>
  </w:num>
  <w:num w:numId="4">
    <w:abstractNumId w:val="10"/>
  </w:num>
  <w:num w:numId="5">
    <w:abstractNumId w:val="4"/>
  </w:num>
  <w:num w:numId="6">
    <w:abstractNumId w:val="2"/>
  </w:num>
  <w:num w:numId="7">
    <w:abstractNumId w:val="3"/>
  </w:num>
  <w:num w:numId="8">
    <w:abstractNumId w:val="14"/>
  </w:num>
  <w:num w:numId="9">
    <w:abstractNumId w:val="1"/>
  </w:num>
  <w:num w:numId="10">
    <w:abstractNumId w:val="12"/>
  </w:num>
  <w:num w:numId="11">
    <w:abstractNumId w:val="11"/>
  </w:num>
  <w:num w:numId="12">
    <w:abstractNumId w:val="7"/>
  </w:num>
  <w:num w:numId="13">
    <w:abstractNumId w:val="6"/>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632"/>
    <w:rsid w:val="000D4C17"/>
    <w:rsid w:val="00110B9B"/>
    <w:rsid w:val="001B265F"/>
    <w:rsid w:val="001E29F6"/>
    <w:rsid w:val="003E4A1B"/>
    <w:rsid w:val="003F106F"/>
    <w:rsid w:val="00415CCB"/>
    <w:rsid w:val="004310DC"/>
    <w:rsid w:val="00522A85"/>
    <w:rsid w:val="00540BA8"/>
    <w:rsid w:val="00541597"/>
    <w:rsid w:val="00544A39"/>
    <w:rsid w:val="005759C4"/>
    <w:rsid w:val="005A3985"/>
    <w:rsid w:val="00620EB9"/>
    <w:rsid w:val="006E58B1"/>
    <w:rsid w:val="007428F3"/>
    <w:rsid w:val="00784218"/>
    <w:rsid w:val="007D657D"/>
    <w:rsid w:val="00833632"/>
    <w:rsid w:val="009917E8"/>
    <w:rsid w:val="009A26AA"/>
    <w:rsid w:val="009B6E60"/>
    <w:rsid w:val="009B7C04"/>
    <w:rsid w:val="00A70DBF"/>
    <w:rsid w:val="00AA111F"/>
    <w:rsid w:val="00AA12F5"/>
    <w:rsid w:val="00C15136"/>
    <w:rsid w:val="00C91DA0"/>
    <w:rsid w:val="00CC7BEA"/>
    <w:rsid w:val="00D30B82"/>
    <w:rsid w:val="00D97F60"/>
    <w:rsid w:val="00DF3515"/>
    <w:rsid w:val="00E7192E"/>
    <w:rsid w:val="00EA22A0"/>
    <w:rsid w:val="00EC118B"/>
    <w:rsid w:val="00EF4213"/>
    <w:rsid w:val="00EF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3110D3"/>
  <w15:docId w15:val="{FA83F3A5-A91E-43D4-B937-276E03F1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2">
    <w:name w:val="heading 2"/>
    <w:basedOn w:val="a"/>
    <w:next w:val="a"/>
    <w:link w:val="20"/>
    <w:uiPriority w:val="9"/>
    <w:unhideWhenUsed/>
    <w:qFormat/>
    <w:rsid w:val="00620EB9"/>
    <w:pPr>
      <w:keepNext/>
      <w:keepLines/>
      <w:widowControl/>
      <w:spacing w:before="200"/>
      <w:ind w:firstLine="709"/>
      <w:jc w:val="both"/>
      <w:outlineLvl w:val="1"/>
    </w:pPr>
    <w:rPr>
      <w:rFonts w:asciiTheme="majorHAnsi" w:eastAsiaTheme="majorEastAsia" w:hAnsiTheme="majorHAnsi" w:cstheme="majorBidi"/>
      <w:b/>
      <w:bCs/>
      <w:color w:val="4472C4"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color w:val="949494"/>
      <w:sz w:val="22"/>
      <w:szCs w:val="22"/>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pacing w:line="252" w:lineRule="auto"/>
      <w:ind w:left="5780"/>
    </w:pPr>
    <w:rPr>
      <w:rFonts w:ascii="Times New Roman" w:eastAsia="Times New Roman" w:hAnsi="Times New Roman" w:cs="Times New Roman"/>
      <w:i/>
      <w:iCs/>
      <w:color w:val="949494"/>
      <w:sz w:val="22"/>
      <w:szCs w:val="22"/>
    </w:rPr>
  </w:style>
  <w:style w:type="paragraph" w:customStyle="1" w:styleId="11">
    <w:name w:val="Заголовок №1"/>
    <w:basedOn w:val="a"/>
    <w:link w:val="10"/>
    <w:pPr>
      <w:jc w:val="center"/>
      <w:outlineLvl w:val="0"/>
    </w:pPr>
    <w:rPr>
      <w:rFonts w:ascii="Times New Roman" w:eastAsia="Times New Roman" w:hAnsi="Times New Roman" w:cs="Times New Roman"/>
      <w:b/>
      <w:bCs/>
      <w:sz w:val="28"/>
      <w:szCs w:val="28"/>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5">
    <w:name w:val="Подпись к таблице"/>
    <w:basedOn w:val="a"/>
    <w:link w:val="a4"/>
    <w:pPr>
      <w:ind w:firstLine="700"/>
    </w:pPr>
    <w:rPr>
      <w:rFonts w:ascii="Times New Roman" w:eastAsia="Times New Roman" w:hAnsi="Times New Roman" w:cs="Times New Roman"/>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table" w:styleId="a8">
    <w:name w:val="Table Grid"/>
    <w:basedOn w:val="a1"/>
    <w:uiPriority w:val="39"/>
    <w:rsid w:val="00415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20EB9"/>
    <w:rPr>
      <w:rFonts w:asciiTheme="majorHAnsi" w:eastAsiaTheme="majorEastAsia" w:hAnsiTheme="majorHAnsi" w:cstheme="majorBidi"/>
      <w:b/>
      <w:bCs/>
      <w:color w:val="4472C4" w:themeColor="accent1"/>
      <w:sz w:val="26"/>
      <w:szCs w:val="26"/>
      <w:lang w:eastAsia="en-US" w:bidi="ar-SA"/>
    </w:rPr>
  </w:style>
  <w:style w:type="paragraph" w:styleId="a9">
    <w:name w:val="header"/>
    <w:basedOn w:val="a"/>
    <w:link w:val="aa"/>
    <w:uiPriority w:val="99"/>
    <w:unhideWhenUsed/>
    <w:rsid w:val="00DF3515"/>
    <w:pPr>
      <w:tabs>
        <w:tab w:val="center" w:pos="4677"/>
        <w:tab w:val="right" w:pos="9355"/>
      </w:tabs>
    </w:pPr>
  </w:style>
  <w:style w:type="character" w:customStyle="1" w:styleId="aa">
    <w:name w:val="Верхний колонтитул Знак"/>
    <w:basedOn w:val="a0"/>
    <w:link w:val="a9"/>
    <w:uiPriority w:val="99"/>
    <w:rsid w:val="00DF3515"/>
    <w:rPr>
      <w:color w:val="000000"/>
    </w:rPr>
  </w:style>
  <w:style w:type="paragraph" w:styleId="ab">
    <w:name w:val="footer"/>
    <w:basedOn w:val="a"/>
    <w:link w:val="ac"/>
    <w:uiPriority w:val="99"/>
    <w:unhideWhenUsed/>
    <w:rsid w:val="00DF3515"/>
    <w:pPr>
      <w:tabs>
        <w:tab w:val="center" w:pos="4677"/>
        <w:tab w:val="right" w:pos="9355"/>
      </w:tabs>
    </w:pPr>
  </w:style>
  <w:style w:type="character" w:customStyle="1" w:styleId="ac">
    <w:name w:val="Нижний колонтитул Знак"/>
    <w:basedOn w:val="a0"/>
    <w:link w:val="ab"/>
    <w:uiPriority w:val="99"/>
    <w:rsid w:val="00DF3515"/>
    <w:rPr>
      <w:color w:val="000000"/>
    </w:rPr>
  </w:style>
  <w:style w:type="character" w:styleId="ad">
    <w:name w:val="Hyperlink"/>
    <w:basedOn w:val="a0"/>
    <w:uiPriority w:val="99"/>
    <w:unhideWhenUsed/>
    <w:rsid w:val="00C91DA0"/>
    <w:rPr>
      <w:color w:val="0563C1" w:themeColor="hyperlink"/>
      <w:u w:val="single"/>
    </w:rPr>
  </w:style>
  <w:style w:type="character" w:styleId="ae">
    <w:name w:val="Unresolved Mention"/>
    <w:basedOn w:val="a0"/>
    <w:uiPriority w:val="99"/>
    <w:semiHidden/>
    <w:unhideWhenUsed/>
    <w:rsid w:val="00C91DA0"/>
    <w:rPr>
      <w:color w:val="605E5C"/>
      <w:shd w:val="clear" w:color="auto" w:fill="E1DFDD"/>
    </w:rPr>
  </w:style>
  <w:style w:type="character" w:styleId="af">
    <w:name w:val="Emphasis"/>
    <w:basedOn w:val="a0"/>
    <w:uiPriority w:val="20"/>
    <w:qFormat/>
    <w:rsid w:val="00540BA8"/>
    <w:rPr>
      <w:i/>
      <w:iCs/>
    </w:rPr>
  </w:style>
  <w:style w:type="paragraph" w:styleId="af0">
    <w:name w:val="List Paragraph"/>
    <w:basedOn w:val="a"/>
    <w:uiPriority w:val="34"/>
    <w:qFormat/>
    <w:rsid w:val="00540BA8"/>
    <w:pPr>
      <w:ind w:left="720"/>
      <w:contextualSpacing/>
    </w:pPr>
  </w:style>
  <w:style w:type="paragraph" w:styleId="af1">
    <w:name w:val="Normal (Web)"/>
    <w:basedOn w:val="a"/>
    <w:uiPriority w:val="99"/>
    <w:semiHidden/>
    <w:unhideWhenUsed/>
    <w:rsid w:val="00EF4213"/>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98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isnpa-dnr.ru/npa/0030-23-6-2024030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isnpa-dnr.ru/npa/0030-79-1-20230921/" TargetMode="External"/><Relationship Id="rId12" Type="http://schemas.openxmlformats.org/officeDocument/2006/relationships/hyperlink" Target="https://gisnpa-dnr.ru/npa/0030-93-3-2024090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snpa-dnr.ru/npa/0030-69-3-2024070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isnpa-dnr.ru/npa/0030-63-1-20240620/" TargetMode="External"/><Relationship Id="rId4" Type="http://schemas.openxmlformats.org/officeDocument/2006/relationships/webSettings" Target="webSettings.xml"/><Relationship Id="rId9" Type="http://schemas.openxmlformats.org/officeDocument/2006/relationships/hyperlink" Target="https://gisnpa-dnr.ru/npa/0030-32-6-20240328/"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43</Pages>
  <Words>16509</Words>
  <Characters>94106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Горбарец Сергей Юрьевич</dc:creator>
  <cp:keywords/>
  <cp:lastModifiedBy>Солодовник Оксана Валерьевна</cp:lastModifiedBy>
  <cp:revision>21</cp:revision>
  <dcterms:created xsi:type="dcterms:W3CDTF">2024-03-11T12:53:00Z</dcterms:created>
  <dcterms:modified xsi:type="dcterms:W3CDTF">2024-09-10T07:34:00Z</dcterms:modified>
</cp:coreProperties>
</file>