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9E" w:rsidRDefault="0088059E" w:rsidP="0038236B">
      <w:pPr>
        <w:spacing w:after="0" w:line="240" w:lineRule="auto"/>
        <w:ind w:left="10450"/>
        <w:jc w:val="both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059E" w:rsidRDefault="0088059E" w:rsidP="0038236B">
      <w:pPr>
        <w:spacing w:after="0" w:line="240" w:lineRule="auto"/>
        <w:ind w:left="10450"/>
        <w:jc w:val="both"/>
        <w:rPr>
          <w:rFonts w:ascii="Times New Roman" w:hAnsi="Times New Roman" w:cs="Times New Roman"/>
          <w:sz w:val="28"/>
          <w:szCs w:val="28"/>
        </w:rPr>
      </w:pPr>
    </w:p>
    <w:p w:rsidR="0038236B" w:rsidRPr="0038236B" w:rsidRDefault="0038236B" w:rsidP="0038236B">
      <w:pPr>
        <w:spacing w:after="0" w:line="240" w:lineRule="auto"/>
        <w:ind w:left="10450"/>
        <w:jc w:val="both"/>
        <w:rPr>
          <w:rFonts w:ascii="Times New Roman" w:hAnsi="Times New Roman" w:cs="Times New Roman"/>
          <w:sz w:val="28"/>
          <w:szCs w:val="28"/>
        </w:rPr>
      </w:pPr>
      <w:r w:rsidRPr="0038236B">
        <w:rPr>
          <w:rFonts w:ascii="Times New Roman" w:hAnsi="Times New Roman" w:cs="Times New Roman"/>
          <w:sz w:val="28"/>
          <w:szCs w:val="28"/>
        </w:rPr>
        <w:t>УТВЕРЖДЕН</w:t>
      </w:r>
    </w:p>
    <w:p w:rsidR="0038236B" w:rsidRPr="0038236B" w:rsidRDefault="0038236B" w:rsidP="0038236B">
      <w:pPr>
        <w:spacing w:after="0" w:line="240" w:lineRule="auto"/>
        <w:ind w:left="10450"/>
        <w:jc w:val="both"/>
        <w:rPr>
          <w:rFonts w:ascii="Times New Roman" w:hAnsi="Times New Roman" w:cs="Times New Roman"/>
          <w:sz w:val="28"/>
          <w:szCs w:val="28"/>
        </w:rPr>
      </w:pPr>
    </w:p>
    <w:p w:rsidR="0038236B" w:rsidRDefault="0038236B" w:rsidP="0038236B">
      <w:pPr>
        <w:spacing w:after="0" w:line="240" w:lineRule="auto"/>
        <w:ind w:left="10450"/>
        <w:jc w:val="both"/>
        <w:rPr>
          <w:rFonts w:ascii="Times New Roman" w:hAnsi="Times New Roman" w:cs="Times New Roman"/>
          <w:sz w:val="28"/>
          <w:szCs w:val="28"/>
        </w:rPr>
      </w:pPr>
      <w:r w:rsidRPr="0038236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Донецкой Народной Республики от </w:t>
      </w:r>
      <w:r w:rsidR="00443145">
        <w:rPr>
          <w:rFonts w:ascii="Times New Roman" w:hAnsi="Times New Roman" w:cs="Times New Roman"/>
          <w:sz w:val="28"/>
          <w:szCs w:val="28"/>
        </w:rPr>
        <w:t>26 сентября 2024 г.</w:t>
      </w:r>
      <w:r w:rsidRPr="0038236B">
        <w:rPr>
          <w:rFonts w:ascii="Times New Roman" w:hAnsi="Times New Roman" w:cs="Times New Roman"/>
          <w:sz w:val="28"/>
          <w:szCs w:val="28"/>
        </w:rPr>
        <w:t xml:space="preserve"> № </w:t>
      </w:r>
      <w:r w:rsidR="00443145">
        <w:rPr>
          <w:rFonts w:ascii="Times New Roman" w:hAnsi="Times New Roman" w:cs="Times New Roman"/>
          <w:sz w:val="28"/>
          <w:szCs w:val="28"/>
        </w:rPr>
        <w:t>100-9</w:t>
      </w:r>
    </w:p>
    <w:p w:rsidR="0038236B" w:rsidRDefault="0038236B" w:rsidP="00382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36B" w:rsidRPr="00960DE5" w:rsidRDefault="0038236B" w:rsidP="003823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0DE5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38236B" w:rsidRDefault="005B6B3F" w:rsidP="003823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6B3F">
        <w:rPr>
          <w:rFonts w:ascii="Times New Roman" w:hAnsi="Times New Roman" w:cs="Times New Roman"/>
          <w:sz w:val="26"/>
          <w:szCs w:val="26"/>
        </w:rPr>
        <w:t>мероприятий (результатов), при реализации которых образуются расходные обязательства Донецкой Народной Республики, возникающие при реализации уставной деятельности и увеличении уставного фонда Государственного унитарного предприятия Донецкой Народной Республики «Республиканская лизинговая компания», в целях софинансирования которых из федерального бюджета бюджету Донецкой Народной Республики предоставляются субсидии, источником финансового обеспечения которой являются бюджетные ассигнования резервного фонда Правительства Российской Федерации</w:t>
      </w:r>
      <w:proofErr w:type="gramEnd"/>
    </w:p>
    <w:p w:rsidR="00960DE5" w:rsidRPr="00960DE5" w:rsidRDefault="00960DE5" w:rsidP="003823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58" w:type="dxa"/>
        <w:tblLook w:val="04A0" w:firstRow="1" w:lastRow="0" w:firstColumn="1" w:lastColumn="0" w:noHBand="0" w:noVBand="1"/>
      </w:tblPr>
      <w:tblGrid>
        <w:gridCol w:w="567"/>
        <w:gridCol w:w="1846"/>
        <w:gridCol w:w="2250"/>
        <w:gridCol w:w="2709"/>
        <w:gridCol w:w="1974"/>
        <w:gridCol w:w="2109"/>
        <w:gridCol w:w="1748"/>
        <w:gridCol w:w="1755"/>
      </w:tblGrid>
      <w:tr w:rsidR="005B4FAE" w:rsidRPr="00A1238E" w:rsidTr="005B4FAE">
        <w:trPr>
          <w:trHeight w:val="353"/>
        </w:trPr>
        <w:tc>
          <w:tcPr>
            <w:tcW w:w="567" w:type="dxa"/>
            <w:vMerge w:val="restart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6" w:type="dxa"/>
            <w:vMerge w:val="restart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250" w:type="dxa"/>
            <w:vMerge w:val="restart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2709" w:type="dxa"/>
            <w:vMerge w:val="restart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(результатов) </w:t>
            </w:r>
          </w:p>
        </w:tc>
        <w:tc>
          <w:tcPr>
            <w:tcW w:w="1857" w:type="dxa"/>
            <w:vMerge w:val="restart"/>
          </w:tcPr>
          <w:p w:rsidR="005B4FAE" w:rsidRPr="00A1238E" w:rsidRDefault="005B4FAE" w:rsidP="00E270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19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результатов </w:t>
            </w:r>
            <w:r w:rsidR="00E27021" w:rsidRPr="00BF3519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  <w:r w:rsidRPr="00BF3519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при реализации мероприятия</w:t>
            </w:r>
            <w:r w:rsidR="00716595" w:rsidRPr="00BF3519">
              <w:rPr>
                <w:rFonts w:ascii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2133" w:type="dxa"/>
            <w:vMerge w:val="restart"/>
          </w:tcPr>
          <w:p w:rsidR="005B4FAE" w:rsidRPr="00A1238E" w:rsidRDefault="005B4FAE" w:rsidP="005903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всего, тыс. руб.</w:t>
            </w:r>
          </w:p>
        </w:tc>
        <w:tc>
          <w:tcPr>
            <w:tcW w:w="3596" w:type="dxa"/>
            <w:gridSpan w:val="2"/>
          </w:tcPr>
          <w:p w:rsidR="005B4FAE" w:rsidRPr="00A1238E" w:rsidRDefault="00F4109B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B4FAE" w:rsidRPr="00A1238E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</w:t>
            </w:r>
          </w:p>
        </w:tc>
      </w:tr>
      <w:tr w:rsidR="005B4FAE" w:rsidRPr="00A1238E" w:rsidTr="005B4FAE">
        <w:trPr>
          <w:trHeight w:val="1739"/>
        </w:trPr>
        <w:tc>
          <w:tcPr>
            <w:tcW w:w="567" w:type="dxa"/>
            <w:vMerge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vMerge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vMerge/>
          </w:tcPr>
          <w:p w:rsidR="005B4FAE" w:rsidRPr="00A1238E" w:rsidRDefault="005B4FAE" w:rsidP="00A241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</w:tcPr>
          <w:p w:rsidR="005B4FAE" w:rsidRPr="00A1238E" w:rsidRDefault="005B4FAE" w:rsidP="00664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бюджета, тыс. руб.</w:t>
            </w:r>
          </w:p>
        </w:tc>
        <w:tc>
          <w:tcPr>
            <w:tcW w:w="1848" w:type="dxa"/>
          </w:tcPr>
          <w:p w:rsidR="005B4FAE" w:rsidRPr="00A1238E" w:rsidRDefault="005B4FAE" w:rsidP="00664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Донецкой Народной Республики, тыс. руб.</w:t>
            </w:r>
          </w:p>
        </w:tc>
      </w:tr>
      <w:tr w:rsidR="005B4FAE" w:rsidRPr="00A1238E" w:rsidTr="005B4FAE">
        <w:tc>
          <w:tcPr>
            <w:tcW w:w="567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0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9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33" w:type="dxa"/>
          </w:tcPr>
          <w:p w:rsidR="005B4FAE" w:rsidRPr="00A1238E" w:rsidRDefault="00443145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8" w:type="dxa"/>
          </w:tcPr>
          <w:p w:rsidR="005B4FAE" w:rsidRPr="00A1238E" w:rsidRDefault="00443145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8" w:type="dxa"/>
          </w:tcPr>
          <w:p w:rsidR="005B4FAE" w:rsidRPr="00A1238E" w:rsidRDefault="00443145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B4FAE" w:rsidRPr="005B4FAE" w:rsidTr="005B4FAE">
        <w:tc>
          <w:tcPr>
            <w:tcW w:w="567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Донецкой Народной Республики</w:t>
            </w:r>
          </w:p>
        </w:tc>
        <w:tc>
          <w:tcPr>
            <w:tcW w:w="2250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унитарное предприятие Донецкой Народной Республики «Республиканская </w:t>
            </w:r>
            <w:r w:rsidRPr="00A12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лизинговая компания»</w:t>
            </w:r>
          </w:p>
        </w:tc>
        <w:tc>
          <w:tcPr>
            <w:tcW w:w="2709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субъектов малого и среднего предпринимательства, зарегистрированных и осуществляющих свою деятельность на территориях </w:t>
            </w:r>
            <w:r w:rsidRPr="00A12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Донецкой Народной Республики, Луганской Народной Республики, Запорожской области и Херсонской области, которым </w:t>
            </w:r>
            <w:r w:rsidR="00665464" w:rsidRPr="00A1238E">
              <w:rPr>
                <w:rFonts w:ascii="Times New Roman" w:hAnsi="Times New Roman" w:cs="Times New Roman"/>
                <w:sz w:val="26"/>
                <w:szCs w:val="26"/>
              </w:rPr>
              <w:t>оказаны</w:t>
            </w: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="00665464" w:rsidRPr="00A123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финансовой аренды (лизинга) нового имущества с применением льготной ставки лизинговых платежей в рамках программы льготного лизинга</w:t>
            </w:r>
          </w:p>
        </w:tc>
        <w:tc>
          <w:tcPr>
            <w:tcW w:w="1857" w:type="dxa"/>
          </w:tcPr>
          <w:p w:rsidR="005B4FAE" w:rsidRPr="00A1238E" w:rsidRDefault="005B4FAE" w:rsidP="005B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5</w:t>
            </w:r>
          </w:p>
        </w:tc>
        <w:tc>
          <w:tcPr>
            <w:tcW w:w="2133" w:type="dxa"/>
          </w:tcPr>
          <w:p w:rsidR="005B4FAE" w:rsidRPr="00A1238E" w:rsidRDefault="00F4109B" w:rsidP="008E6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46 864,0</w:t>
            </w:r>
          </w:p>
        </w:tc>
        <w:tc>
          <w:tcPr>
            <w:tcW w:w="1748" w:type="dxa"/>
          </w:tcPr>
          <w:p w:rsidR="005B4FAE" w:rsidRPr="00A1238E" w:rsidRDefault="005B4FAE" w:rsidP="008E6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46 395,4</w:t>
            </w:r>
          </w:p>
        </w:tc>
        <w:tc>
          <w:tcPr>
            <w:tcW w:w="1848" w:type="dxa"/>
          </w:tcPr>
          <w:p w:rsidR="005B4FAE" w:rsidRPr="00A1238E" w:rsidRDefault="005B4FAE" w:rsidP="008E6B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38E">
              <w:rPr>
                <w:rFonts w:ascii="Times New Roman" w:hAnsi="Times New Roman" w:cs="Times New Roman"/>
                <w:sz w:val="26"/>
                <w:szCs w:val="26"/>
              </w:rPr>
              <w:t>468,6</w:t>
            </w:r>
          </w:p>
        </w:tc>
      </w:tr>
    </w:tbl>
    <w:p w:rsidR="00B93BB9" w:rsidRDefault="00B93BB9"/>
    <w:sectPr w:rsidR="00B93BB9" w:rsidSect="00443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850" w:left="1134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45" w:rsidRDefault="00443145" w:rsidP="00443145">
      <w:pPr>
        <w:spacing w:after="0" w:line="240" w:lineRule="auto"/>
      </w:pPr>
      <w:r>
        <w:separator/>
      </w:r>
    </w:p>
  </w:endnote>
  <w:endnote w:type="continuationSeparator" w:id="0">
    <w:p w:rsidR="00443145" w:rsidRDefault="00443145" w:rsidP="0044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45" w:rsidRDefault="004431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45" w:rsidRDefault="004431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45" w:rsidRDefault="004431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45" w:rsidRDefault="00443145" w:rsidP="00443145">
      <w:pPr>
        <w:spacing w:after="0" w:line="240" w:lineRule="auto"/>
      </w:pPr>
      <w:r>
        <w:separator/>
      </w:r>
    </w:p>
  </w:footnote>
  <w:footnote w:type="continuationSeparator" w:id="0">
    <w:p w:rsidR="00443145" w:rsidRDefault="00443145" w:rsidP="0044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45" w:rsidRDefault="004431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85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3145" w:rsidRDefault="00443145">
        <w:pPr>
          <w:pStyle w:val="a4"/>
          <w:jc w:val="center"/>
        </w:pPr>
      </w:p>
      <w:p w:rsidR="00443145" w:rsidRDefault="00443145">
        <w:pPr>
          <w:pStyle w:val="a4"/>
          <w:jc w:val="center"/>
        </w:pPr>
      </w:p>
      <w:bookmarkStart w:id="0" w:name="_GoBack"/>
      <w:p w:rsidR="00443145" w:rsidRPr="00443145" w:rsidRDefault="0044314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31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31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31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1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45" w:rsidRDefault="004431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BF"/>
    <w:rsid w:val="0038236B"/>
    <w:rsid w:val="00443145"/>
    <w:rsid w:val="00555F69"/>
    <w:rsid w:val="00590320"/>
    <w:rsid w:val="005B4FAE"/>
    <w:rsid w:val="005B6B3F"/>
    <w:rsid w:val="005C49A6"/>
    <w:rsid w:val="0066481A"/>
    <w:rsid w:val="00665464"/>
    <w:rsid w:val="00703397"/>
    <w:rsid w:val="00716595"/>
    <w:rsid w:val="00762A23"/>
    <w:rsid w:val="00836FF3"/>
    <w:rsid w:val="0088059E"/>
    <w:rsid w:val="008E6B5E"/>
    <w:rsid w:val="00960DE5"/>
    <w:rsid w:val="009A0FE1"/>
    <w:rsid w:val="00A1238E"/>
    <w:rsid w:val="00A24187"/>
    <w:rsid w:val="00A91DC2"/>
    <w:rsid w:val="00AA416B"/>
    <w:rsid w:val="00B21E49"/>
    <w:rsid w:val="00B93BB9"/>
    <w:rsid w:val="00BA043B"/>
    <w:rsid w:val="00BF3519"/>
    <w:rsid w:val="00CF07D8"/>
    <w:rsid w:val="00E23DBF"/>
    <w:rsid w:val="00E27021"/>
    <w:rsid w:val="00EF3F55"/>
    <w:rsid w:val="00F4109B"/>
    <w:rsid w:val="00F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145"/>
  </w:style>
  <w:style w:type="paragraph" w:styleId="a6">
    <w:name w:val="footer"/>
    <w:basedOn w:val="a"/>
    <w:link w:val="a7"/>
    <w:uiPriority w:val="99"/>
    <w:unhideWhenUsed/>
    <w:rsid w:val="0044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145"/>
  </w:style>
  <w:style w:type="paragraph" w:styleId="a6">
    <w:name w:val="footer"/>
    <w:basedOn w:val="a"/>
    <w:link w:val="a7"/>
    <w:uiPriority w:val="99"/>
    <w:unhideWhenUsed/>
    <w:rsid w:val="0044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ndv</dc:creator>
  <cp:lastModifiedBy>Караульникова Виктория Олеговна</cp:lastModifiedBy>
  <cp:revision>3</cp:revision>
  <dcterms:created xsi:type="dcterms:W3CDTF">2024-09-26T07:04:00Z</dcterms:created>
  <dcterms:modified xsi:type="dcterms:W3CDTF">2024-09-26T09:03:00Z</dcterms:modified>
</cp:coreProperties>
</file>