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D615" w14:textId="77777777" w:rsidR="007F2F6F" w:rsidRPr="007F2F6F" w:rsidRDefault="007F2F6F" w:rsidP="007F2F6F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7F2F6F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3612B394" w14:textId="77777777" w:rsidR="007F2F6F" w:rsidRPr="007F2F6F" w:rsidRDefault="007F2F6F" w:rsidP="007F2F6F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14:paraId="06800757" w14:textId="77777777" w:rsidR="007F2F6F" w:rsidRPr="007F2F6F" w:rsidRDefault="007F2F6F" w:rsidP="007F2F6F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7F2F6F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14:paraId="78A64E86" w14:textId="77777777" w:rsidR="007F2F6F" w:rsidRPr="007F2F6F" w:rsidRDefault="007F2F6F" w:rsidP="007F2F6F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7F2F6F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1F1F542E" w14:textId="7A1AE676" w:rsidR="007F2F6F" w:rsidRDefault="007F2F6F" w:rsidP="002951B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F2F6F">
        <w:rPr>
          <w:rFonts w:ascii="Times New Roman" w:eastAsia="Calibri" w:hAnsi="Times New Roman" w:cs="Times New Roman"/>
          <w:sz w:val="28"/>
          <w:szCs w:val="28"/>
        </w:rPr>
        <w:t>от «28» июня 2024 г. № 313</w:t>
      </w:r>
    </w:p>
    <w:p w14:paraId="75082A09" w14:textId="4BA25E79" w:rsidR="002951B0" w:rsidRPr="007F2F6F" w:rsidRDefault="002951B0" w:rsidP="002951B0">
      <w:pPr>
        <w:spacing w:after="140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951B0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Указа Главы ДНР </w:t>
      </w:r>
      <w:hyperlink r:id="rId4" w:history="1">
        <w:r w:rsidRPr="006C7D38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от 22.11.2024 № 609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FED38F6" w14:textId="77777777" w:rsidR="007F2F6F" w:rsidRPr="007F2F6F" w:rsidRDefault="007F2F6F" w:rsidP="007F2F6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7F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  <w:bookmarkEnd w:id="1"/>
    </w:p>
    <w:p w14:paraId="1AAEFD73" w14:textId="77777777" w:rsidR="007F2F6F" w:rsidRPr="007F2F6F" w:rsidRDefault="007F2F6F" w:rsidP="007F2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F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комиссии по профилактике правонарушений на территории </w:t>
      </w:r>
      <w:r w:rsidRPr="007F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Донецкой Народной Республики</w:t>
      </w:r>
    </w:p>
    <w:p w14:paraId="463DF493" w14:textId="77777777" w:rsidR="007F2F6F" w:rsidRPr="007F2F6F" w:rsidRDefault="007F2F6F" w:rsidP="007F2F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C9666" w14:textId="77777777" w:rsidR="007F2F6F" w:rsidRPr="007F2F6F" w:rsidRDefault="007F2F6F" w:rsidP="007F2F6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7F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7F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 Общие положения</w:t>
      </w:r>
      <w:bookmarkEnd w:id="2"/>
    </w:p>
    <w:p w14:paraId="1682AF95" w14:textId="77777777" w:rsidR="007F2F6F" w:rsidRPr="007F2F6F" w:rsidRDefault="007F2F6F" w:rsidP="007F2F6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E96A984" w14:textId="77777777" w:rsidR="007F2F6F" w:rsidRPr="007F2F6F" w:rsidRDefault="007F2F6F" w:rsidP="007F2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F2F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Комиссия по профилактике правонарушений на территории Донецкой Народной Республики (далее - Комиссия) является совещательным коллегиальным и координирующим органом и создается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беспризорностью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безнадзорностью несовершеннолетних, незаконной миграцией, а также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ресоциализацию лиц, освободившихся из мест лишения свободы.</w:t>
      </w:r>
    </w:p>
    <w:p w14:paraId="64F2043E" w14:textId="77777777" w:rsidR="007F2F6F" w:rsidRPr="007F2F6F" w:rsidRDefault="007F2F6F" w:rsidP="007F2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Правительства Российской Федерации, иными нормативными правовыми актами Российской Федерации, Конституцией Донецкой Народной Республики, законами Донецкой Народной Республики, актами Главы Донецкой Народной Республики и Правительства Донецкой Народной Республики, иными нормативными правовыми актами Донецкой Народной Республики, а также настоящим Положением.</w:t>
      </w:r>
    </w:p>
    <w:p w14:paraId="3399AFD1" w14:textId="77777777" w:rsidR="007F2F6F" w:rsidRPr="007F2F6F" w:rsidRDefault="007F2F6F" w:rsidP="007F2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1.3. 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осуществляет свою деятельность во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взаимодействии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территориальными органами федеральных органов исполнительной власти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исполнительными органами государственной власти Донецкой Народной Республики, органами местного самоуправления муниципальных образований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Донецкой Народной Республики, а также с другими государственными органами и заинтересованными организациями в сфере профилактики правонарушений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9FAB0FB" w14:textId="77777777" w:rsidR="007F2F6F" w:rsidRPr="007F2F6F" w:rsidRDefault="007F2F6F" w:rsidP="007F2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1.4. 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Председателем Комиссии является Глава Донецкой Народной Республики</w:t>
      </w:r>
      <w:r w:rsidRPr="007F2F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1644EAD" w14:textId="77777777" w:rsidR="007F2F6F" w:rsidRPr="007F2F6F" w:rsidRDefault="007F2F6F" w:rsidP="007F2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F2F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1.5. Состав Комиссии утверждается указом Главы Донецкой Народной </w:t>
      </w:r>
      <w:r w:rsidRPr="007F2F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Республики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02AECE2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CE701F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B01CD2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</w:rPr>
        <w:t>. Задачи и функции Комиссии</w:t>
      </w:r>
    </w:p>
    <w:p w14:paraId="424E69AC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8CCF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2.1. Основными задачами Комиссии являются:</w:t>
      </w:r>
    </w:p>
    <w:p w14:paraId="7F1C05A1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2.1.1. Обеспечение взаимодействия территориальных органов федеральных органов исполнительной власти, органов исполнительной власти Донецкой Народной Республики, органов местного самоуправления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муниципальных образований Донецкой Народной Республики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общественных объединений в сфере профилактики правонарушений, противодействия преступности. </w:t>
      </w:r>
    </w:p>
    <w:p w14:paraId="7110F2E3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2.1.2. Выработка решений и координация организационно-практических мероприятий в рамках государственной системы профилактики правонарушений, направленных на активизацию борьбы с пьянством, алкоголизмом, наркоманией, незаконной миграцией, а также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ресоциализацию лиц, освободившихся из мест лишения свободы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осужденных без изоляции от общества, противодействие экстремистской деятельности.</w:t>
      </w:r>
    </w:p>
    <w:p w14:paraId="3242E2FB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2.1.3. Разработка комплексных мер по приоритетным направлениям профилактики правонарушений, а также предложений по совершенствованию законодательства Донецкой Народной Республики в сфере профилактики правонарушений.</w:t>
      </w:r>
    </w:p>
    <w:p w14:paraId="4B0A7C0B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2.1.4. Организация и проведение на региональном уровне профилактических мероприятий, направленных на снижение уровня преступности на территории Донецкой Народной Республики.</w:t>
      </w:r>
    </w:p>
    <w:p w14:paraId="6C45890F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2.1.5. Представление в Правительство Донецкой Народной Республики информации о состоянии профилактической деятельности, внесение предложений по повышению ее эффективности.</w:t>
      </w:r>
    </w:p>
    <w:p w14:paraId="42A80733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2.2. Комиссия в целях выполнения возложенных на нее задач в пределах своей компетенции осуществляет следующие функции:</w:t>
      </w:r>
    </w:p>
    <w:p w14:paraId="4329080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2.2.1. Рассматривает вопросы в сфере профилактики правонарушений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вносит предложения в установленном порядке Главе Донецкой Народной Республики.</w:t>
      </w:r>
    </w:p>
    <w:p w14:paraId="18256F2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2.2.2. Подготавливает проекты законов и иных нормативных правовых актов в сфере профилактики правонарушений, а также участвует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в их разработке.</w:t>
      </w:r>
    </w:p>
    <w:p w14:paraId="6F25DBA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2.2.3. Взаимодействует со средствами массовой информации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с населением.</w:t>
      </w:r>
    </w:p>
    <w:p w14:paraId="1A6836CA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2.2.4. Подготавливает обзоры, прогнозы и иные информационно-аналитические материалы о проблемах, связанных с профилактикой правонарушений на территории Донецкой Народной Республики.</w:t>
      </w:r>
    </w:p>
    <w:p w14:paraId="2B0AA1F3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2.2.5. Осуществляет планирование в сфере профилактики правонарушений.</w:t>
      </w:r>
    </w:p>
    <w:p w14:paraId="51F3B474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2.2.6. Участвует в разработке и реализации программы профилактики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правонарушений.</w:t>
      </w:r>
    </w:p>
    <w:p w14:paraId="0D5EA36E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2.2.7. Осуществляет контроль исполнения решений Комиссии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по вопросам профилактики правонарушений в рамках своей компетенции.</w:t>
      </w:r>
    </w:p>
    <w:p w14:paraId="02B06BE9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2.2.8. Организует обмен опытом профилактической работы, в том числе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в рамках международного сотрудничества.</w:t>
      </w:r>
    </w:p>
    <w:p w14:paraId="45287EEB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1"/>
    </w:p>
    <w:p w14:paraId="3D99DCD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</w:rPr>
        <w:t>. Права Комиссии</w:t>
      </w:r>
      <w:bookmarkEnd w:id="3"/>
    </w:p>
    <w:p w14:paraId="52B9B19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DEE25F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3.1. Комиссия в пределах своей компетенции имеет право:</w:t>
      </w:r>
    </w:p>
    <w:p w14:paraId="599F1B4B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3.1.1. Запрашивать в установленном порядке от государственных органов, органов местного самоуправления муниципальных образований Донецкой Народной Республики, общественных и иных организаций, а также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у должностных лиц необходимые для своей деятельности документы, материалы и информацию.</w:t>
      </w:r>
    </w:p>
    <w:p w14:paraId="47E702B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3.1.2. Заслушивать на своих заседаниях должностных лиц </w:t>
      </w:r>
      <w:r w:rsidRPr="007F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территориальных органов федеральных органов исполнительной власти,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 органов исполнительной власти Донецкой Народной Республики и органов местного самоуправления муниципальных образований Донецкой Народной Республики,</w:t>
      </w:r>
      <w:r w:rsidRPr="007F2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других государственных органов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 в части принятия мер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по устранению выявленных недостатков в конкретных случаях.</w:t>
      </w:r>
    </w:p>
    <w:p w14:paraId="045FBA44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3.1.3. Создавать рабочие группы по отдельным направлениям деятельности или для решения конкретной проблемы в сфере профилактики правонарушений и контролировать выполнение программных мероприятий, утверждаемых Комиссией.</w:t>
      </w:r>
    </w:p>
    <w:p w14:paraId="67797461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3.1.4. Привлекать в установленном порядке должностных лиц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специалистов территориальных органов федеральных органов исполнительной власти, исполнительных органов государственной власти Донецкой Народной Республики, органов местного самоуправления муниципальных образований Донецкой Народной Республики, а также других государственных органов для оказания практической помощи в реализации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мер в системе государственной профилактики правонарушений, разработке предложений и рекомендаций по дальнейшему совершенствованию такой работы.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72977D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A5F9D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7F2F6F">
        <w:rPr>
          <w:rFonts w:ascii="Times New Roman" w:eastAsia="Times New Roman" w:hAnsi="Times New Roman" w:cs="Times New Roman"/>
          <w:b/>
          <w:bCs/>
          <w:sz w:val="28"/>
          <w:szCs w:val="28"/>
        </w:rPr>
        <w:t>. Организация работы Комиссии</w:t>
      </w:r>
    </w:p>
    <w:p w14:paraId="00A2F5A3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B61B6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 В состав Комиссии входят председатель, его заместитель, секретарь </w:t>
      </w:r>
      <w:r w:rsidRPr="007F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члены Комиссии.</w:t>
      </w:r>
    </w:p>
    <w:p w14:paraId="1345DFD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4.2. Комиссия осуществляет свою деятельность в соответствии с планом работы, который составляется на текущий год на основании предложений, поступивших от членов Комиссии, рассматривается на заседании Комиссии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утверждается ее председателем.</w:t>
      </w:r>
    </w:p>
    <w:p w14:paraId="7AA8FA8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4.3. Заседания Комиссии проводятся под руководством председателя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либо его заместителя (по поручению председателя) не реже одного раза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полугодие либо при возникновении необходимости безотлагательного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 вопросов, относящихся к ее компетенции, и считаются правомочными, если на них присутствует более половины состава Комиссии.</w:t>
      </w:r>
    </w:p>
    <w:p w14:paraId="3FA0172C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5DA7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4.4. Деятельность Комиссии обеспечивается председателем Комиссии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его заместителем (по поручению председателя). Организационно-методическую деятельность Комиссии обеспечивает ответственный секретарь.</w:t>
      </w:r>
    </w:p>
    <w:p w14:paraId="24BAB4CA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4.5. Председатель Комиссии определяет состав рабочих групп.</w:t>
      </w:r>
    </w:p>
    <w:p w14:paraId="29B66DA5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4.6. Члены Комиссии участвуют в ее работе лично. В случае отсутствия члена Комиссии на ее заседании он имеет право представить свое мнение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по рассматриваемым вопросам в письменной форме.</w:t>
      </w:r>
    </w:p>
    <w:p w14:paraId="569918A0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4.7. Подготовка материалов к заседанию Комиссии осуществляется исполнительными органами Донецкой Народной Республики, к сфере ведения которых относятся вопросы, включенные в повестку дня заседания Комиссии. Материалы представляются в Комиссию не позднее чем за 10 дней до даты проведения заседания Комиссии.</w:t>
      </w:r>
    </w:p>
    <w:p w14:paraId="4A52891E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4.8.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5B631951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4.9. Решения Комиссии оформляются в виде протоколов, которые подписываются председателем Комиссии или его заместителем, председательствующим на заседании Комиссии, и являются обязательными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для исполнения.</w:t>
      </w:r>
    </w:p>
    <w:p w14:paraId="03CF14F7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4.10. Решения Комиссии, принимаемые в соответствии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с ее компетенцией, доводятся до всех исполнительных органов Донецкой Народной Республики, реализующих меры по предупреждению преступлений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>и иных правонарушений.</w:t>
      </w:r>
    </w:p>
    <w:p w14:paraId="3A6407B8" w14:textId="0CC9201C" w:rsidR="007F2F6F" w:rsidRPr="007F2F6F" w:rsidRDefault="007F2F6F" w:rsidP="007F2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 xml:space="preserve">4.11. Информационно-аналитическое, организационно-техническое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br/>
        <w:t xml:space="preserve">и материально-техническое обеспечение деятельности Комиссии осуществляется Администрацией Главы </w:t>
      </w:r>
      <w:r w:rsidR="002951B0" w:rsidRPr="002951B0">
        <w:rPr>
          <w:rFonts w:ascii="Times New Roman" w:eastAsia="Times New Roman" w:hAnsi="Times New Roman" w:cs="Times New Roman"/>
          <w:sz w:val="28"/>
          <w:szCs w:val="28"/>
        </w:rPr>
        <w:t>и Правительства</w:t>
      </w:r>
      <w:r w:rsidR="002951B0" w:rsidRPr="007F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F6F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Республики.</w:t>
      </w:r>
    </w:p>
    <w:p w14:paraId="2A88FC54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4FE3A" w14:textId="77777777" w:rsidR="007F2F6F" w:rsidRPr="007F2F6F" w:rsidRDefault="007F2F6F" w:rsidP="007F2F6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51354DC2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7"/>
    <w:rsid w:val="00172C39"/>
    <w:rsid w:val="002951B0"/>
    <w:rsid w:val="006C7D38"/>
    <w:rsid w:val="00781704"/>
    <w:rsid w:val="007F2F6F"/>
    <w:rsid w:val="00B123AF"/>
    <w:rsid w:val="00F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8C9B"/>
  <w15:chartTrackingRefBased/>
  <w15:docId w15:val="{9DE73345-0A3E-47BC-8600-445F942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1-609-20241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2024-07-01T08:14:00Z</dcterms:created>
  <dcterms:modified xsi:type="dcterms:W3CDTF">2024-11-26T11:51:00Z</dcterms:modified>
</cp:coreProperties>
</file>