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B5764" w14:textId="77777777" w:rsidR="00071727" w:rsidRPr="00071727" w:rsidRDefault="00071727" w:rsidP="00071727">
      <w:pPr>
        <w:spacing w:after="0" w:line="276" w:lineRule="auto"/>
        <w:ind w:left="487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07172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ПРИЛОЖЕНИЕ 2</w:t>
      </w:r>
    </w:p>
    <w:p w14:paraId="2104536C" w14:textId="77777777" w:rsidR="00071727" w:rsidRPr="00071727" w:rsidRDefault="00071727" w:rsidP="00071727">
      <w:pPr>
        <w:spacing w:after="0" w:line="276" w:lineRule="auto"/>
        <w:ind w:left="487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3E0123A3" w14:textId="77777777" w:rsidR="00071727" w:rsidRPr="00071727" w:rsidRDefault="00071727" w:rsidP="00071727">
      <w:pPr>
        <w:spacing w:after="0" w:line="276" w:lineRule="auto"/>
        <w:ind w:left="487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07172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к Указу Главы </w:t>
      </w:r>
    </w:p>
    <w:p w14:paraId="4CC0F00B" w14:textId="77777777" w:rsidR="00071727" w:rsidRPr="00071727" w:rsidRDefault="00071727" w:rsidP="00071727">
      <w:pPr>
        <w:spacing w:after="0" w:line="276" w:lineRule="auto"/>
        <w:ind w:left="487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07172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Донецкой Народной Республики </w:t>
      </w:r>
      <w:r w:rsidRPr="0007172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br/>
        <w:t>от «22» ноября 2024 г. № 610</w:t>
      </w:r>
    </w:p>
    <w:p w14:paraId="20C5A8F2" w14:textId="77777777" w:rsidR="00071727" w:rsidRPr="00071727" w:rsidRDefault="00071727" w:rsidP="00071727">
      <w:pPr>
        <w:spacing w:before="1400"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71727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СОСТАВ</w:t>
      </w:r>
      <w:r w:rsidRPr="000717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59EF0250" w14:textId="77777777" w:rsidR="00071727" w:rsidRPr="00071727" w:rsidRDefault="00071727" w:rsidP="00071727">
      <w:pPr>
        <w:spacing w:after="36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717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межведомственной рабочей группы по решению вопросов </w:t>
      </w:r>
      <w:r w:rsidRPr="0007172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в сфере обращения с отходами производства и потребления, </w:t>
      </w:r>
      <w:r w:rsidRPr="0007172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в том числе с твердыми коммунальными отходами, </w:t>
      </w:r>
      <w:r w:rsidRPr="00071727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на территории Донецкой Народной Республики</w:t>
      </w:r>
    </w:p>
    <w:p w14:paraId="41388BF5" w14:textId="77777777" w:rsidR="00071727" w:rsidRPr="00071727" w:rsidRDefault="00071727" w:rsidP="00071727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1. </w:t>
      </w:r>
      <w:proofErr w:type="spellStart"/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Пушилин</w:t>
      </w:r>
      <w:proofErr w:type="spellEnd"/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Денис Владимирович - Глава Донецкой Народной Республики, председатель межведомственной рабочей группы.</w:t>
      </w:r>
    </w:p>
    <w:p w14:paraId="315E0820" w14:textId="77777777" w:rsidR="00071727" w:rsidRPr="00071727" w:rsidRDefault="00071727" w:rsidP="00071727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2. Ежиков Владимир Владимирович - заместитель Председателя Правительства Донецкой Народной Республики, заместитель председателя межведомственной рабочей группы.</w:t>
      </w:r>
    </w:p>
    <w:p w14:paraId="7F6A9075" w14:textId="77777777" w:rsidR="00071727" w:rsidRPr="00071727" w:rsidRDefault="00071727" w:rsidP="00071727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3. Секретарь межведомственной рабочей группы.</w:t>
      </w:r>
    </w:p>
    <w:p w14:paraId="3634DABB" w14:textId="77777777" w:rsidR="00071727" w:rsidRPr="00071727" w:rsidRDefault="00071727" w:rsidP="00071727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4. Члены Межведомственной рабочей группы:</w:t>
      </w:r>
    </w:p>
    <w:p w14:paraId="24B80616" w14:textId="77777777" w:rsidR="00071727" w:rsidRPr="00071727" w:rsidRDefault="00071727" w:rsidP="00071727">
      <w:pPr>
        <w:spacing w:after="6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4.1. Представитель Министерства строительства, архитектуры </w:t>
      </w: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br/>
        <w:t>и жилищно-коммунального хозяйства Донецкой Народной Республики*.</w:t>
      </w:r>
    </w:p>
    <w:p w14:paraId="42CE3EC7" w14:textId="77777777" w:rsidR="00071727" w:rsidRPr="00071727" w:rsidRDefault="00071727" w:rsidP="00071727">
      <w:pPr>
        <w:spacing w:after="6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4.2. Представитель Министерства природных ресурсов и экологии Донецкой Народной Республики*.</w:t>
      </w:r>
    </w:p>
    <w:p w14:paraId="7D4B2863" w14:textId="77777777" w:rsidR="00071727" w:rsidRPr="00071727" w:rsidRDefault="00071727" w:rsidP="00071727">
      <w:pPr>
        <w:spacing w:after="6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4.3. Представитель Министерства промышленности и торговли Донецкой Народной Республики.</w:t>
      </w:r>
    </w:p>
    <w:p w14:paraId="475964D6" w14:textId="77777777" w:rsidR="00071727" w:rsidRPr="00071727" w:rsidRDefault="00071727" w:rsidP="00071727">
      <w:pPr>
        <w:spacing w:after="6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4.4. Представитель Министерства экономического развития Донецкой Народной Республики.</w:t>
      </w:r>
    </w:p>
    <w:p w14:paraId="4B7E3DC8" w14:textId="77777777" w:rsidR="00071727" w:rsidRPr="00071727" w:rsidRDefault="00071727" w:rsidP="00071727">
      <w:pPr>
        <w:spacing w:after="6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4.5. Представитель Министерства финансов Донецкой Народной Республики.</w:t>
      </w:r>
    </w:p>
    <w:p w14:paraId="45150BE8" w14:textId="77777777" w:rsidR="00071727" w:rsidRPr="00071727" w:rsidRDefault="00071727" w:rsidP="00071727">
      <w:pPr>
        <w:spacing w:after="6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4.6. Представитель Комитета по тарифам Донецкой Народной Республики*.</w:t>
      </w:r>
    </w:p>
    <w:p w14:paraId="53768C7C" w14:textId="77777777" w:rsidR="00071727" w:rsidRPr="00071727" w:rsidRDefault="00071727" w:rsidP="0007172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4.7. Представитель Управления Федеральной службы по надзору </w:t>
      </w: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br/>
        <w:t>в сфере защиты прав потребителей и благополучия человека по Донецкой Народной Республике (по согласованию).</w:t>
      </w:r>
    </w:p>
    <w:p w14:paraId="05F85CA6" w14:textId="77777777" w:rsidR="00071727" w:rsidRPr="00071727" w:rsidRDefault="00071727" w:rsidP="00071727">
      <w:pPr>
        <w:spacing w:after="6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lastRenderedPageBreak/>
        <w:t>4.8. Представитель Главного управления Федеральной службы судебных приставов по Донецкой Народной Республике (по согласованию).</w:t>
      </w:r>
    </w:p>
    <w:p w14:paraId="2406F97D" w14:textId="77777777" w:rsidR="00071727" w:rsidRPr="00071727" w:rsidRDefault="00071727" w:rsidP="00071727">
      <w:pPr>
        <w:spacing w:after="6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4.9. Представитель Государственного унитарного предприятия Донецкой Народной Республики «ДОНСНАБКОМПЛЕКТ».</w:t>
      </w:r>
    </w:p>
    <w:p w14:paraId="3A9DF831" w14:textId="77777777" w:rsidR="00071727" w:rsidRPr="00071727" w:rsidRDefault="00071727" w:rsidP="00071727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4.10. Представители органов местного самоуправления муниципальных образований Донецкой Народной Республики (по запросу межведомственной рабочей группы).</w:t>
      </w:r>
    </w:p>
    <w:p w14:paraId="59474A17" w14:textId="77777777" w:rsidR="00071727" w:rsidRPr="00071727" w:rsidRDefault="00071727" w:rsidP="00071727">
      <w:pPr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717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* </w:t>
      </w:r>
      <w:r w:rsidRPr="000717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До создания исполнительных органов Донецкой Народной Республики</w:t>
      </w:r>
      <w:r w:rsidRPr="000717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0717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 xml:space="preserve">в соответствии с Указом временно исполняющего обязанности Главы Донецкой Народной Республики от 13 апреля 2023 г. № 119 «О системе и структуре исполнительных органов Донецкой Народной Республики» </w:t>
      </w:r>
      <w:r w:rsidRPr="000717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полномочия членов</w:t>
      </w:r>
      <w:r w:rsidRPr="000717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межведомственной рабочей группы</w:t>
      </w:r>
      <w:r w:rsidRPr="000717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осуществляют</w:t>
      </w:r>
      <w:r w:rsidRPr="000717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представители органов Донецкой Народной Республики, выполняющих </w:t>
      </w:r>
      <w:r w:rsidRPr="000717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функции таких исполнительных органов согласно части 6 статьи 8 Федерального конституционного закона от 4 октября 2022 г. № 5-ФКЗ «О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Республики».</w:t>
      </w:r>
    </w:p>
    <w:p w14:paraId="1EF2297A" w14:textId="77777777" w:rsidR="00071727" w:rsidRPr="00071727" w:rsidRDefault="00071727" w:rsidP="00071727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71727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______________</w:t>
      </w:r>
    </w:p>
    <w:p w14:paraId="4B2DEDFC" w14:textId="77777777" w:rsidR="00071727" w:rsidRPr="00071727" w:rsidRDefault="00071727" w:rsidP="0007172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B41F666" w14:textId="77777777" w:rsidR="00B123AF" w:rsidRDefault="00B123AF">
      <w:bookmarkStart w:id="0" w:name="_GoBack"/>
      <w:bookmarkEnd w:id="0"/>
    </w:p>
    <w:sectPr w:rsidR="00B123AF" w:rsidSect="0024288F">
      <w:headerReference w:type="default" r:id="rId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 Bold">
    <w:altName w:val="Calibri"/>
    <w:charset w:val="00"/>
    <w:family w:val="swiss"/>
    <w:pitch w:val="variable"/>
    <w:sig w:usb0="A00002FF" w:usb1="5000606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09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14:paraId="3C0FAD05" w14:textId="77777777" w:rsidR="00FC3CA9" w:rsidRPr="004541BE" w:rsidRDefault="00071727">
        <w:pPr>
          <w:pStyle w:val="a3"/>
          <w:jc w:val="center"/>
          <w:rPr>
            <w:rFonts w:ascii="Times New Roman" w:hAnsi="Times New Roman" w:cs="Times New Roman"/>
            <w:szCs w:val="24"/>
          </w:rPr>
        </w:pPr>
        <w:r w:rsidRPr="004541BE">
          <w:rPr>
            <w:rFonts w:ascii="Times New Roman" w:hAnsi="Times New Roman" w:cs="Times New Roman"/>
            <w:szCs w:val="24"/>
          </w:rPr>
          <w:fldChar w:fldCharType="begin"/>
        </w:r>
        <w:r w:rsidRPr="004541BE">
          <w:rPr>
            <w:rFonts w:ascii="Times New Roman" w:hAnsi="Times New Roman" w:cs="Times New Roman"/>
            <w:szCs w:val="24"/>
          </w:rPr>
          <w:instrText>PAGE   \* MERGEFORMAT</w:instrText>
        </w:r>
        <w:r w:rsidRPr="004541BE">
          <w:rPr>
            <w:rFonts w:ascii="Times New Roman" w:hAnsi="Times New Roman" w:cs="Times New Roman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Cs w:val="24"/>
          </w:rPr>
          <w:t>2</w:t>
        </w:r>
        <w:r w:rsidRPr="004541BE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14:paraId="406D75CD" w14:textId="77777777" w:rsidR="00FC3CA9" w:rsidRDefault="000717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2E"/>
    <w:rsid w:val="00071727"/>
    <w:rsid w:val="00172C39"/>
    <w:rsid w:val="00781704"/>
    <w:rsid w:val="0095632E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9F269-7369-477B-BCAD-3C622B55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727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Circe Bold" w:hAnsi="Circe Bold"/>
      <w:sz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71727"/>
    <w:rPr>
      <w:rFonts w:ascii="Circe Bold" w:hAnsi="Circe Bold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2024-11-26T08:19:00Z</dcterms:created>
  <dcterms:modified xsi:type="dcterms:W3CDTF">2024-11-26T08:19:00Z</dcterms:modified>
</cp:coreProperties>
</file>