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A1F7B8" w14:textId="77777777" w:rsidR="00DB52E2" w:rsidRPr="004030E7" w:rsidRDefault="00DB52E2" w:rsidP="00DB52E2">
      <w:pPr>
        <w:widowControl/>
        <w:spacing w:after="160" w:line="276" w:lineRule="auto"/>
        <w:ind w:left="5387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Приложение </w:t>
      </w:r>
    </w:p>
    <w:p w14:paraId="04A9352C" w14:textId="23337DBC" w:rsidR="00DB52E2" w:rsidRDefault="00DB52E2" w:rsidP="00DB52E2">
      <w:pPr>
        <w:widowControl/>
        <w:spacing w:line="276" w:lineRule="auto"/>
        <w:ind w:left="5387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к Методике расчета субвенций, предоставляемых из бюджета Донецкой Народной Республики бюджетам муниципальных образований </w:t>
      </w:r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br/>
        <w:t xml:space="preserve">на осуществление отдельных государственных полномочий Донецкой Народной Республики по обеспечению получения дошкольного образования </w:t>
      </w:r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br/>
        <w:t xml:space="preserve">в государственных дошкольных образовательных организациях, дошкольного, начального общего, основного общего, среднего общего образования в государственных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 </w:t>
      </w:r>
    </w:p>
    <w:p w14:paraId="096B68C5" w14:textId="367B3EC4" w:rsidR="00E47FBC" w:rsidRPr="004030E7" w:rsidRDefault="00E47FBC" w:rsidP="00E47FBC">
      <w:pPr>
        <w:widowControl/>
        <w:spacing w:line="276" w:lineRule="auto"/>
        <w:ind w:left="5387" w:right="-1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(</w:t>
      </w:r>
      <w:r w:rsidRPr="00E47FBC">
        <w:rPr>
          <w:rFonts w:ascii="Times New Roman" w:eastAsia="Calibri" w:hAnsi="Times New Roman" w:cs="Times New Roman"/>
          <w:i/>
          <w:iCs/>
          <w:color w:val="A6A6A6" w:themeColor="background1" w:themeShade="A6"/>
          <w:sz w:val="28"/>
          <w:szCs w:val="28"/>
          <w:lang w:eastAsia="en-US" w:bidi="ar-SA"/>
        </w:rPr>
        <w:t xml:space="preserve">в ред. Закона ДНР </w:t>
      </w:r>
      <w:hyperlink r:id="rId4" w:history="1">
        <w:r w:rsidRPr="00E47FBC">
          <w:rPr>
            <w:rStyle w:val="a4"/>
            <w:rFonts w:ascii="Times New Roman" w:eastAsia="Calibri" w:hAnsi="Times New Roman" w:cs="Times New Roman"/>
            <w:i/>
            <w:iCs/>
            <w:color w:val="03407D" w:themeColor="hyperlink" w:themeShade="A6"/>
            <w:sz w:val="28"/>
            <w:szCs w:val="28"/>
            <w:lang w:eastAsia="en-US" w:bidi="ar-SA"/>
          </w:rPr>
          <w:t>от 27.12.2024 № 143-РЗ</w:t>
        </w:r>
      </w:hyperlink>
      <w:bookmarkStart w:id="0" w:name="_GoBack"/>
      <w:bookmarkEnd w:id="0"/>
      <w:r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)</w:t>
      </w:r>
    </w:p>
    <w:p w14:paraId="6A699F0A" w14:textId="77777777" w:rsidR="00DB52E2" w:rsidRPr="004030E7" w:rsidRDefault="00DB52E2" w:rsidP="00DB52E2">
      <w:pPr>
        <w:widowControl/>
        <w:spacing w:line="276" w:lineRule="auto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</w:p>
    <w:p w14:paraId="71073C77" w14:textId="77777777" w:rsidR="00DB52E2" w:rsidRPr="004030E7" w:rsidRDefault="00DB52E2" w:rsidP="00DB52E2">
      <w:pPr>
        <w:widowControl/>
        <w:spacing w:after="160" w:line="276" w:lineRule="auto"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</w:pPr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Корректирующие коэффициенты, применяемые при расчете объема </w:t>
      </w:r>
      <w:bookmarkStart w:id="1" w:name="_Hlk182322548"/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 xml:space="preserve">субвенции бюджетам муниципальных образований Донецкой Народной Республики </w:t>
      </w:r>
      <w:bookmarkEnd w:id="1"/>
      <w:r w:rsidRPr="004030E7">
        <w:rPr>
          <w:rFonts w:ascii="Times New Roman" w:eastAsia="Calibri" w:hAnsi="Times New Roman" w:cs="Times New Roman"/>
          <w:color w:val="auto"/>
          <w:sz w:val="28"/>
          <w:szCs w:val="28"/>
          <w:lang w:eastAsia="en-US" w:bidi="ar-SA"/>
        </w:rPr>
        <w:t>на осуществление отдельных государственных полномочий в сфере образования</w:t>
      </w:r>
    </w:p>
    <w:tbl>
      <w:tblPr>
        <w:tblStyle w:val="1"/>
        <w:tblW w:w="9351" w:type="dxa"/>
        <w:tblLook w:val="04A0" w:firstRow="1" w:lastRow="0" w:firstColumn="1" w:lastColumn="0" w:noHBand="0" w:noVBand="1"/>
      </w:tblPr>
      <w:tblGrid>
        <w:gridCol w:w="681"/>
        <w:gridCol w:w="6310"/>
        <w:gridCol w:w="2360"/>
      </w:tblGrid>
      <w:tr w:rsidR="00DB52E2" w:rsidRPr="004030E7" w14:paraId="63C4E0EF" w14:textId="77777777" w:rsidTr="007670E2">
        <w:tc>
          <w:tcPr>
            <w:tcW w:w="681" w:type="dxa"/>
          </w:tcPr>
          <w:p w14:paraId="3DA78868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№ п/п</w:t>
            </w:r>
          </w:p>
        </w:tc>
        <w:tc>
          <w:tcPr>
            <w:tcW w:w="6310" w:type="dxa"/>
          </w:tcPr>
          <w:p w14:paraId="5F28DC44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Наименование муниципального образования Донецкой Народной Республики</w:t>
            </w:r>
          </w:p>
        </w:tc>
        <w:tc>
          <w:tcPr>
            <w:tcW w:w="2360" w:type="dxa"/>
          </w:tcPr>
          <w:p w14:paraId="3D96F86A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Корректирующий коэффициент</w:t>
            </w:r>
          </w:p>
        </w:tc>
      </w:tr>
      <w:tr w:rsidR="00DB52E2" w:rsidRPr="004030E7" w14:paraId="2EA2D05A" w14:textId="77777777" w:rsidTr="007670E2">
        <w:tc>
          <w:tcPr>
            <w:tcW w:w="681" w:type="dxa"/>
          </w:tcPr>
          <w:p w14:paraId="12F61648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6310" w:type="dxa"/>
          </w:tcPr>
          <w:p w14:paraId="05C17963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2</w:t>
            </w:r>
          </w:p>
        </w:tc>
        <w:tc>
          <w:tcPr>
            <w:tcW w:w="2360" w:type="dxa"/>
          </w:tcPr>
          <w:p w14:paraId="6A5A8B67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3</w:t>
            </w:r>
          </w:p>
        </w:tc>
      </w:tr>
      <w:tr w:rsidR="00DB52E2" w:rsidRPr="004030E7" w14:paraId="5A6F2EE2" w14:textId="77777777" w:rsidTr="007670E2">
        <w:trPr>
          <w:trHeight w:val="314"/>
        </w:trPr>
        <w:tc>
          <w:tcPr>
            <w:tcW w:w="9351" w:type="dxa"/>
            <w:gridSpan w:val="3"/>
          </w:tcPr>
          <w:p w14:paraId="371FCFAF" w14:textId="77777777" w:rsidR="00DB52E2" w:rsidRPr="004030E7" w:rsidRDefault="00DB52E2" w:rsidP="007670E2">
            <w:pPr>
              <w:widowControl/>
              <w:spacing w:before="60" w:after="60"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2024 год</w:t>
            </w:r>
          </w:p>
        </w:tc>
      </w:tr>
      <w:tr w:rsidR="00DB52E2" w:rsidRPr="004030E7" w14:paraId="0B7C273F" w14:textId="77777777" w:rsidTr="007670E2">
        <w:tc>
          <w:tcPr>
            <w:tcW w:w="681" w:type="dxa"/>
            <w:vAlign w:val="center"/>
          </w:tcPr>
          <w:p w14:paraId="76668AC9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6310" w:type="dxa"/>
            <w:vAlign w:val="center"/>
          </w:tcPr>
          <w:p w14:paraId="56E7366E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Горловка</w:t>
            </w:r>
          </w:p>
        </w:tc>
        <w:tc>
          <w:tcPr>
            <w:tcW w:w="2360" w:type="dxa"/>
            <w:vAlign w:val="center"/>
          </w:tcPr>
          <w:p w14:paraId="7F200C13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2,19</w:t>
            </w:r>
          </w:p>
        </w:tc>
      </w:tr>
      <w:tr w:rsidR="00DB52E2" w:rsidRPr="004030E7" w14:paraId="6F5683E2" w14:textId="77777777" w:rsidTr="007670E2">
        <w:tc>
          <w:tcPr>
            <w:tcW w:w="681" w:type="dxa"/>
            <w:vAlign w:val="center"/>
          </w:tcPr>
          <w:p w14:paraId="34FA568E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lastRenderedPageBreak/>
              <w:t>2.</w:t>
            </w:r>
          </w:p>
        </w:tc>
        <w:tc>
          <w:tcPr>
            <w:tcW w:w="6310" w:type="dxa"/>
            <w:vAlign w:val="center"/>
          </w:tcPr>
          <w:p w14:paraId="02D7680C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Дебальцево</w:t>
            </w:r>
          </w:p>
        </w:tc>
        <w:tc>
          <w:tcPr>
            <w:tcW w:w="2360" w:type="dxa"/>
            <w:vAlign w:val="center"/>
          </w:tcPr>
          <w:p w14:paraId="1CBF3B66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2,98</w:t>
            </w:r>
          </w:p>
        </w:tc>
      </w:tr>
      <w:tr w:rsidR="00DB52E2" w:rsidRPr="004030E7" w14:paraId="7B683DD4" w14:textId="77777777" w:rsidTr="007670E2">
        <w:tc>
          <w:tcPr>
            <w:tcW w:w="681" w:type="dxa"/>
            <w:vAlign w:val="center"/>
          </w:tcPr>
          <w:p w14:paraId="650E5F0C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3.</w:t>
            </w:r>
          </w:p>
        </w:tc>
        <w:tc>
          <w:tcPr>
            <w:tcW w:w="6310" w:type="dxa"/>
            <w:vAlign w:val="center"/>
          </w:tcPr>
          <w:p w14:paraId="73614991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Докучаевск</w:t>
            </w:r>
          </w:p>
        </w:tc>
        <w:tc>
          <w:tcPr>
            <w:tcW w:w="2360" w:type="dxa"/>
            <w:vAlign w:val="center"/>
          </w:tcPr>
          <w:p w14:paraId="76502354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2,77</w:t>
            </w:r>
          </w:p>
        </w:tc>
      </w:tr>
      <w:tr w:rsidR="00DB52E2" w:rsidRPr="004030E7" w14:paraId="1F2129EF" w14:textId="77777777" w:rsidTr="007670E2">
        <w:tc>
          <w:tcPr>
            <w:tcW w:w="681" w:type="dxa"/>
            <w:vAlign w:val="center"/>
          </w:tcPr>
          <w:p w14:paraId="6918F901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4.</w:t>
            </w:r>
          </w:p>
        </w:tc>
        <w:tc>
          <w:tcPr>
            <w:tcW w:w="6310" w:type="dxa"/>
            <w:vAlign w:val="center"/>
          </w:tcPr>
          <w:p w14:paraId="7E159977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Донецк</w:t>
            </w:r>
          </w:p>
        </w:tc>
        <w:tc>
          <w:tcPr>
            <w:tcW w:w="2360" w:type="dxa"/>
            <w:vAlign w:val="center"/>
          </w:tcPr>
          <w:p w14:paraId="1DAD5EF9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1,81</w:t>
            </w:r>
          </w:p>
        </w:tc>
      </w:tr>
      <w:tr w:rsidR="00DB52E2" w:rsidRPr="004030E7" w14:paraId="7FA6B3D1" w14:textId="77777777" w:rsidTr="007670E2">
        <w:tc>
          <w:tcPr>
            <w:tcW w:w="681" w:type="dxa"/>
            <w:vAlign w:val="center"/>
          </w:tcPr>
          <w:p w14:paraId="5652877F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5.</w:t>
            </w:r>
          </w:p>
        </w:tc>
        <w:tc>
          <w:tcPr>
            <w:tcW w:w="6310" w:type="dxa"/>
            <w:vAlign w:val="center"/>
          </w:tcPr>
          <w:p w14:paraId="3724EC87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Енакиево</w:t>
            </w:r>
          </w:p>
        </w:tc>
        <w:tc>
          <w:tcPr>
            <w:tcW w:w="2360" w:type="dxa"/>
            <w:vAlign w:val="center"/>
          </w:tcPr>
          <w:p w14:paraId="1E92C54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1,75</w:t>
            </w:r>
          </w:p>
        </w:tc>
      </w:tr>
      <w:tr w:rsidR="00DB52E2" w:rsidRPr="004030E7" w14:paraId="5EEB9F83" w14:textId="77777777" w:rsidTr="007670E2">
        <w:tc>
          <w:tcPr>
            <w:tcW w:w="681" w:type="dxa"/>
            <w:vAlign w:val="center"/>
          </w:tcPr>
          <w:p w14:paraId="394D4B44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6310" w:type="dxa"/>
            <w:vAlign w:val="center"/>
          </w:tcPr>
          <w:p w14:paraId="654D50BC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Иловайск</w:t>
            </w:r>
          </w:p>
        </w:tc>
        <w:tc>
          <w:tcPr>
            <w:tcW w:w="2360" w:type="dxa"/>
            <w:vAlign w:val="center"/>
          </w:tcPr>
          <w:p w14:paraId="621F1EC0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1,32</w:t>
            </w:r>
          </w:p>
        </w:tc>
      </w:tr>
      <w:tr w:rsidR="00DB52E2" w:rsidRPr="004030E7" w14:paraId="7D1F35A5" w14:textId="77777777" w:rsidTr="007670E2">
        <w:tc>
          <w:tcPr>
            <w:tcW w:w="681" w:type="dxa"/>
            <w:vAlign w:val="center"/>
          </w:tcPr>
          <w:p w14:paraId="105356C9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7.</w:t>
            </w:r>
          </w:p>
        </w:tc>
        <w:tc>
          <w:tcPr>
            <w:tcW w:w="6310" w:type="dxa"/>
            <w:vAlign w:val="center"/>
          </w:tcPr>
          <w:p w14:paraId="6835099A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Макеевка</w:t>
            </w:r>
          </w:p>
        </w:tc>
        <w:tc>
          <w:tcPr>
            <w:tcW w:w="2360" w:type="dxa"/>
            <w:vAlign w:val="center"/>
          </w:tcPr>
          <w:p w14:paraId="55BE35B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1,68</w:t>
            </w:r>
          </w:p>
        </w:tc>
      </w:tr>
      <w:tr w:rsidR="00DB52E2" w:rsidRPr="004030E7" w14:paraId="00EEC671" w14:textId="77777777" w:rsidTr="007670E2">
        <w:tc>
          <w:tcPr>
            <w:tcW w:w="681" w:type="dxa"/>
            <w:vAlign w:val="center"/>
          </w:tcPr>
          <w:p w14:paraId="3159F36D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8.</w:t>
            </w:r>
          </w:p>
        </w:tc>
        <w:tc>
          <w:tcPr>
            <w:tcW w:w="6310" w:type="dxa"/>
            <w:vAlign w:val="center"/>
          </w:tcPr>
          <w:p w14:paraId="62DC796F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Мариуполь</w:t>
            </w:r>
          </w:p>
        </w:tc>
        <w:tc>
          <w:tcPr>
            <w:tcW w:w="2360" w:type="dxa"/>
            <w:vAlign w:val="center"/>
          </w:tcPr>
          <w:p w14:paraId="3F2B7330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1,00</w:t>
            </w:r>
          </w:p>
        </w:tc>
      </w:tr>
      <w:tr w:rsidR="00DB52E2" w:rsidRPr="004030E7" w14:paraId="78BB6B92" w14:textId="77777777" w:rsidTr="007670E2">
        <w:tc>
          <w:tcPr>
            <w:tcW w:w="681" w:type="dxa"/>
            <w:vAlign w:val="center"/>
          </w:tcPr>
          <w:p w14:paraId="633F93E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9.</w:t>
            </w:r>
          </w:p>
        </w:tc>
        <w:tc>
          <w:tcPr>
            <w:tcW w:w="6310" w:type="dxa"/>
            <w:vAlign w:val="center"/>
          </w:tcPr>
          <w:p w14:paraId="1919B6E6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Снежное</w:t>
            </w:r>
          </w:p>
        </w:tc>
        <w:tc>
          <w:tcPr>
            <w:tcW w:w="2360" w:type="dxa"/>
            <w:vAlign w:val="center"/>
          </w:tcPr>
          <w:p w14:paraId="0A8A5A6B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2,35</w:t>
            </w:r>
          </w:p>
        </w:tc>
      </w:tr>
      <w:tr w:rsidR="00DB52E2" w:rsidRPr="004030E7" w14:paraId="63667D98" w14:textId="77777777" w:rsidTr="007670E2">
        <w:tc>
          <w:tcPr>
            <w:tcW w:w="681" w:type="dxa"/>
            <w:vAlign w:val="center"/>
          </w:tcPr>
          <w:p w14:paraId="491AC2CA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10.</w:t>
            </w:r>
          </w:p>
        </w:tc>
        <w:tc>
          <w:tcPr>
            <w:tcW w:w="6310" w:type="dxa"/>
            <w:vAlign w:val="center"/>
          </w:tcPr>
          <w:p w14:paraId="22AF97E0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Городской округ Торез</w:t>
            </w:r>
          </w:p>
        </w:tc>
        <w:tc>
          <w:tcPr>
            <w:tcW w:w="2360" w:type="dxa"/>
            <w:vAlign w:val="center"/>
          </w:tcPr>
          <w:p w14:paraId="456233B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2,36</w:t>
            </w:r>
          </w:p>
        </w:tc>
      </w:tr>
      <w:tr w:rsidR="00DB52E2" w:rsidRPr="004030E7" w14:paraId="1AA1ABE8" w14:textId="77777777" w:rsidTr="007670E2">
        <w:tc>
          <w:tcPr>
            <w:tcW w:w="681" w:type="dxa"/>
            <w:vAlign w:val="center"/>
          </w:tcPr>
          <w:p w14:paraId="6DED1E10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11.</w:t>
            </w:r>
          </w:p>
        </w:tc>
        <w:tc>
          <w:tcPr>
            <w:tcW w:w="6310" w:type="dxa"/>
            <w:vAlign w:val="center"/>
          </w:tcPr>
          <w:p w14:paraId="3CA73097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Городской округ </w:t>
            </w: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Харцызск</w:t>
            </w:r>
            <w:proofErr w:type="spellEnd"/>
          </w:p>
        </w:tc>
        <w:tc>
          <w:tcPr>
            <w:tcW w:w="2360" w:type="dxa"/>
            <w:vAlign w:val="center"/>
          </w:tcPr>
          <w:p w14:paraId="74FFF688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1,47</w:t>
            </w:r>
          </w:p>
        </w:tc>
      </w:tr>
      <w:tr w:rsidR="00DB52E2" w:rsidRPr="004030E7" w14:paraId="04BC3F04" w14:textId="77777777" w:rsidTr="007670E2">
        <w:tc>
          <w:tcPr>
            <w:tcW w:w="681" w:type="dxa"/>
            <w:vAlign w:val="center"/>
          </w:tcPr>
          <w:p w14:paraId="474C975B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12.</w:t>
            </w:r>
          </w:p>
        </w:tc>
        <w:tc>
          <w:tcPr>
            <w:tcW w:w="6310" w:type="dxa"/>
            <w:vAlign w:val="center"/>
          </w:tcPr>
          <w:p w14:paraId="6057611D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Амвросиевский муниципальный округ</w:t>
            </w:r>
          </w:p>
        </w:tc>
        <w:tc>
          <w:tcPr>
            <w:tcW w:w="2360" w:type="dxa"/>
            <w:vAlign w:val="center"/>
          </w:tcPr>
          <w:p w14:paraId="13357453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1,00</w:t>
            </w:r>
          </w:p>
        </w:tc>
      </w:tr>
      <w:tr w:rsidR="00DB52E2" w:rsidRPr="004030E7" w14:paraId="213BD0B5" w14:textId="77777777" w:rsidTr="007670E2">
        <w:tc>
          <w:tcPr>
            <w:tcW w:w="681" w:type="dxa"/>
            <w:vAlign w:val="center"/>
          </w:tcPr>
          <w:p w14:paraId="44CA2C08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13.</w:t>
            </w:r>
          </w:p>
        </w:tc>
        <w:tc>
          <w:tcPr>
            <w:tcW w:w="6310" w:type="dxa"/>
            <w:vAlign w:val="center"/>
          </w:tcPr>
          <w:p w14:paraId="1B0815DC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Волновахский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203B626E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2,16</w:t>
            </w:r>
          </w:p>
        </w:tc>
      </w:tr>
      <w:tr w:rsidR="00DB52E2" w:rsidRPr="004030E7" w14:paraId="39216DEE" w14:textId="77777777" w:rsidTr="007670E2">
        <w:tc>
          <w:tcPr>
            <w:tcW w:w="681" w:type="dxa"/>
            <w:vAlign w:val="center"/>
          </w:tcPr>
          <w:p w14:paraId="0EC272D1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14.</w:t>
            </w:r>
          </w:p>
        </w:tc>
        <w:tc>
          <w:tcPr>
            <w:tcW w:w="6310" w:type="dxa"/>
            <w:vAlign w:val="center"/>
          </w:tcPr>
          <w:p w14:paraId="54BB8534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Володарский муниципальный округ</w:t>
            </w:r>
          </w:p>
        </w:tc>
        <w:tc>
          <w:tcPr>
            <w:tcW w:w="2360" w:type="dxa"/>
            <w:vAlign w:val="center"/>
          </w:tcPr>
          <w:p w14:paraId="38F20E7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1,15</w:t>
            </w:r>
          </w:p>
        </w:tc>
      </w:tr>
      <w:tr w:rsidR="00DB52E2" w:rsidRPr="004030E7" w14:paraId="19BE0641" w14:textId="77777777" w:rsidTr="007670E2">
        <w:tc>
          <w:tcPr>
            <w:tcW w:w="681" w:type="dxa"/>
            <w:vAlign w:val="center"/>
          </w:tcPr>
          <w:p w14:paraId="52830B9E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15.</w:t>
            </w:r>
          </w:p>
        </w:tc>
        <w:tc>
          <w:tcPr>
            <w:tcW w:w="6310" w:type="dxa"/>
            <w:vAlign w:val="center"/>
          </w:tcPr>
          <w:p w14:paraId="0861832B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Мангушский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1FF1C923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1,32</w:t>
            </w:r>
          </w:p>
        </w:tc>
      </w:tr>
      <w:tr w:rsidR="00DB52E2" w:rsidRPr="004030E7" w14:paraId="5DC8EDDE" w14:textId="77777777" w:rsidTr="007670E2">
        <w:tc>
          <w:tcPr>
            <w:tcW w:w="681" w:type="dxa"/>
            <w:vAlign w:val="center"/>
          </w:tcPr>
          <w:p w14:paraId="2A02AA7B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16.</w:t>
            </w:r>
          </w:p>
        </w:tc>
        <w:tc>
          <w:tcPr>
            <w:tcW w:w="6310" w:type="dxa"/>
            <w:vAlign w:val="center"/>
          </w:tcPr>
          <w:p w14:paraId="4352F35F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Новоазовский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604F5050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1,19</w:t>
            </w:r>
          </w:p>
        </w:tc>
      </w:tr>
      <w:tr w:rsidR="00DB52E2" w:rsidRPr="004030E7" w14:paraId="670E0DFD" w14:textId="77777777" w:rsidTr="007670E2">
        <w:tc>
          <w:tcPr>
            <w:tcW w:w="681" w:type="dxa"/>
            <w:vAlign w:val="center"/>
          </w:tcPr>
          <w:p w14:paraId="005A5191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17.</w:t>
            </w:r>
          </w:p>
        </w:tc>
        <w:tc>
          <w:tcPr>
            <w:tcW w:w="6310" w:type="dxa"/>
            <w:vAlign w:val="center"/>
          </w:tcPr>
          <w:p w14:paraId="23F7DB14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Старобешевский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769C58F8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1,14</w:t>
            </w:r>
          </w:p>
        </w:tc>
      </w:tr>
      <w:tr w:rsidR="00DB52E2" w:rsidRPr="004030E7" w14:paraId="7DE6E5BE" w14:textId="77777777" w:rsidTr="007670E2">
        <w:tc>
          <w:tcPr>
            <w:tcW w:w="681" w:type="dxa"/>
            <w:vAlign w:val="center"/>
          </w:tcPr>
          <w:p w14:paraId="213B9255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18.</w:t>
            </w:r>
          </w:p>
        </w:tc>
        <w:tc>
          <w:tcPr>
            <w:tcW w:w="6310" w:type="dxa"/>
            <w:vAlign w:val="center"/>
          </w:tcPr>
          <w:p w14:paraId="05697E2E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Тельмановский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3B1A6023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1,44</w:t>
            </w:r>
          </w:p>
        </w:tc>
      </w:tr>
      <w:tr w:rsidR="00DB52E2" w:rsidRPr="004030E7" w14:paraId="6F399CE6" w14:textId="77777777" w:rsidTr="007670E2">
        <w:tc>
          <w:tcPr>
            <w:tcW w:w="681" w:type="dxa"/>
            <w:vAlign w:val="center"/>
          </w:tcPr>
          <w:p w14:paraId="1E08B1B9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19.</w:t>
            </w:r>
          </w:p>
        </w:tc>
        <w:tc>
          <w:tcPr>
            <w:tcW w:w="6310" w:type="dxa"/>
            <w:vAlign w:val="center"/>
          </w:tcPr>
          <w:p w14:paraId="4E96B7E2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Шахтерский муниципальный округ</w:t>
            </w:r>
          </w:p>
        </w:tc>
        <w:tc>
          <w:tcPr>
            <w:tcW w:w="2360" w:type="dxa"/>
            <w:vAlign w:val="center"/>
          </w:tcPr>
          <w:p w14:paraId="0719435B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1,45</w:t>
            </w:r>
          </w:p>
        </w:tc>
      </w:tr>
      <w:tr w:rsidR="00DB52E2" w:rsidRPr="004030E7" w14:paraId="316256A1" w14:textId="77777777" w:rsidTr="007670E2">
        <w:tc>
          <w:tcPr>
            <w:tcW w:w="681" w:type="dxa"/>
            <w:vAlign w:val="center"/>
          </w:tcPr>
          <w:p w14:paraId="10450F28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color w:val="auto"/>
                <w:sz w:val="28"/>
                <w:szCs w:val="28"/>
              </w:rPr>
              <w:t>20.</w:t>
            </w:r>
          </w:p>
        </w:tc>
        <w:tc>
          <w:tcPr>
            <w:tcW w:w="6310" w:type="dxa"/>
            <w:vAlign w:val="center"/>
          </w:tcPr>
          <w:p w14:paraId="44631EB7" w14:textId="77777777" w:rsidR="00DB52E2" w:rsidRPr="004030E7" w:rsidRDefault="00DB52E2" w:rsidP="007670E2">
            <w:pPr>
              <w:widowControl/>
              <w:spacing w:before="120" w:line="276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</w:rPr>
            </w:pPr>
            <w:proofErr w:type="spellStart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>Ясиноватский</w:t>
            </w:r>
            <w:proofErr w:type="spellEnd"/>
            <w:r w:rsidRPr="004030E7">
              <w:rPr>
                <w:rFonts w:ascii="Times New Roman" w:eastAsia="Times New Roman" w:hAnsi="Times New Roman"/>
                <w:sz w:val="28"/>
                <w:szCs w:val="28"/>
              </w:rPr>
              <w:t xml:space="preserve"> муниципальный округ</w:t>
            </w:r>
          </w:p>
        </w:tc>
        <w:tc>
          <w:tcPr>
            <w:tcW w:w="2360" w:type="dxa"/>
            <w:vAlign w:val="center"/>
          </w:tcPr>
          <w:p w14:paraId="299E1A43" w14:textId="77777777" w:rsidR="00DB52E2" w:rsidRPr="004030E7" w:rsidRDefault="00DB52E2" w:rsidP="007670E2">
            <w:pPr>
              <w:widowControl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030E7">
              <w:rPr>
                <w:rFonts w:ascii="Times New Roman" w:hAnsi="Times New Roman"/>
                <w:sz w:val="28"/>
                <w:szCs w:val="28"/>
              </w:rPr>
              <w:t>1,96</w:t>
            </w:r>
          </w:p>
        </w:tc>
      </w:tr>
    </w:tbl>
    <w:p w14:paraId="5D94D0AB" w14:textId="24A2339C" w:rsidR="00B123AF" w:rsidRDefault="00DB52E2"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</w:t>
      </w:r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3677"/>
    <w:rsid w:val="00153677"/>
    <w:rsid w:val="00172C39"/>
    <w:rsid w:val="00781704"/>
    <w:rsid w:val="00B123AF"/>
    <w:rsid w:val="00DB52E2"/>
    <w:rsid w:val="00E47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63852"/>
  <w15:chartTrackingRefBased/>
  <w15:docId w15:val="{13F0B0E2-2557-4D31-984C-4F4CC33DB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52E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DB52E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B52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47FB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E47F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0002-143-rz-2024122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1629</Characters>
  <Application>Microsoft Office Word</Application>
  <DocSecurity>0</DocSecurity>
  <Lines>13</Lines>
  <Paragraphs>3</Paragraphs>
  <ScaleCrop>false</ScaleCrop>
  <Company/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2025-01-09T14:26:00Z</dcterms:created>
  <dcterms:modified xsi:type="dcterms:W3CDTF">2025-01-09T14:34:00Z</dcterms:modified>
</cp:coreProperties>
</file>