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B539" w14:textId="77777777" w:rsidR="00342B12" w:rsidRPr="00342B12" w:rsidRDefault="00342B12" w:rsidP="00342B12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342B12"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Pr="00342B12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342B12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2025 год и на плановый период 2026 и 2027 годов»</w:t>
      </w:r>
    </w:p>
    <w:p w14:paraId="53D70C12" w14:textId="77777777" w:rsidR="00342B12" w:rsidRPr="00342B12" w:rsidRDefault="00342B12" w:rsidP="0034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F6E980" w14:textId="77777777" w:rsidR="00342B12" w:rsidRPr="00342B12" w:rsidRDefault="00342B12" w:rsidP="00342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2B12">
        <w:rPr>
          <w:rFonts w:ascii="Times New Roman" w:eastAsia="Calibri" w:hAnsi="Times New Roman" w:cs="Times New Roman"/>
          <w:sz w:val="24"/>
          <w:szCs w:val="24"/>
        </w:rPr>
        <w:t>Межбюджетные трансферты</w:t>
      </w:r>
      <w:r w:rsidRPr="00342B12">
        <w:rPr>
          <w:rFonts w:ascii="Times New Roman" w:eastAsia="Calibri" w:hAnsi="Times New Roman" w:cs="Times New Roman"/>
          <w:sz w:val="24"/>
          <w:szCs w:val="24"/>
        </w:rPr>
        <w:br/>
        <w:t>из бюджета Донецкой Народной Республики</w:t>
      </w:r>
      <w:r w:rsidRPr="00342B12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4A68C0F8" w14:textId="77777777" w:rsidR="00342B12" w:rsidRPr="00342B12" w:rsidRDefault="00342B12" w:rsidP="0034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2B12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5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7"/>
        <w:gridCol w:w="1829"/>
        <w:gridCol w:w="1832"/>
        <w:gridCol w:w="1832"/>
      </w:tblGrid>
      <w:tr w:rsidR="00342B12" w:rsidRPr="00342B12" w14:paraId="52BA1550" w14:textId="77777777" w:rsidTr="007328EA">
        <w:tc>
          <w:tcPr>
            <w:tcW w:w="3114" w:type="pct"/>
            <w:vMerge w:val="restart"/>
            <w:vAlign w:val="center"/>
          </w:tcPr>
          <w:p w14:paraId="2FBFD278" w14:textId="77777777" w:rsidR="00342B12" w:rsidRPr="00342B12" w:rsidRDefault="00342B12" w:rsidP="00342B12">
            <w:pPr>
              <w:jc w:val="center"/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1886" w:type="pct"/>
            <w:gridSpan w:val="3"/>
            <w:vAlign w:val="center"/>
          </w:tcPr>
          <w:p w14:paraId="6CFA2068" w14:textId="77777777" w:rsidR="00342B12" w:rsidRPr="00342B12" w:rsidRDefault="00342B12" w:rsidP="00342B12">
            <w:pPr>
              <w:jc w:val="center"/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42B12" w:rsidRPr="00342B12" w14:paraId="1923E377" w14:textId="77777777" w:rsidTr="007328EA">
        <w:tc>
          <w:tcPr>
            <w:tcW w:w="3114" w:type="pct"/>
            <w:vMerge/>
            <w:vAlign w:val="center"/>
          </w:tcPr>
          <w:p w14:paraId="47D08EAE" w14:textId="77777777" w:rsidR="00342B12" w:rsidRPr="00342B12" w:rsidRDefault="00342B12" w:rsidP="00342B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26FE8347" w14:textId="77777777" w:rsidR="00342B12" w:rsidRPr="00342B12" w:rsidRDefault="00342B12" w:rsidP="00342B12">
            <w:pPr>
              <w:jc w:val="center"/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629" w:type="pct"/>
            <w:vAlign w:val="center"/>
          </w:tcPr>
          <w:p w14:paraId="0CFEFB03" w14:textId="77777777" w:rsidR="00342B12" w:rsidRPr="00342B12" w:rsidRDefault="00342B12" w:rsidP="00342B12">
            <w:pPr>
              <w:jc w:val="center"/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629" w:type="pct"/>
            <w:vAlign w:val="center"/>
          </w:tcPr>
          <w:p w14:paraId="2CF048C1" w14:textId="77777777" w:rsidR="00342B12" w:rsidRPr="00342B12" w:rsidRDefault="00342B12" w:rsidP="00342B12">
            <w:pPr>
              <w:jc w:val="center"/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  <w:tr w:rsidR="00342B12" w:rsidRPr="00342B12" w14:paraId="1E49D8FF" w14:textId="77777777" w:rsidTr="007328EA">
        <w:tc>
          <w:tcPr>
            <w:tcW w:w="3114" w:type="pct"/>
            <w:vAlign w:val="center"/>
          </w:tcPr>
          <w:p w14:paraId="10DA0D6C" w14:textId="77777777" w:rsidR="00342B12" w:rsidRPr="00342B12" w:rsidRDefault="00342B12" w:rsidP="00342B12">
            <w:pPr>
              <w:jc w:val="center"/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28" w:type="pct"/>
            <w:vAlign w:val="center"/>
          </w:tcPr>
          <w:p w14:paraId="18419CC3" w14:textId="77777777" w:rsidR="00342B12" w:rsidRPr="00342B12" w:rsidRDefault="00342B12" w:rsidP="00342B12">
            <w:pPr>
              <w:jc w:val="center"/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9" w:type="pct"/>
            <w:vAlign w:val="center"/>
          </w:tcPr>
          <w:p w14:paraId="2827A4FB" w14:textId="77777777" w:rsidR="00342B12" w:rsidRPr="00342B12" w:rsidRDefault="00342B12" w:rsidP="00342B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13F0F73F" w14:textId="77777777" w:rsidR="00342B12" w:rsidRPr="00342B12" w:rsidRDefault="00342B12" w:rsidP="00342B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42B12" w:rsidRPr="00342B12" w14:paraId="0C09EA0E" w14:textId="77777777" w:rsidTr="007328EA">
        <w:tc>
          <w:tcPr>
            <w:tcW w:w="3114" w:type="pct"/>
          </w:tcPr>
          <w:p w14:paraId="12166F74" w14:textId="77777777" w:rsidR="00342B12" w:rsidRPr="00342B12" w:rsidRDefault="00342B12" w:rsidP="00342B12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color w:val="000000"/>
                <w:sz w:val="20"/>
                <w:szCs w:val="2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</w:t>
            </w:r>
          </w:p>
        </w:tc>
        <w:tc>
          <w:tcPr>
            <w:tcW w:w="628" w:type="pct"/>
            <w:vAlign w:val="bottom"/>
          </w:tcPr>
          <w:p w14:paraId="01BE6D31" w14:textId="77777777" w:rsidR="00342B12" w:rsidRPr="00342B12" w:rsidRDefault="00342B12" w:rsidP="00342B12">
            <w:pPr>
              <w:jc w:val="right"/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150 497,68300</w:t>
            </w:r>
          </w:p>
        </w:tc>
        <w:tc>
          <w:tcPr>
            <w:tcW w:w="629" w:type="pct"/>
            <w:vAlign w:val="bottom"/>
          </w:tcPr>
          <w:p w14:paraId="016F9F2F" w14:textId="77777777" w:rsidR="00342B12" w:rsidRPr="00342B12" w:rsidRDefault="00342B12" w:rsidP="00342B12">
            <w:pPr>
              <w:jc w:val="right"/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156 159,32000</w:t>
            </w:r>
          </w:p>
        </w:tc>
        <w:tc>
          <w:tcPr>
            <w:tcW w:w="629" w:type="pct"/>
            <w:vAlign w:val="bottom"/>
          </w:tcPr>
          <w:p w14:paraId="323A9243" w14:textId="77777777" w:rsidR="00342B12" w:rsidRPr="00342B12" w:rsidRDefault="00342B12" w:rsidP="00342B12">
            <w:pPr>
              <w:jc w:val="right"/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158 903,77000</w:t>
            </w:r>
          </w:p>
        </w:tc>
      </w:tr>
      <w:tr w:rsidR="00342B12" w:rsidRPr="00342B12" w14:paraId="16F9ACD1" w14:textId="77777777" w:rsidTr="007328EA">
        <w:tc>
          <w:tcPr>
            <w:tcW w:w="3114" w:type="pct"/>
          </w:tcPr>
          <w:p w14:paraId="7364D9FC" w14:textId="77777777" w:rsidR="00342B12" w:rsidRPr="00342B12" w:rsidRDefault="00342B12" w:rsidP="00342B1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42B12">
              <w:rPr>
                <w:rFonts w:eastAsia="Times New Roman"/>
                <w:sz w:val="20"/>
                <w:szCs w:val="20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628" w:type="pct"/>
            <w:vAlign w:val="bottom"/>
          </w:tcPr>
          <w:p w14:paraId="7F0B9842" w14:textId="77777777" w:rsidR="00342B12" w:rsidRPr="00342B12" w:rsidRDefault="00342B12" w:rsidP="00342B12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color w:val="000000"/>
                <w:sz w:val="20"/>
                <w:szCs w:val="20"/>
              </w:rPr>
              <w:t>12 781 259,40000</w:t>
            </w:r>
          </w:p>
        </w:tc>
        <w:tc>
          <w:tcPr>
            <w:tcW w:w="629" w:type="pct"/>
            <w:vAlign w:val="bottom"/>
          </w:tcPr>
          <w:p w14:paraId="7ADD205F" w14:textId="77777777" w:rsidR="00342B12" w:rsidRPr="00342B12" w:rsidRDefault="00342B12" w:rsidP="00342B12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color w:val="000000"/>
                <w:sz w:val="20"/>
                <w:szCs w:val="20"/>
              </w:rPr>
              <w:t>11 986 544,40000</w:t>
            </w:r>
          </w:p>
        </w:tc>
        <w:tc>
          <w:tcPr>
            <w:tcW w:w="629" w:type="pct"/>
            <w:vAlign w:val="bottom"/>
          </w:tcPr>
          <w:p w14:paraId="102FDB38" w14:textId="77777777" w:rsidR="00342B12" w:rsidRPr="00342B12" w:rsidRDefault="00342B12" w:rsidP="00342B12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color w:val="000000"/>
                <w:sz w:val="20"/>
                <w:szCs w:val="20"/>
              </w:rPr>
              <w:t>11 357 427,50000</w:t>
            </w:r>
          </w:p>
        </w:tc>
      </w:tr>
      <w:tr w:rsidR="00342B12" w:rsidRPr="00342B12" w14:paraId="4DAE85EF" w14:textId="77777777" w:rsidTr="007328EA">
        <w:tc>
          <w:tcPr>
            <w:tcW w:w="3114" w:type="pct"/>
          </w:tcPr>
          <w:p w14:paraId="03678D9E" w14:textId="77777777" w:rsidR="00342B12" w:rsidRPr="00342B12" w:rsidRDefault="00342B12" w:rsidP="00342B12">
            <w:pPr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628" w:type="pct"/>
            <w:vAlign w:val="bottom"/>
          </w:tcPr>
          <w:p w14:paraId="36B0A903" w14:textId="77777777" w:rsidR="00342B12" w:rsidRPr="00342B12" w:rsidRDefault="00342B12" w:rsidP="00342B12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color w:val="000000"/>
                <w:sz w:val="20"/>
                <w:szCs w:val="20"/>
              </w:rPr>
              <w:t>363 855,20000</w:t>
            </w:r>
          </w:p>
        </w:tc>
        <w:tc>
          <w:tcPr>
            <w:tcW w:w="629" w:type="pct"/>
            <w:vAlign w:val="bottom"/>
          </w:tcPr>
          <w:p w14:paraId="32509DED" w14:textId="77777777" w:rsidR="00342B12" w:rsidRPr="00342B12" w:rsidRDefault="00342B12" w:rsidP="00342B12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629" w:type="pct"/>
            <w:vAlign w:val="bottom"/>
          </w:tcPr>
          <w:p w14:paraId="59C74BA9" w14:textId="77777777" w:rsidR="00342B12" w:rsidRPr="00342B12" w:rsidRDefault="00342B12" w:rsidP="00342B12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color w:val="000000"/>
                <w:sz w:val="20"/>
                <w:szCs w:val="20"/>
              </w:rPr>
              <w:t>0,00000</w:t>
            </w:r>
          </w:p>
        </w:tc>
      </w:tr>
      <w:tr w:rsidR="00342B12" w:rsidRPr="00342B12" w14:paraId="2D1DDD76" w14:textId="77777777" w:rsidTr="007328EA">
        <w:tc>
          <w:tcPr>
            <w:tcW w:w="3114" w:type="pct"/>
          </w:tcPr>
          <w:p w14:paraId="3B54FF1C" w14:textId="77777777" w:rsidR="00342B12" w:rsidRPr="00342B12" w:rsidRDefault="00342B12" w:rsidP="00342B12">
            <w:pPr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Иной межбюджетный трансферт бюджету Фонда пенсионного и социального страхования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628" w:type="pct"/>
            <w:vAlign w:val="bottom"/>
          </w:tcPr>
          <w:p w14:paraId="46CBB47B" w14:textId="77777777" w:rsidR="00342B12" w:rsidRPr="00342B12" w:rsidRDefault="00342B12" w:rsidP="00342B12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629" w:type="pct"/>
            <w:vAlign w:val="bottom"/>
          </w:tcPr>
          <w:p w14:paraId="0FD7AE53" w14:textId="77777777" w:rsidR="00342B12" w:rsidRPr="00342B12" w:rsidRDefault="00342B12" w:rsidP="00342B12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color w:val="000000"/>
                <w:sz w:val="20"/>
                <w:szCs w:val="20"/>
              </w:rPr>
              <w:t>1 270,00000</w:t>
            </w:r>
          </w:p>
        </w:tc>
        <w:tc>
          <w:tcPr>
            <w:tcW w:w="629" w:type="pct"/>
            <w:vAlign w:val="bottom"/>
          </w:tcPr>
          <w:p w14:paraId="60475F3F" w14:textId="77777777" w:rsidR="00342B12" w:rsidRPr="00342B12" w:rsidRDefault="00342B12" w:rsidP="00342B12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color w:val="000000"/>
                <w:sz w:val="20"/>
                <w:szCs w:val="20"/>
              </w:rPr>
              <w:t>1 760,00000</w:t>
            </w:r>
          </w:p>
        </w:tc>
      </w:tr>
      <w:tr w:rsidR="00342B12" w:rsidRPr="00342B12" w14:paraId="659D4E97" w14:textId="77777777" w:rsidTr="007328EA">
        <w:tc>
          <w:tcPr>
            <w:tcW w:w="3114" w:type="pct"/>
          </w:tcPr>
          <w:p w14:paraId="6DC5CF15" w14:textId="77777777" w:rsidR="00342B12" w:rsidRPr="00342B12" w:rsidRDefault="00342B12" w:rsidP="00342B12">
            <w:pPr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Межбюджетные трансферты бюджетам муниципальных округов, городских округов</w:t>
            </w:r>
          </w:p>
        </w:tc>
        <w:tc>
          <w:tcPr>
            <w:tcW w:w="628" w:type="pct"/>
            <w:vAlign w:val="bottom"/>
          </w:tcPr>
          <w:p w14:paraId="58A642F3" w14:textId="77777777" w:rsidR="00342B12" w:rsidRPr="00342B12" w:rsidRDefault="00342B12" w:rsidP="00342B12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bCs/>
                <w:color w:val="000000"/>
                <w:sz w:val="20"/>
                <w:szCs w:val="20"/>
              </w:rPr>
              <w:t>53 654 955,70756</w:t>
            </w:r>
          </w:p>
        </w:tc>
        <w:tc>
          <w:tcPr>
            <w:tcW w:w="629" w:type="pct"/>
            <w:vAlign w:val="bottom"/>
          </w:tcPr>
          <w:p w14:paraId="7D635AE3" w14:textId="77777777" w:rsidR="00342B12" w:rsidRPr="00342B12" w:rsidRDefault="00342B12" w:rsidP="00342B12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bCs/>
                <w:color w:val="000000"/>
                <w:sz w:val="20"/>
                <w:szCs w:val="20"/>
              </w:rPr>
              <w:t>40 335 548,38903</w:t>
            </w:r>
          </w:p>
        </w:tc>
        <w:tc>
          <w:tcPr>
            <w:tcW w:w="629" w:type="pct"/>
            <w:vAlign w:val="bottom"/>
          </w:tcPr>
          <w:p w14:paraId="67A2A4E8" w14:textId="77777777" w:rsidR="00342B12" w:rsidRPr="00342B12" w:rsidRDefault="00342B12" w:rsidP="00342B12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bCs/>
                <w:color w:val="000000"/>
                <w:sz w:val="20"/>
                <w:szCs w:val="20"/>
              </w:rPr>
              <w:t>44 419 735,84110</w:t>
            </w:r>
          </w:p>
        </w:tc>
      </w:tr>
      <w:tr w:rsidR="00342B12" w:rsidRPr="00342B12" w14:paraId="488F7027" w14:textId="77777777" w:rsidTr="007328EA">
        <w:tc>
          <w:tcPr>
            <w:tcW w:w="3114" w:type="pct"/>
          </w:tcPr>
          <w:p w14:paraId="5EDCEFCA" w14:textId="77777777" w:rsidR="00342B12" w:rsidRPr="00342B12" w:rsidRDefault="00342B12" w:rsidP="00342B12">
            <w:pPr>
              <w:rPr>
                <w:rFonts w:eastAsia="Calibri"/>
                <w:sz w:val="20"/>
                <w:szCs w:val="20"/>
              </w:rPr>
            </w:pPr>
            <w:r w:rsidRPr="00342B12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628" w:type="pct"/>
            <w:vAlign w:val="bottom"/>
          </w:tcPr>
          <w:p w14:paraId="5CE7F8AA" w14:textId="77777777" w:rsidR="00342B12" w:rsidRPr="00342B12" w:rsidRDefault="00342B12" w:rsidP="00342B12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bCs/>
                <w:color w:val="000000"/>
                <w:sz w:val="20"/>
                <w:szCs w:val="20"/>
              </w:rPr>
              <w:t>66 951 467,99056</w:t>
            </w:r>
          </w:p>
        </w:tc>
        <w:tc>
          <w:tcPr>
            <w:tcW w:w="629" w:type="pct"/>
            <w:vAlign w:val="bottom"/>
          </w:tcPr>
          <w:p w14:paraId="4A3B7B42" w14:textId="77777777" w:rsidR="00342B12" w:rsidRPr="00342B12" w:rsidRDefault="00342B12" w:rsidP="00342B12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bCs/>
                <w:color w:val="000000"/>
                <w:sz w:val="20"/>
                <w:szCs w:val="20"/>
              </w:rPr>
              <w:t>52 479 522,10903</w:t>
            </w:r>
          </w:p>
        </w:tc>
        <w:tc>
          <w:tcPr>
            <w:tcW w:w="629" w:type="pct"/>
            <w:vAlign w:val="bottom"/>
          </w:tcPr>
          <w:p w14:paraId="66F46339" w14:textId="77777777" w:rsidR="00342B12" w:rsidRPr="00342B12" w:rsidRDefault="00342B12" w:rsidP="00342B12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42B12">
              <w:rPr>
                <w:rFonts w:eastAsia="Calibri"/>
                <w:bCs/>
                <w:color w:val="000000"/>
                <w:sz w:val="20"/>
                <w:szCs w:val="20"/>
              </w:rPr>
              <w:t>55 937 827,11110</w:t>
            </w:r>
          </w:p>
        </w:tc>
      </w:tr>
    </w:tbl>
    <w:p w14:paraId="41CE57F8" w14:textId="77777777" w:rsidR="00342B12" w:rsidRPr="00342B12" w:rsidRDefault="00342B12" w:rsidP="0034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C032F5" w14:textId="5C5064E2" w:rsidR="00B123AF" w:rsidRPr="00342B12" w:rsidRDefault="00B123AF" w:rsidP="00342B12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123AF" w:rsidRPr="00342B12" w:rsidSect="00342B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93"/>
    <w:rsid w:val="00172C39"/>
    <w:rsid w:val="00342B12"/>
    <w:rsid w:val="006F7593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8D18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342B1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2025-01-10T11:49:00Z</dcterms:created>
  <dcterms:modified xsi:type="dcterms:W3CDTF">2025-01-10T11:50:00Z</dcterms:modified>
</cp:coreProperties>
</file>