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8365F" w14:textId="77777777" w:rsidR="00E8736E" w:rsidRPr="00E8736E" w:rsidRDefault="00E8736E" w:rsidP="00E8736E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Приложение 9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4D9AC163" w14:textId="77777777" w:rsidR="00E8736E" w:rsidRPr="00E8736E" w:rsidRDefault="00E8736E" w:rsidP="00E8736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4F9DBDD" w14:textId="77777777" w:rsidR="00E8736E" w:rsidRPr="00E8736E" w:rsidRDefault="00E8736E" w:rsidP="00E8736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Межбюджетные трансферты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из бюджета Донецкой Народной Республики</w:t>
      </w:r>
      <w:r w:rsidRPr="00E8736E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40749283" w14:textId="77777777" w:rsidR="00E8736E" w:rsidRPr="00E8736E" w:rsidRDefault="00E8736E" w:rsidP="00E8736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8736E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3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067"/>
        <w:gridCol w:w="1829"/>
        <w:gridCol w:w="1832"/>
        <w:gridCol w:w="1832"/>
      </w:tblGrid>
      <w:tr w:rsidR="00E8736E" w:rsidRPr="00E8736E" w14:paraId="76B47E0B" w14:textId="77777777" w:rsidTr="00B3473E">
        <w:tc>
          <w:tcPr>
            <w:tcW w:w="3114" w:type="pct"/>
            <w:vMerge w:val="restart"/>
            <w:vAlign w:val="center"/>
          </w:tcPr>
          <w:p w14:paraId="532594A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886" w:type="pct"/>
            <w:gridSpan w:val="3"/>
            <w:vAlign w:val="center"/>
          </w:tcPr>
          <w:p w14:paraId="63C42461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E8736E" w:rsidRPr="00E8736E" w14:paraId="1DEB8119" w14:textId="77777777" w:rsidTr="00B3473E">
        <w:tc>
          <w:tcPr>
            <w:tcW w:w="3114" w:type="pct"/>
            <w:vMerge/>
            <w:vAlign w:val="center"/>
          </w:tcPr>
          <w:p w14:paraId="05545FEA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8" w:type="pct"/>
            <w:vAlign w:val="center"/>
          </w:tcPr>
          <w:p w14:paraId="10F0477D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629" w:type="pct"/>
            <w:vAlign w:val="center"/>
          </w:tcPr>
          <w:p w14:paraId="6CF331B7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629" w:type="pct"/>
            <w:vAlign w:val="center"/>
          </w:tcPr>
          <w:p w14:paraId="48C7393C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  <w:tr w:rsidR="00E8736E" w:rsidRPr="00E8736E" w14:paraId="664111B3" w14:textId="77777777" w:rsidTr="00B3473E">
        <w:tc>
          <w:tcPr>
            <w:tcW w:w="3114" w:type="pct"/>
            <w:vAlign w:val="center"/>
          </w:tcPr>
          <w:p w14:paraId="6EC46ECD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8" w:type="pct"/>
            <w:vAlign w:val="center"/>
          </w:tcPr>
          <w:p w14:paraId="00DB9CB2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629" w:type="pct"/>
            <w:vAlign w:val="center"/>
          </w:tcPr>
          <w:p w14:paraId="041713A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29" w:type="pct"/>
            <w:vAlign w:val="center"/>
          </w:tcPr>
          <w:p w14:paraId="045905D3" w14:textId="77777777" w:rsidR="00E8736E" w:rsidRPr="00E8736E" w:rsidRDefault="00E8736E" w:rsidP="00E8736E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E8736E" w:rsidRPr="00E8736E" w14:paraId="71B253A3" w14:textId="77777777" w:rsidTr="00B3473E">
        <w:tc>
          <w:tcPr>
            <w:tcW w:w="3114" w:type="pct"/>
          </w:tcPr>
          <w:p w14:paraId="6950FABC" w14:textId="77777777" w:rsidR="00E8736E" w:rsidRPr="00E8736E" w:rsidRDefault="00E8736E" w:rsidP="00E8736E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 xml:space="preserve"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 </w:t>
            </w:r>
          </w:p>
        </w:tc>
        <w:tc>
          <w:tcPr>
            <w:tcW w:w="628" w:type="pct"/>
            <w:vAlign w:val="bottom"/>
          </w:tcPr>
          <w:p w14:paraId="62AFEC97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150 497,68300</w:t>
            </w:r>
          </w:p>
        </w:tc>
        <w:tc>
          <w:tcPr>
            <w:tcW w:w="629" w:type="pct"/>
            <w:vAlign w:val="bottom"/>
          </w:tcPr>
          <w:p w14:paraId="12144515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156 159,32000</w:t>
            </w:r>
          </w:p>
        </w:tc>
        <w:tc>
          <w:tcPr>
            <w:tcW w:w="629" w:type="pct"/>
            <w:vAlign w:val="bottom"/>
          </w:tcPr>
          <w:p w14:paraId="2EAB0382" w14:textId="77777777" w:rsidR="00E8736E" w:rsidRPr="00E8736E" w:rsidRDefault="00E8736E" w:rsidP="00E8736E">
            <w:pPr>
              <w:jc w:val="right"/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158 903,77000</w:t>
            </w:r>
          </w:p>
        </w:tc>
      </w:tr>
      <w:tr w:rsidR="00E8736E" w:rsidRPr="00E8736E" w14:paraId="393B493E" w14:textId="77777777" w:rsidTr="00B3473E">
        <w:tc>
          <w:tcPr>
            <w:tcW w:w="3114" w:type="pct"/>
          </w:tcPr>
          <w:p w14:paraId="613F8402" w14:textId="77777777" w:rsidR="00E8736E" w:rsidRPr="00E8736E" w:rsidRDefault="00E8736E" w:rsidP="00E8736E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0"/>
                <w:szCs w:val="20"/>
                <w:lang w:eastAsia="ru-RU"/>
              </w:rPr>
            </w:pPr>
            <w:r w:rsidRPr="00E8736E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628" w:type="pct"/>
            <w:vAlign w:val="bottom"/>
          </w:tcPr>
          <w:p w14:paraId="5CB81ADD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12 781 259,40000</w:t>
            </w:r>
          </w:p>
        </w:tc>
        <w:tc>
          <w:tcPr>
            <w:tcW w:w="629" w:type="pct"/>
            <w:vAlign w:val="bottom"/>
          </w:tcPr>
          <w:p w14:paraId="1DEB7DD5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11 986 544,40000</w:t>
            </w:r>
          </w:p>
        </w:tc>
        <w:tc>
          <w:tcPr>
            <w:tcW w:w="629" w:type="pct"/>
            <w:vAlign w:val="bottom"/>
          </w:tcPr>
          <w:p w14:paraId="6E471D48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11 357 427,50000</w:t>
            </w:r>
          </w:p>
        </w:tc>
      </w:tr>
      <w:tr w:rsidR="00E8736E" w:rsidRPr="00E8736E" w14:paraId="411A68CF" w14:textId="77777777" w:rsidTr="00B3473E">
        <w:tc>
          <w:tcPr>
            <w:tcW w:w="3114" w:type="pct"/>
          </w:tcPr>
          <w:p w14:paraId="3275B38E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Иной межбюджетный трансферт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628" w:type="pct"/>
            <w:vAlign w:val="bottom"/>
          </w:tcPr>
          <w:p w14:paraId="687614DE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363 855,20000</w:t>
            </w:r>
          </w:p>
        </w:tc>
        <w:tc>
          <w:tcPr>
            <w:tcW w:w="629" w:type="pct"/>
            <w:vAlign w:val="bottom"/>
          </w:tcPr>
          <w:p w14:paraId="150B7107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0,00000</w:t>
            </w:r>
          </w:p>
        </w:tc>
        <w:tc>
          <w:tcPr>
            <w:tcW w:w="629" w:type="pct"/>
            <w:vAlign w:val="bottom"/>
          </w:tcPr>
          <w:p w14:paraId="72FBCDFD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0,00000</w:t>
            </w:r>
          </w:p>
        </w:tc>
      </w:tr>
      <w:tr w:rsidR="00E8736E" w:rsidRPr="00E8736E" w14:paraId="4345B71C" w14:textId="77777777" w:rsidTr="00B3473E">
        <w:tc>
          <w:tcPr>
            <w:tcW w:w="3114" w:type="pct"/>
          </w:tcPr>
          <w:p w14:paraId="2D339774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Иной межбюджетный трансферт бюджету Фонда пенсионного и социального страхования Российской Федерации на социальные выплаты безработным гражданам и иным категориям граждан в соответствии с законодательством о занятости населения</w:t>
            </w:r>
          </w:p>
        </w:tc>
        <w:tc>
          <w:tcPr>
            <w:tcW w:w="628" w:type="pct"/>
            <w:vAlign w:val="bottom"/>
          </w:tcPr>
          <w:p w14:paraId="2F461735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900,00000</w:t>
            </w:r>
          </w:p>
        </w:tc>
        <w:tc>
          <w:tcPr>
            <w:tcW w:w="629" w:type="pct"/>
            <w:vAlign w:val="bottom"/>
          </w:tcPr>
          <w:p w14:paraId="2EF50C78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1 270,00000</w:t>
            </w:r>
          </w:p>
        </w:tc>
        <w:tc>
          <w:tcPr>
            <w:tcW w:w="629" w:type="pct"/>
            <w:vAlign w:val="bottom"/>
          </w:tcPr>
          <w:p w14:paraId="09EC24A0" w14:textId="77777777" w:rsidR="00E8736E" w:rsidRPr="00E8736E" w:rsidRDefault="00E8736E" w:rsidP="00E8736E">
            <w:pPr>
              <w:jc w:val="right"/>
              <w:rPr>
                <w:rFonts w:eastAsia="Calibri"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color w:val="000000"/>
                <w:sz w:val="20"/>
                <w:szCs w:val="20"/>
              </w:rPr>
              <w:t>1 760,00000</w:t>
            </w:r>
          </w:p>
        </w:tc>
      </w:tr>
      <w:tr w:rsidR="00E8736E" w:rsidRPr="00E8736E" w14:paraId="77DCB1AC" w14:textId="77777777" w:rsidTr="00B3473E">
        <w:tc>
          <w:tcPr>
            <w:tcW w:w="3114" w:type="pct"/>
          </w:tcPr>
          <w:p w14:paraId="648E94B9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Межбюджетные трансферты бюджетам муниципальных округов, городских округов</w:t>
            </w:r>
          </w:p>
        </w:tc>
        <w:tc>
          <w:tcPr>
            <w:tcW w:w="628" w:type="pct"/>
            <w:vAlign w:val="bottom"/>
          </w:tcPr>
          <w:p w14:paraId="4CEC5818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53 654 955,70756</w:t>
            </w:r>
          </w:p>
        </w:tc>
        <w:tc>
          <w:tcPr>
            <w:tcW w:w="629" w:type="pct"/>
            <w:vAlign w:val="bottom"/>
          </w:tcPr>
          <w:p w14:paraId="21FC7739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40 314 088,28822</w:t>
            </w:r>
          </w:p>
        </w:tc>
        <w:tc>
          <w:tcPr>
            <w:tcW w:w="629" w:type="pct"/>
            <w:vAlign w:val="bottom"/>
          </w:tcPr>
          <w:p w14:paraId="6D768BC3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44 419 735,84110</w:t>
            </w:r>
          </w:p>
        </w:tc>
      </w:tr>
      <w:tr w:rsidR="00E8736E" w:rsidRPr="00E8736E" w14:paraId="54EE3315" w14:textId="77777777" w:rsidTr="00B3473E">
        <w:tc>
          <w:tcPr>
            <w:tcW w:w="3114" w:type="pct"/>
          </w:tcPr>
          <w:p w14:paraId="6898FACF" w14:textId="77777777" w:rsidR="00E8736E" w:rsidRPr="00E8736E" w:rsidRDefault="00E8736E" w:rsidP="00E8736E">
            <w:pPr>
              <w:rPr>
                <w:rFonts w:eastAsia="Calibri"/>
                <w:sz w:val="20"/>
                <w:szCs w:val="20"/>
              </w:rPr>
            </w:pPr>
            <w:r w:rsidRPr="00E8736E">
              <w:rPr>
                <w:rFonts w:eastAsia="Calibri"/>
                <w:sz w:val="20"/>
                <w:szCs w:val="20"/>
              </w:rPr>
              <w:t>Итого</w:t>
            </w:r>
          </w:p>
        </w:tc>
        <w:tc>
          <w:tcPr>
            <w:tcW w:w="628" w:type="pct"/>
            <w:vAlign w:val="bottom"/>
          </w:tcPr>
          <w:p w14:paraId="4FDAC39F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66 951 467,99056</w:t>
            </w:r>
          </w:p>
        </w:tc>
        <w:tc>
          <w:tcPr>
            <w:tcW w:w="629" w:type="pct"/>
            <w:vAlign w:val="bottom"/>
          </w:tcPr>
          <w:p w14:paraId="168F7E3C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52 458 062,00822</w:t>
            </w:r>
          </w:p>
        </w:tc>
        <w:tc>
          <w:tcPr>
            <w:tcW w:w="629" w:type="pct"/>
            <w:vAlign w:val="bottom"/>
          </w:tcPr>
          <w:p w14:paraId="19EA849D" w14:textId="77777777" w:rsidR="00E8736E" w:rsidRPr="00E8736E" w:rsidRDefault="00E8736E" w:rsidP="00E8736E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</w:rPr>
            </w:pPr>
            <w:r w:rsidRPr="00E8736E">
              <w:rPr>
                <w:rFonts w:eastAsia="Calibri"/>
                <w:bCs/>
                <w:color w:val="000000"/>
                <w:sz w:val="20"/>
                <w:szCs w:val="20"/>
              </w:rPr>
              <w:t>55 937 827,11110</w:t>
            </w:r>
          </w:p>
        </w:tc>
      </w:tr>
    </w:tbl>
    <w:p w14:paraId="512A815F" w14:textId="77777777" w:rsidR="00E8736E" w:rsidRPr="00E8736E" w:rsidRDefault="00E8736E" w:rsidP="00E8736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41DA0F5" w14:textId="77777777" w:rsidR="00B123AF" w:rsidRDefault="00B123AF">
      <w:bookmarkStart w:id="0" w:name="_GoBack"/>
      <w:bookmarkEnd w:id="0"/>
    </w:p>
    <w:sectPr w:rsidR="00B123AF" w:rsidSect="00E8736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8A7"/>
    <w:rsid w:val="00172C39"/>
    <w:rsid w:val="00781704"/>
    <w:rsid w:val="00B123AF"/>
    <w:rsid w:val="00B448A7"/>
    <w:rsid w:val="00E8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736E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2025-02-03T07:55:00Z</dcterms:created>
  <dcterms:modified xsi:type="dcterms:W3CDTF">2025-02-03T07:55:00Z</dcterms:modified>
</cp:coreProperties>
</file>