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88365F" w14:textId="784C56C8" w:rsidR="00E8736E" w:rsidRDefault="00E8736E" w:rsidP="00E8736E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E8736E">
        <w:rPr>
          <w:rFonts w:ascii="Times New Roman" w:eastAsia="Calibri" w:hAnsi="Times New Roman" w:cs="Times New Roman"/>
          <w:sz w:val="24"/>
          <w:szCs w:val="24"/>
        </w:rPr>
        <w:t>Приложение 9</w:t>
      </w:r>
      <w:r w:rsidRPr="00E8736E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E8736E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23AA3EA7" w14:textId="07BBF01D" w:rsidR="00E663F8" w:rsidRPr="00E8736E" w:rsidRDefault="00E663F8" w:rsidP="00E663F8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207EEF">
        <w:rPr>
          <w:rFonts w:ascii="Times New Roman" w:eastAsia="Calibri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в ред. Закона ДНР </w:t>
      </w:r>
      <w:hyperlink r:id="rId4" w:history="1">
        <w:r w:rsidRPr="00207EEF">
          <w:rPr>
            <w:rStyle w:val="a4"/>
            <w:rFonts w:ascii="Times New Roman" w:eastAsia="Calibri" w:hAnsi="Times New Roman" w:cs="Times New Roman"/>
            <w:i/>
            <w:iCs/>
            <w:sz w:val="24"/>
            <w:szCs w:val="24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31.01.2025 № 154-РЗ</w:t>
        </w:r>
      </w:hyperlink>
      <w:r>
        <w:rPr>
          <w:rFonts w:ascii="Times New Roman" w:eastAsia="Calibri" w:hAnsi="Times New Roman" w:cs="Times New Roman"/>
          <w:sz w:val="24"/>
          <w:szCs w:val="24"/>
        </w:rPr>
        <w:t>)</w:t>
      </w:r>
      <w:bookmarkStart w:id="0" w:name="_GoBack"/>
      <w:bookmarkEnd w:id="0"/>
    </w:p>
    <w:p w14:paraId="4D9AC163" w14:textId="77777777" w:rsidR="00E8736E" w:rsidRPr="00E8736E" w:rsidRDefault="00E8736E" w:rsidP="00E8736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4F9DBDD" w14:textId="77777777" w:rsidR="00E8736E" w:rsidRPr="00E8736E" w:rsidRDefault="00E8736E" w:rsidP="00E8736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736E">
        <w:rPr>
          <w:rFonts w:ascii="Times New Roman" w:eastAsia="Calibri" w:hAnsi="Times New Roman" w:cs="Times New Roman"/>
          <w:sz w:val="24"/>
          <w:szCs w:val="24"/>
        </w:rPr>
        <w:t>Межбюджетные трансферты</w:t>
      </w:r>
      <w:r w:rsidRPr="00E8736E">
        <w:rPr>
          <w:rFonts w:ascii="Times New Roman" w:eastAsia="Calibri" w:hAnsi="Times New Roman" w:cs="Times New Roman"/>
          <w:sz w:val="24"/>
          <w:szCs w:val="24"/>
        </w:rPr>
        <w:br/>
        <w:t>из бюджета Донецкой Народной Республики</w:t>
      </w:r>
      <w:r w:rsidRPr="00E8736E">
        <w:rPr>
          <w:rFonts w:ascii="Times New Roman" w:eastAsia="Calibri" w:hAnsi="Times New Roman" w:cs="Times New Roman"/>
          <w:sz w:val="24"/>
          <w:szCs w:val="24"/>
        </w:rPr>
        <w:br/>
        <w:t>на 2025 год и на плановый период 2026 и 2027 годов</w:t>
      </w:r>
    </w:p>
    <w:p w14:paraId="40749283" w14:textId="77777777" w:rsidR="00E8736E" w:rsidRPr="00E8736E" w:rsidRDefault="00E8736E" w:rsidP="00E8736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8736E">
        <w:rPr>
          <w:rFonts w:ascii="Times New Roman" w:eastAsia="Calibri" w:hAnsi="Times New Roman" w:cs="Times New Roman"/>
          <w:sz w:val="24"/>
          <w:szCs w:val="24"/>
        </w:rPr>
        <w:t>тыс. рублей</w:t>
      </w:r>
    </w:p>
    <w:tbl>
      <w:tblPr>
        <w:tblStyle w:val="a3"/>
        <w:tblW w:w="5000" w:type="pc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067"/>
        <w:gridCol w:w="1829"/>
        <w:gridCol w:w="1832"/>
        <w:gridCol w:w="1832"/>
      </w:tblGrid>
      <w:tr w:rsidR="00E8736E" w:rsidRPr="00E8736E" w14:paraId="76B47E0B" w14:textId="77777777" w:rsidTr="00B3473E">
        <w:tc>
          <w:tcPr>
            <w:tcW w:w="3114" w:type="pct"/>
            <w:vMerge w:val="restart"/>
            <w:vAlign w:val="center"/>
          </w:tcPr>
          <w:p w14:paraId="532594A3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Наименование</w:t>
            </w:r>
          </w:p>
        </w:tc>
        <w:tc>
          <w:tcPr>
            <w:tcW w:w="1886" w:type="pct"/>
            <w:gridSpan w:val="3"/>
            <w:vAlign w:val="center"/>
          </w:tcPr>
          <w:p w14:paraId="63C42461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Сумма</w:t>
            </w:r>
          </w:p>
        </w:tc>
      </w:tr>
      <w:tr w:rsidR="00E8736E" w:rsidRPr="00E8736E" w14:paraId="1DEB8119" w14:textId="77777777" w:rsidTr="00B3473E">
        <w:tc>
          <w:tcPr>
            <w:tcW w:w="3114" w:type="pct"/>
            <w:vMerge/>
            <w:vAlign w:val="center"/>
          </w:tcPr>
          <w:p w14:paraId="05545FEA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28" w:type="pct"/>
            <w:vAlign w:val="center"/>
          </w:tcPr>
          <w:p w14:paraId="10F0477D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на 2025 год</w:t>
            </w:r>
          </w:p>
        </w:tc>
        <w:tc>
          <w:tcPr>
            <w:tcW w:w="629" w:type="pct"/>
            <w:vAlign w:val="center"/>
          </w:tcPr>
          <w:p w14:paraId="6CF331B7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на 2026 год</w:t>
            </w:r>
          </w:p>
        </w:tc>
        <w:tc>
          <w:tcPr>
            <w:tcW w:w="629" w:type="pct"/>
            <w:vAlign w:val="center"/>
          </w:tcPr>
          <w:p w14:paraId="48C7393C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на 2027 год</w:t>
            </w:r>
          </w:p>
        </w:tc>
      </w:tr>
      <w:tr w:rsidR="00E8736E" w:rsidRPr="00E8736E" w14:paraId="664111B3" w14:textId="77777777" w:rsidTr="00B3473E">
        <w:tc>
          <w:tcPr>
            <w:tcW w:w="3114" w:type="pct"/>
            <w:vAlign w:val="center"/>
          </w:tcPr>
          <w:p w14:paraId="6EC46ECD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8" w:type="pct"/>
            <w:vAlign w:val="center"/>
          </w:tcPr>
          <w:p w14:paraId="00DB9CB2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629" w:type="pct"/>
            <w:vAlign w:val="center"/>
          </w:tcPr>
          <w:p w14:paraId="041713A3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29" w:type="pct"/>
            <w:vAlign w:val="center"/>
          </w:tcPr>
          <w:p w14:paraId="045905D3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E8736E" w:rsidRPr="00E8736E" w14:paraId="71B253A3" w14:textId="77777777" w:rsidTr="00B3473E">
        <w:tc>
          <w:tcPr>
            <w:tcW w:w="3114" w:type="pct"/>
          </w:tcPr>
          <w:p w14:paraId="6950FABC" w14:textId="77777777" w:rsidR="00E8736E" w:rsidRPr="00E8736E" w:rsidRDefault="00E8736E" w:rsidP="00E8736E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 xml:space="preserve">Субвенции бюджету Фонда пенсионного и социального страхования Российской Федерации на выплату ежемесячного пособия в связи с рождением и воспитанием ребенка </w:t>
            </w:r>
          </w:p>
        </w:tc>
        <w:tc>
          <w:tcPr>
            <w:tcW w:w="628" w:type="pct"/>
            <w:vAlign w:val="bottom"/>
          </w:tcPr>
          <w:p w14:paraId="62AFEC97" w14:textId="77777777" w:rsidR="00E8736E" w:rsidRPr="00E8736E" w:rsidRDefault="00E8736E" w:rsidP="00E8736E">
            <w:pPr>
              <w:jc w:val="right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150 497,68300</w:t>
            </w:r>
          </w:p>
        </w:tc>
        <w:tc>
          <w:tcPr>
            <w:tcW w:w="629" w:type="pct"/>
            <w:vAlign w:val="bottom"/>
          </w:tcPr>
          <w:p w14:paraId="12144515" w14:textId="77777777" w:rsidR="00E8736E" w:rsidRPr="00E8736E" w:rsidRDefault="00E8736E" w:rsidP="00E8736E">
            <w:pPr>
              <w:jc w:val="right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156 159,32000</w:t>
            </w:r>
          </w:p>
        </w:tc>
        <w:tc>
          <w:tcPr>
            <w:tcW w:w="629" w:type="pct"/>
            <w:vAlign w:val="bottom"/>
          </w:tcPr>
          <w:p w14:paraId="2EAB0382" w14:textId="77777777" w:rsidR="00E8736E" w:rsidRPr="00E8736E" w:rsidRDefault="00E8736E" w:rsidP="00E8736E">
            <w:pPr>
              <w:jc w:val="right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158 903,77000</w:t>
            </w:r>
          </w:p>
        </w:tc>
      </w:tr>
      <w:tr w:rsidR="00E8736E" w:rsidRPr="00E8736E" w14:paraId="393B493E" w14:textId="77777777" w:rsidTr="00B3473E">
        <w:tc>
          <w:tcPr>
            <w:tcW w:w="3114" w:type="pct"/>
          </w:tcPr>
          <w:p w14:paraId="613F8402" w14:textId="77777777" w:rsidR="00E8736E" w:rsidRPr="00E8736E" w:rsidRDefault="00E8736E" w:rsidP="00E8736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0"/>
                <w:szCs w:val="20"/>
                <w:lang w:eastAsia="ru-RU"/>
              </w:rPr>
            </w:pPr>
            <w:r w:rsidRPr="00E8736E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пенсий и осуществление ежемесячных пенсионных выплат, предусмотренных законодательством Донецкой Народной Республики</w:t>
            </w:r>
          </w:p>
        </w:tc>
        <w:tc>
          <w:tcPr>
            <w:tcW w:w="628" w:type="pct"/>
            <w:vAlign w:val="bottom"/>
          </w:tcPr>
          <w:p w14:paraId="5CB81ADD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12 781 259,40000</w:t>
            </w:r>
          </w:p>
        </w:tc>
        <w:tc>
          <w:tcPr>
            <w:tcW w:w="629" w:type="pct"/>
            <w:vAlign w:val="bottom"/>
          </w:tcPr>
          <w:p w14:paraId="1DEB7DD5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11 986 544,40000</w:t>
            </w:r>
          </w:p>
        </w:tc>
        <w:tc>
          <w:tcPr>
            <w:tcW w:w="629" w:type="pct"/>
            <w:vAlign w:val="bottom"/>
          </w:tcPr>
          <w:p w14:paraId="6E471D48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11 357 427,50000</w:t>
            </w:r>
          </w:p>
        </w:tc>
      </w:tr>
      <w:tr w:rsidR="00E8736E" w:rsidRPr="00E8736E" w14:paraId="411A68CF" w14:textId="77777777" w:rsidTr="00B3473E">
        <w:tc>
          <w:tcPr>
            <w:tcW w:w="3114" w:type="pct"/>
          </w:tcPr>
          <w:p w14:paraId="3275B38E" w14:textId="77777777" w:rsidR="00E8736E" w:rsidRPr="00E8736E" w:rsidRDefault="00E8736E" w:rsidP="00E8736E">
            <w:pPr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Иной межбюджетный трансферт на финансовое обеспечение выполнения функций Территориального фонда обязательного медицинского страхования Донецкой Народной Республики</w:t>
            </w:r>
          </w:p>
        </w:tc>
        <w:tc>
          <w:tcPr>
            <w:tcW w:w="628" w:type="pct"/>
            <w:vAlign w:val="bottom"/>
          </w:tcPr>
          <w:p w14:paraId="687614DE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363 855,20000</w:t>
            </w:r>
          </w:p>
        </w:tc>
        <w:tc>
          <w:tcPr>
            <w:tcW w:w="629" w:type="pct"/>
            <w:vAlign w:val="bottom"/>
          </w:tcPr>
          <w:p w14:paraId="150B7107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0,00000</w:t>
            </w:r>
          </w:p>
        </w:tc>
        <w:tc>
          <w:tcPr>
            <w:tcW w:w="629" w:type="pct"/>
            <w:vAlign w:val="bottom"/>
          </w:tcPr>
          <w:p w14:paraId="72FBCDFD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0,00000</w:t>
            </w:r>
          </w:p>
        </w:tc>
      </w:tr>
      <w:tr w:rsidR="00E8736E" w:rsidRPr="00E8736E" w14:paraId="4345B71C" w14:textId="77777777" w:rsidTr="00B3473E">
        <w:tc>
          <w:tcPr>
            <w:tcW w:w="3114" w:type="pct"/>
          </w:tcPr>
          <w:p w14:paraId="2D339774" w14:textId="77777777" w:rsidR="00E8736E" w:rsidRPr="00E8736E" w:rsidRDefault="00E8736E" w:rsidP="00E8736E">
            <w:pPr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Иной межбюджетный трансферт бюджету Фонда пенсионного и социального страхования Российской Федерации на социальные выплаты безработным гражданам и иным категориям граждан в соответствии с законодательством о занятости населения</w:t>
            </w:r>
          </w:p>
        </w:tc>
        <w:tc>
          <w:tcPr>
            <w:tcW w:w="628" w:type="pct"/>
            <w:vAlign w:val="bottom"/>
          </w:tcPr>
          <w:p w14:paraId="2F461735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900,00000</w:t>
            </w:r>
          </w:p>
        </w:tc>
        <w:tc>
          <w:tcPr>
            <w:tcW w:w="629" w:type="pct"/>
            <w:vAlign w:val="bottom"/>
          </w:tcPr>
          <w:p w14:paraId="2EF50C78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1 270,00000</w:t>
            </w:r>
          </w:p>
        </w:tc>
        <w:tc>
          <w:tcPr>
            <w:tcW w:w="629" w:type="pct"/>
            <w:vAlign w:val="bottom"/>
          </w:tcPr>
          <w:p w14:paraId="09EC24A0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1 760,00000</w:t>
            </w:r>
          </w:p>
        </w:tc>
      </w:tr>
      <w:tr w:rsidR="00E8736E" w:rsidRPr="00E8736E" w14:paraId="77DCB1AC" w14:textId="77777777" w:rsidTr="00B3473E">
        <w:tc>
          <w:tcPr>
            <w:tcW w:w="3114" w:type="pct"/>
          </w:tcPr>
          <w:p w14:paraId="648E94B9" w14:textId="77777777" w:rsidR="00E8736E" w:rsidRPr="00E8736E" w:rsidRDefault="00E8736E" w:rsidP="00E8736E">
            <w:pPr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Межбюджетные трансферты бюджетам муниципальных округов, городских округов</w:t>
            </w:r>
          </w:p>
        </w:tc>
        <w:tc>
          <w:tcPr>
            <w:tcW w:w="628" w:type="pct"/>
            <w:vAlign w:val="bottom"/>
          </w:tcPr>
          <w:p w14:paraId="4CEC5818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53 654 955,70756</w:t>
            </w:r>
          </w:p>
        </w:tc>
        <w:tc>
          <w:tcPr>
            <w:tcW w:w="629" w:type="pct"/>
            <w:vAlign w:val="bottom"/>
          </w:tcPr>
          <w:p w14:paraId="21FC7739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40 314 088,28822</w:t>
            </w:r>
          </w:p>
        </w:tc>
        <w:tc>
          <w:tcPr>
            <w:tcW w:w="629" w:type="pct"/>
            <w:vAlign w:val="bottom"/>
          </w:tcPr>
          <w:p w14:paraId="6D768BC3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44 419 735,84110</w:t>
            </w:r>
          </w:p>
        </w:tc>
      </w:tr>
      <w:tr w:rsidR="00E8736E" w:rsidRPr="00E8736E" w14:paraId="54EE3315" w14:textId="77777777" w:rsidTr="00B3473E">
        <w:tc>
          <w:tcPr>
            <w:tcW w:w="3114" w:type="pct"/>
          </w:tcPr>
          <w:p w14:paraId="6898FACF" w14:textId="77777777" w:rsidR="00E8736E" w:rsidRPr="00E8736E" w:rsidRDefault="00E8736E" w:rsidP="00E8736E">
            <w:pPr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Итого</w:t>
            </w:r>
          </w:p>
        </w:tc>
        <w:tc>
          <w:tcPr>
            <w:tcW w:w="628" w:type="pct"/>
            <w:vAlign w:val="bottom"/>
          </w:tcPr>
          <w:p w14:paraId="4FDAC39F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66 951 467,99056</w:t>
            </w:r>
          </w:p>
        </w:tc>
        <w:tc>
          <w:tcPr>
            <w:tcW w:w="629" w:type="pct"/>
            <w:vAlign w:val="bottom"/>
          </w:tcPr>
          <w:p w14:paraId="168F7E3C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52 458 062,00822</w:t>
            </w:r>
          </w:p>
        </w:tc>
        <w:tc>
          <w:tcPr>
            <w:tcW w:w="629" w:type="pct"/>
            <w:vAlign w:val="bottom"/>
          </w:tcPr>
          <w:p w14:paraId="19EA849D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55 937 827,11110</w:t>
            </w:r>
          </w:p>
        </w:tc>
      </w:tr>
    </w:tbl>
    <w:p w14:paraId="512A815F" w14:textId="77777777" w:rsidR="00E8736E" w:rsidRPr="00E8736E" w:rsidRDefault="00E8736E" w:rsidP="00E8736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41DA0F5" w14:textId="77777777" w:rsidR="00B123AF" w:rsidRDefault="00B123AF"/>
    <w:sectPr w:rsidR="00B123AF" w:rsidSect="00E8736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8A7"/>
    <w:rsid w:val="00172C39"/>
    <w:rsid w:val="00781704"/>
    <w:rsid w:val="00B123AF"/>
    <w:rsid w:val="00B448A7"/>
    <w:rsid w:val="00E663F8"/>
    <w:rsid w:val="00E8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B51F0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736E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663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0002-154-rz-2025013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1321</Characters>
  <Application>Microsoft Office Word</Application>
  <DocSecurity>0</DocSecurity>
  <Lines>11</Lines>
  <Paragraphs>3</Paragraphs>
  <ScaleCrop>false</ScaleCrop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2025-02-03T07:55:00Z</dcterms:created>
  <dcterms:modified xsi:type="dcterms:W3CDTF">2025-02-03T08:29:00Z</dcterms:modified>
</cp:coreProperties>
</file>