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E14750" w14:textId="77777777" w:rsidR="005E6657" w:rsidRPr="003C39AA" w:rsidRDefault="005E6657" w:rsidP="005E6657">
      <w:pPr>
        <w:ind w:left="5046"/>
        <w:outlineLvl w:val="1"/>
        <w:rPr>
          <w:sz w:val="27"/>
          <w:szCs w:val="27"/>
        </w:rPr>
      </w:pPr>
      <w:r w:rsidRPr="003C39AA">
        <w:rPr>
          <w:sz w:val="27"/>
          <w:szCs w:val="27"/>
        </w:rPr>
        <w:t>ПРИЛОЖЕНИЕ 1</w:t>
      </w:r>
    </w:p>
    <w:p w14:paraId="67797B63" w14:textId="77777777" w:rsidR="005E6657" w:rsidRPr="003C39AA" w:rsidRDefault="005E6657" w:rsidP="005E6657">
      <w:pPr>
        <w:ind w:left="5046"/>
        <w:outlineLvl w:val="1"/>
        <w:rPr>
          <w:sz w:val="27"/>
          <w:szCs w:val="27"/>
        </w:rPr>
      </w:pPr>
    </w:p>
    <w:p w14:paraId="3A7F6F10" w14:textId="77777777" w:rsidR="005E6657" w:rsidRPr="003C39AA" w:rsidRDefault="005E6657" w:rsidP="005E6657">
      <w:pPr>
        <w:ind w:left="5046"/>
        <w:outlineLvl w:val="1"/>
        <w:rPr>
          <w:sz w:val="27"/>
          <w:szCs w:val="27"/>
        </w:rPr>
      </w:pPr>
      <w:r w:rsidRPr="003C39AA">
        <w:rPr>
          <w:sz w:val="27"/>
          <w:szCs w:val="27"/>
        </w:rPr>
        <w:t>к Указу Главы</w:t>
      </w:r>
    </w:p>
    <w:p w14:paraId="45D49A72" w14:textId="77777777" w:rsidR="005E6657" w:rsidRPr="003C39AA" w:rsidRDefault="005E6657" w:rsidP="005E6657">
      <w:pPr>
        <w:ind w:left="5046"/>
        <w:outlineLvl w:val="1"/>
        <w:rPr>
          <w:sz w:val="27"/>
          <w:szCs w:val="27"/>
        </w:rPr>
      </w:pPr>
      <w:r w:rsidRPr="003C39AA">
        <w:rPr>
          <w:sz w:val="27"/>
          <w:szCs w:val="27"/>
        </w:rPr>
        <w:t>Донецкой Народной Республики</w:t>
      </w:r>
    </w:p>
    <w:p w14:paraId="0835D4E5" w14:textId="3FD20B38" w:rsidR="005E6657" w:rsidRPr="004D16F5" w:rsidRDefault="005E6657" w:rsidP="005E6657">
      <w:pPr>
        <w:spacing w:after="1400"/>
        <w:ind w:left="5046"/>
        <w:outlineLvl w:val="1"/>
        <w:rPr>
          <w:sz w:val="27"/>
          <w:szCs w:val="27"/>
        </w:rPr>
      </w:pPr>
      <w:r w:rsidRPr="004D16F5">
        <w:rPr>
          <w:sz w:val="27"/>
          <w:szCs w:val="27"/>
        </w:rPr>
        <w:t>от «30» января 2025 г. № 75</w:t>
      </w:r>
      <w:r w:rsidR="00422AA3">
        <w:rPr>
          <w:sz w:val="27"/>
          <w:szCs w:val="27"/>
        </w:rPr>
        <w:br/>
        <w:t>(</w:t>
      </w:r>
      <w:r w:rsidR="00422AA3" w:rsidRPr="00422AA3">
        <w:rPr>
          <w:i/>
          <w:iCs/>
          <w:color w:val="A6A6A6" w:themeColor="background1" w:themeShade="A6"/>
          <w:sz w:val="27"/>
          <w:szCs w:val="27"/>
        </w:rPr>
        <w:t xml:space="preserve">в ред. Указа Главы ДНР </w:t>
      </w:r>
      <w:hyperlink r:id="rId5" w:anchor="0001-241-20250320-1" w:history="1">
        <w:r w:rsidR="00422AA3" w:rsidRPr="00422AA3">
          <w:rPr>
            <w:rStyle w:val="a4"/>
            <w:i/>
            <w:iCs/>
            <w:color w:val="03407D" w:themeColor="hyperlink" w:themeShade="A6"/>
            <w:sz w:val="27"/>
            <w:szCs w:val="27"/>
          </w:rPr>
          <w:t>от 20.03.2025 № 241</w:t>
        </w:r>
      </w:hyperlink>
      <w:r w:rsidR="00422AA3">
        <w:rPr>
          <w:sz w:val="27"/>
          <w:szCs w:val="27"/>
        </w:rPr>
        <w:t>)</w:t>
      </w:r>
    </w:p>
    <w:p w14:paraId="143501A0" w14:textId="77777777" w:rsidR="005E6657" w:rsidRPr="003C39AA" w:rsidRDefault="005E6657" w:rsidP="005E6657">
      <w:pPr>
        <w:jc w:val="center"/>
        <w:outlineLvl w:val="1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</w:rPr>
        <w:t>ПОЛОЖЕНИЕ</w:t>
      </w:r>
    </w:p>
    <w:p w14:paraId="508C25F3" w14:textId="77777777" w:rsidR="005E6657" w:rsidRPr="003C39AA" w:rsidRDefault="005E6657" w:rsidP="005E6657">
      <w:pPr>
        <w:jc w:val="center"/>
        <w:outlineLvl w:val="1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</w:rPr>
        <w:t xml:space="preserve">о совете по защите традиционных российских </w:t>
      </w:r>
      <w:r>
        <w:rPr>
          <w:b/>
          <w:bCs/>
          <w:sz w:val="27"/>
          <w:szCs w:val="27"/>
        </w:rPr>
        <w:br/>
      </w:r>
      <w:r w:rsidRPr="003C39AA">
        <w:rPr>
          <w:b/>
          <w:bCs/>
          <w:sz w:val="27"/>
          <w:szCs w:val="27"/>
        </w:rPr>
        <w:t xml:space="preserve">духовно-нравственных ценностей, культуры и исторической памяти </w:t>
      </w:r>
    </w:p>
    <w:p w14:paraId="2B98B86A" w14:textId="77777777" w:rsidR="005E6657" w:rsidRPr="003C39AA" w:rsidRDefault="005E6657" w:rsidP="005E6657">
      <w:pPr>
        <w:spacing w:after="360"/>
        <w:jc w:val="center"/>
        <w:outlineLvl w:val="1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</w:rPr>
        <w:t>при Главе Донецкой Народной Республики</w:t>
      </w:r>
    </w:p>
    <w:p w14:paraId="1CE78BE2" w14:textId="77777777" w:rsidR="005E6657" w:rsidRPr="003C39AA" w:rsidRDefault="005E6657" w:rsidP="005E6657">
      <w:pPr>
        <w:pStyle w:val="a3"/>
        <w:numPr>
          <w:ilvl w:val="0"/>
          <w:numId w:val="1"/>
        </w:numPr>
        <w:suppressAutoHyphens w:val="0"/>
        <w:ind w:left="0" w:firstLine="0"/>
        <w:contextualSpacing/>
        <w:jc w:val="center"/>
        <w:outlineLvl w:val="1"/>
        <w:rPr>
          <w:b/>
          <w:bCs/>
          <w:vanish/>
          <w:sz w:val="27"/>
          <w:szCs w:val="27"/>
        </w:rPr>
      </w:pPr>
      <w:r>
        <w:rPr>
          <w:b/>
          <w:bCs/>
          <w:sz w:val="27"/>
          <w:szCs w:val="27"/>
        </w:rPr>
        <w:t> </w:t>
      </w:r>
      <w:r w:rsidRPr="003C39AA">
        <w:rPr>
          <w:b/>
          <w:bCs/>
          <w:sz w:val="27"/>
          <w:szCs w:val="27"/>
        </w:rPr>
        <w:t>Общие положения</w:t>
      </w:r>
    </w:p>
    <w:p w14:paraId="79EE1A9D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</w:p>
    <w:p w14:paraId="3E7FFE1C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1.1.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Совет по защите традиционных российских духовно-нравственных ценностей, культуры и исторической памяти при Главе Донецкой Народной Республики (далее - совет), созданный в целях разработки предложений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 xml:space="preserve">по актуальным вопросам реализации государственной политики по сохранению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 xml:space="preserve">и укреплению традиционных российских духовно-нравственных ценностей, культуры и исторической памяти, укреплению духовного единства народов, проживающих на территории Донецкой Народной Республики, является постоянно действующим коллегиальным совещательным органом, осуществляющим взаимодействие и координацию деятельности органов государственной власти Донецкой Народной Республики (далее - органы государственной власти)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 xml:space="preserve">с территориальными органами федеральных органов исполнительной власти (далее - территориальные органы), органами местного самоуправления муниципальных образований Донецкой Народной Республики (далее - органы местного самоуправления), общественными объединениями, религиозными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и иными некоммерческими организациями (далее - организации).</w:t>
      </w:r>
    </w:p>
    <w:p w14:paraId="4F44426D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1.2.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Совет в своей деятельности руководствуется</w:t>
      </w:r>
      <w:r w:rsidRPr="003C39AA">
        <w:rPr>
          <w:color w:val="000000"/>
          <w:sz w:val="27"/>
          <w:szCs w:val="27"/>
        </w:rPr>
        <w:t xml:space="preserve"> </w:t>
      </w:r>
      <w:r w:rsidRPr="003C39AA">
        <w:rPr>
          <w:sz w:val="27"/>
          <w:szCs w:val="27"/>
        </w:rPr>
        <w:t>Конституцией Российской Федерации, федеральными конституционными законами, федеральными законами и иными нормативными правовыми актами Российской Федерации, Конституцией Донецкой Народной Республики, законами и иными нормативными правовыми актами Донецкой Народной Республики, а также настоящим Положением.</w:t>
      </w:r>
    </w:p>
    <w:p w14:paraId="08B529AA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</w:p>
    <w:p w14:paraId="290C1EF9" w14:textId="77777777" w:rsidR="005E6657" w:rsidRPr="003C39AA" w:rsidRDefault="005E6657" w:rsidP="005E6657">
      <w:pPr>
        <w:jc w:val="center"/>
        <w:outlineLvl w:val="1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  <w:lang w:val="en-US"/>
        </w:rPr>
        <w:t>II</w:t>
      </w:r>
      <w:r>
        <w:rPr>
          <w:b/>
          <w:bCs/>
          <w:sz w:val="27"/>
          <w:szCs w:val="27"/>
        </w:rPr>
        <w:t>. </w:t>
      </w:r>
      <w:r w:rsidRPr="003C39AA">
        <w:rPr>
          <w:b/>
          <w:bCs/>
          <w:sz w:val="27"/>
          <w:szCs w:val="27"/>
        </w:rPr>
        <w:t>Задачи совета</w:t>
      </w:r>
    </w:p>
    <w:p w14:paraId="510D037C" w14:textId="77777777" w:rsidR="005E6657" w:rsidRPr="003C39AA" w:rsidRDefault="005E6657" w:rsidP="005E6657">
      <w:pPr>
        <w:outlineLvl w:val="1"/>
        <w:rPr>
          <w:b/>
          <w:bCs/>
          <w:sz w:val="27"/>
          <w:szCs w:val="27"/>
        </w:rPr>
      </w:pPr>
    </w:p>
    <w:p w14:paraId="7B4B7B65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2.1. Задачами совета являются:</w:t>
      </w:r>
    </w:p>
    <w:p w14:paraId="19C9B93F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2.1.1.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Разработка предложений по реализации приоритетных направлений государственной политики по сохранению и укреплению традиционных российских духовно-нравственных ценностей в сфере образования и воспитания, работы с молодежью, культуры, науки, межнациональных и межрелигиозных отношений, средств массовой информации и массовых коммуникаций, международного </w:t>
      </w:r>
      <w:r w:rsidRPr="003C39AA">
        <w:rPr>
          <w:sz w:val="27"/>
          <w:szCs w:val="27"/>
        </w:rPr>
        <w:lastRenderedPageBreak/>
        <w:t>сотрудничества.</w:t>
      </w:r>
    </w:p>
    <w:p w14:paraId="6AD45A8F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2.1.2.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Проведение анализа тенденций в сфере межведомственных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и межконфессиональных отношений на основе объединяющей роли традиционных ценностей на территории Донецкой Народной Республики.</w:t>
      </w:r>
    </w:p>
    <w:p w14:paraId="6FA31463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</w:p>
    <w:p w14:paraId="5E51FE4B" w14:textId="77777777" w:rsidR="005E6657" w:rsidRPr="003C39AA" w:rsidRDefault="005E6657" w:rsidP="005E6657">
      <w:pPr>
        <w:ind w:firstLine="709"/>
        <w:jc w:val="center"/>
        <w:rPr>
          <w:b/>
          <w:bCs/>
          <w:sz w:val="27"/>
          <w:szCs w:val="27"/>
        </w:rPr>
      </w:pPr>
      <w:r w:rsidRPr="003C39AA">
        <w:rPr>
          <w:b/>
          <w:bCs/>
          <w:sz w:val="27"/>
          <w:szCs w:val="27"/>
          <w:lang w:val="en-US"/>
        </w:rPr>
        <w:t>III</w:t>
      </w:r>
      <w:r w:rsidRPr="003C39AA">
        <w:rPr>
          <w:b/>
          <w:bCs/>
          <w:sz w:val="27"/>
          <w:szCs w:val="27"/>
        </w:rPr>
        <w:t>. Права совета</w:t>
      </w:r>
    </w:p>
    <w:p w14:paraId="0A95657B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Для достижения поставленных целей и решения возложенных задач совет:</w:t>
      </w:r>
    </w:p>
    <w:p w14:paraId="2062D82F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Принимает участие в разработке проектов нормативных правовых актов Донецкой Народной Республики, направленных на сохранение и укрепление традиционных ценностей, обеспечение их передачи от поколения к поколению.</w:t>
      </w:r>
    </w:p>
    <w:p w14:paraId="0B0C34E8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Осуществляет взаимодействие с органами государственной власти, территориальными органами, органами местного самоуправления, организациями по вопросам укрепления гражданского единства, общероссийской гражданской идентичности и российской самобытности.</w:t>
      </w:r>
    </w:p>
    <w:p w14:paraId="6E5653BD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color w:val="000000"/>
          <w:sz w:val="27"/>
          <w:szCs w:val="27"/>
        </w:rPr>
        <w:t>3.1.3.</w:t>
      </w:r>
      <w:r>
        <w:rPr>
          <w:color w:val="000000"/>
          <w:sz w:val="27"/>
          <w:szCs w:val="27"/>
        </w:rPr>
        <w:t> </w:t>
      </w:r>
      <w:r w:rsidRPr="003C39AA">
        <w:rPr>
          <w:color w:val="000000"/>
          <w:sz w:val="27"/>
          <w:szCs w:val="27"/>
        </w:rPr>
        <w:t xml:space="preserve">Содействует сохранению, укреплению и продвижению традиционных семейных ценностей, обеспечению преемственности поколений, заботе </w:t>
      </w:r>
      <w:r>
        <w:rPr>
          <w:color w:val="000000"/>
          <w:sz w:val="27"/>
          <w:szCs w:val="27"/>
        </w:rPr>
        <w:br/>
      </w:r>
      <w:r w:rsidRPr="003C39AA">
        <w:rPr>
          <w:color w:val="000000"/>
          <w:sz w:val="27"/>
          <w:szCs w:val="27"/>
        </w:rPr>
        <w:t>о достойной жизни старшего поколения.</w:t>
      </w:r>
    </w:p>
    <w:p w14:paraId="00D760FE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3.1.4.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Осуществляет взаимодействие со средствами массовой информации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в целях реализации информационной политики, направленной на укрепление роли традиционных ценностей в массовом сознании и противодействие распространению деструктивной идеологии.</w:t>
      </w:r>
    </w:p>
    <w:p w14:paraId="61B08FF7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3.1.5.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Поддерживает общественные проекты и институты гражданского общества Донецкой Народной Республики в сфере патриотического воспитания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и сохранения историко-культурного наследия региона.</w:t>
      </w:r>
    </w:p>
    <w:p w14:paraId="4D8FF091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Для решения возложенных задач совет вправе:</w:t>
      </w:r>
    </w:p>
    <w:p w14:paraId="260CB6F4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3.2.1.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В установленном порядке запрашивать и получать от органов государственной власти, территориальных органов, органов местного самоуправления, организаций информацию по вопросам, относящимся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к компетенции совета.</w:t>
      </w:r>
    </w:p>
    <w:p w14:paraId="50D38508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3.2.2.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Приглашать на свои заседания представителей органов государственной власти, территориальных органов, органов местного самоуправления, организаций для участия в обсуждении вопросов, относящихся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к компетенции совета.</w:t>
      </w:r>
    </w:p>
    <w:p w14:paraId="5DA36E4E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3.2.3.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Создавать рабочие и экспертные группы.</w:t>
      </w:r>
    </w:p>
    <w:p w14:paraId="61CB7D7A" w14:textId="77777777" w:rsidR="005E6657" w:rsidRPr="003C39AA" w:rsidRDefault="005E6657" w:rsidP="005E6657">
      <w:pPr>
        <w:ind w:firstLine="540"/>
        <w:jc w:val="both"/>
        <w:rPr>
          <w:sz w:val="27"/>
          <w:szCs w:val="27"/>
        </w:rPr>
      </w:pPr>
    </w:p>
    <w:p w14:paraId="569994AD" w14:textId="77777777" w:rsidR="005E6657" w:rsidRPr="003C39AA" w:rsidRDefault="005E6657" w:rsidP="005E6657">
      <w:pPr>
        <w:jc w:val="center"/>
        <w:outlineLvl w:val="1"/>
        <w:rPr>
          <w:sz w:val="27"/>
          <w:szCs w:val="27"/>
        </w:rPr>
      </w:pPr>
      <w:r w:rsidRPr="003C39AA">
        <w:rPr>
          <w:b/>
          <w:sz w:val="27"/>
          <w:szCs w:val="27"/>
          <w:lang w:val="en-US"/>
        </w:rPr>
        <w:t>IV</w:t>
      </w:r>
      <w:r w:rsidRPr="003C39AA">
        <w:rPr>
          <w:b/>
          <w:bCs/>
          <w:sz w:val="27"/>
          <w:szCs w:val="27"/>
        </w:rPr>
        <w:t>.</w:t>
      </w:r>
      <w:r>
        <w:rPr>
          <w:b/>
          <w:bCs/>
          <w:sz w:val="27"/>
          <w:szCs w:val="27"/>
        </w:rPr>
        <w:t> </w:t>
      </w:r>
      <w:r w:rsidRPr="003C39AA">
        <w:rPr>
          <w:b/>
          <w:bCs/>
          <w:sz w:val="27"/>
          <w:szCs w:val="27"/>
        </w:rPr>
        <w:t>Организация работы совета</w:t>
      </w:r>
    </w:p>
    <w:p w14:paraId="5CE98524" w14:textId="77777777" w:rsidR="005E6657" w:rsidRPr="003C39AA" w:rsidRDefault="005E6657" w:rsidP="005E6657">
      <w:pPr>
        <w:jc w:val="center"/>
        <w:outlineLvl w:val="1"/>
        <w:rPr>
          <w:sz w:val="27"/>
          <w:szCs w:val="27"/>
        </w:rPr>
      </w:pPr>
    </w:p>
    <w:p w14:paraId="0B8612EE" w14:textId="77777777" w:rsidR="00422AA3" w:rsidRDefault="00422AA3" w:rsidP="005E6657">
      <w:pPr>
        <w:ind w:firstLine="709"/>
        <w:jc w:val="both"/>
        <w:rPr>
          <w:sz w:val="27"/>
          <w:szCs w:val="27"/>
        </w:rPr>
      </w:pPr>
      <w:r w:rsidRPr="00422AA3">
        <w:rPr>
          <w:sz w:val="27"/>
          <w:szCs w:val="27"/>
        </w:rPr>
        <w:t>4.1. В состав совета входят председатель, сопредседатель, заместитель председателя совета, секретарь и иные члены совета.</w:t>
      </w:r>
    </w:p>
    <w:p w14:paraId="76C72413" w14:textId="77777777" w:rsidR="00422AA3" w:rsidRDefault="00422AA3" w:rsidP="005E6657">
      <w:pPr>
        <w:ind w:firstLine="709"/>
        <w:jc w:val="both"/>
        <w:rPr>
          <w:sz w:val="27"/>
          <w:szCs w:val="27"/>
        </w:rPr>
      </w:pPr>
      <w:r w:rsidRPr="00422AA3">
        <w:rPr>
          <w:sz w:val="27"/>
          <w:szCs w:val="27"/>
        </w:rPr>
        <w:t>4.2. Председателем совета является Глава Донецкой Народной Республики, сопредседателем — Председатель Правительства Донецкой Народной Республики, заместителем председателя совета — заместитель Председателя Правительства Донецкой Народной Республики (осуществляющий координацию и контроль деятельности министерств социального блока), секретарем совета — представитель Администрации Главы и Правительства Донецкой Народной Республики.</w:t>
      </w:r>
    </w:p>
    <w:p w14:paraId="36174209" w14:textId="2BA868BF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lastRenderedPageBreak/>
        <w:t>4.3. Состав совета утверждается указом Главы Донецкой Народной Республики.</w:t>
      </w:r>
    </w:p>
    <w:p w14:paraId="354D1715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4.4. Все члены совета участвуют в его работе на общественных началах.</w:t>
      </w:r>
    </w:p>
    <w:p w14:paraId="697B42DD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4.5.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Заседания совета проводятся по мере необходимости, но не реже одного раза в год. Повестку дня заседаний и порядок их проведения определяет председатель совета.</w:t>
      </w:r>
    </w:p>
    <w:p w14:paraId="38C10801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 xml:space="preserve">4.6. Заседание совета считается правомочным, если на нем присутствует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не менее половины его членов.</w:t>
      </w:r>
    </w:p>
    <w:p w14:paraId="605CE188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4.7.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Члены совета уведомляются о дате, времени, месте проведения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и повестке дня заседания совета не позднее чем за 10 дней до дня проведения такого заседания. В случае невозможности присутствовать на заседании член совета уведомляет об этом секретаря совета.</w:t>
      </w:r>
    </w:p>
    <w:p w14:paraId="66451012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4.8.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Организационно-техническое обеспечение деятельности совета осуществляется Администрацией Главы и Правительства Донецкой Народной Республики.</w:t>
      </w:r>
    </w:p>
    <w:p w14:paraId="02867170" w14:textId="59A785D3" w:rsidR="005E6657" w:rsidRPr="003C39AA" w:rsidRDefault="00422AA3" w:rsidP="005E6657">
      <w:pPr>
        <w:ind w:firstLine="709"/>
        <w:jc w:val="both"/>
        <w:rPr>
          <w:sz w:val="27"/>
          <w:szCs w:val="27"/>
        </w:rPr>
      </w:pPr>
      <w:r w:rsidRPr="00422AA3">
        <w:rPr>
          <w:sz w:val="27"/>
          <w:szCs w:val="27"/>
        </w:rPr>
        <w:t>4.9. Ведение заседаний совета осуществляется председателем совета, в случае отсутствия последнего — сопредседателем, а в случае одновременного отсутствия обоих — заместителем председателя совета.</w:t>
      </w:r>
      <w:bookmarkStart w:id="0" w:name="_GoBack"/>
      <w:bookmarkEnd w:id="0"/>
    </w:p>
    <w:p w14:paraId="7ABA8291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4.10.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 xml:space="preserve">Решения совета принимаются большинством голосов присутствующих на заседании его членов путем открытого голосования и оформляются протоколом, который подписывается председателем совета либо иным лицом, председательствующим на заседании. Решения совета, принимаемые </w:t>
      </w:r>
      <w:r>
        <w:rPr>
          <w:sz w:val="27"/>
          <w:szCs w:val="27"/>
        </w:rPr>
        <w:br/>
      </w:r>
      <w:r w:rsidRPr="003C39AA">
        <w:rPr>
          <w:sz w:val="27"/>
          <w:szCs w:val="27"/>
        </w:rPr>
        <w:t>в соответствии с его компетенцией, имеют рекомендательный характер.</w:t>
      </w:r>
    </w:p>
    <w:p w14:paraId="602FED50" w14:textId="77777777" w:rsidR="005E6657" w:rsidRPr="003C39AA" w:rsidRDefault="005E6657" w:rsidP="005E6657">
      <w:pPr>
        <w:ind w:firstLine="709"/>
        <w:jc w:val="both"/>
        <w:rPr>
          <w:sz w:val="27"/>
          <w:szCs w:val="27"/>
        </w:rPr>
      </w:pPr>
      <w:r w:rsidRPr="003C39AA">
        <w:rPr>
          <w:sz w:val="27"/>
          <w:szCs w:val="27"/>
        </w:rPr>
        <w:t>4.11.</w:t>
      </w:r>
      <w:r>
        <w:rPr>
          <w:sz w:val="27"/>
          <w:szCs w:val="27"/>
        </w:rPr>
        <w:t> </w:t>
      </w:r>
      <w:r w:rsidRPr="003C39AA">
        <w:rPr>
          <w:sz w:val="27"/>
          <w:szCs w:val="27"/>
        </w:rPr>
        <w:t>Решения совета направляются его членам, в органы государственной власти, территориальные органы, органы местного самоуправления, организации, представители которых принимали участие в заседании совета.</w:t>
      </w:r>
    </w:p>
    <w:p w14:paraId="29AFF18D" w14:textId="77777777" w:rsidR="005E6657" w:rsidRPr="003C39AA" w:rsidRDefault="005E6657" w:rsidP="005E6657">
      <w:pPr>
        <w:spacing w:after="120"/>
        <w:jc w:val="both"/>
        <w:rPr>
          <w:sz w:val="27"/>
          <w:szCs w:val="27"/>
        </w:rPr>
      </w:pPr>
    </w:p>
    <w:p w14:paraId="5DD27FBE" w14:textId="77777777" w:rsidR="005E6657" w:rsidRDefault="005E6657" w:rsidP="005E6657">
      <w:pPr>
        <w:spacing w:after="120"/>
        <w:jc w:val="center"/>
        <w:rPr>
          <w:b/>
          <w:sz w:val="27"/>
          <w:szCs w:val="27"/>
        </w:rPr>
      </w:pPr>
      <w:r w:rsidRPr="003C39AA">
        <w:rPr>
          <w:b/>
          <w:sz w:val="27"/>
          <w:szCs w:val="27"/>
        </w:rPr>
        <w:t>________________</w:t>
      </w:r>
    </w:p>
    <w:p w14:paraId="4F86FDED" w14:textId="77777777" w:rsidR="00B123AF" w:rsidRDefault="00B123AF"/>
    <w:sectPr w:rsidR="00B123AF" w:rsidSect="005E665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F4449F"/>
    <w:multiLevelType w:val="hybridMultilevel"/>
    <w:tmpl w:val="3C063B6A"/>
    <w:lvl w:ilvl="0" w:tplc="1B723B38">
      <w:start w:val="1"/>
      <w:numFmt w:val="upperRoman"/>
      <w:suff w:val="nothing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9A6"/>
    <w:rsid w:val="00172C39"/>
    <w:rsid w:val="00422AA3"/>
    <w:rsid w:val="005E6657"/>
    <w:rsid w:val="00781704"/>
    <w:rsid w:val="00B123AF"/>
    <w:rsid w:val="00C80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4A07C"/>
  <w15:chartTrackingRefBased/>
  <w15:docId w15:val="{9490743E-5D0B-4E95-959D-3B09B5EF4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6657"/>
    <w:pPr>
      <w:widowControl w:val="0"/>
      <w:suppressAutoHyphens/>
      <w:spacing w:after="0" w:line="240" w:lineRule="auto"/>
    </w:pPr>
    <w:rPr>
      <w:rFonts w:ascii="Times New Roman" w:eastAsia="SimSun" w:hAnsi="Times New Roman" w:cs="Times New Roman"/>
      <w:noProof/>
      <w:kern w:val="1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6657"/>
    <w:pPr>
      <w:ind w:left="708"/>
    </w:pPr>
  </w:style>
  <w:style w:type="character" w:styleId="a4">
    <w:name w:val="Hyperlink"/>
    <w:basedOn w:val="a0"/>
    <w:uiPriority w:val="99"/>
    <w:unhideWhenUsed/>
    <w:rsid w:val="00422AA3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422A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0001-241-2025032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938</Words>
  <Characters>5349</Characters>
  <Application>Microsoft Office Word</Application>
  <DocSecurity>0</DocSecurity>
  <Lines>44</Lines>
  <Paragraphs>12</Paragraphs>
  <ScaleCrop>false</ScaleCrop>
  <Company/>
  <LinksUpToDate>false</LinksUpToDate>
  <CharactersWithSpaces>6275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Сарбей Виктор Сергеевич</cp:lastModifiedBy>
  <cp:revision>3</cp:revision>
  <dcterms:created xsi:type="dcterms:W3CDTF">2025-02-05T11:40:00Z</dcterms:created>
  <dcterms:modified xsi:type="dcterms:W3CDTF">2025-03-21T11:55:00Z</dcterms:modified>
</cp:coreProperties>
</file>