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08DD" w:rsidRDefault="00430D0F" w:rsidP="00945923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</w:p>
    <w:p w:rsidR="000708DD" w:rsidRDefault="00430D0F" w:rsidP="00945923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распоряжению Правительства</w:t>
      </w:r>
    </w:p>
    <w:p w:rsidR="000708DD" w:rsidRDefault="00430D0F" w:rsidP="00945923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Донецкой Народной Республики</w:t>
      </w:r>
    </w:p>
    <w:p w:rsidR="000708DD" w:rsidRDefault="00430D0F" w:rsidP="00945923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20 марта 2025 г. </w:t>
      </w:r>
      <w:r>
        <w:rPr>
          <w:rFonts w:ascii="Times New Roman" w:hAnsi="Times New Roman" w:cs="Times New Roman"/>
          <w:sz w:val="28"/>
          <w:szCs w:val="28"/>
        </w:rPr>
        <w:t>№ 29-</w:t>
      </w:r>
      <w:proofErr w:type="spellStart"/>
      <w:r>
        <w:rPr>
          <w:rFonts w:ascii="Times New Roman" w:hAnsi="Times New Roman" w:cs="Times New Roman"/>
          <w:sz w:val="28"/>
          <w:szCs w:val="28"/>
        </w:rPr>
        <w:t>Р21</w:t>
      </w:r>
      <w:proofErr w:type="spellEnd"/>
    </w:p>
    <w:p w:rsidR="000708DD" w:rsidRPr="00945923" w:rsidRDefault="000708DD">
      <w:pPr>
        <w:spacing w:after="0" w:line="240" w:lineRule="auto"/>
        <w:ind w:left="5387"/>
        <w:jc w:val="both"/>
        <w:rPr>
          <w:rFonts w:ascii="Times New Roman" w:hAnsi="Times New Roman" w:cs="Times New Roman"/>
          <w:sz w:val="52"/>
          <w:szCs w:val="52"/>
        </w:rPr>
      </w:pPr>
    </w:p>
    <w:p w:rsidR="000708DD" w:rsidRDefault="00430D0F" w:rsidP="00945923">
      <w:pPr>
        <w:spacing w:after="0" w:line="240" w:lineRule="auto"/>
        <w:ind w:right="2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государственного имущества, закрепляемого </w:t>
      </w:r>
      <w:r w:rsidR="00945923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ГОСУД</w:t>
      </w:r>
      <w:r>
        <w:rPr>
          <w:rFonts w:ascii="Times New Roman" w:eastAsia="Times New Roman" w:hAnsi="Times New Roman" w:cs="Times New Roman"/>
          <w:sz w:val="28"/>
          <w:szCs w:val="28"/>
        </w:rPr>
        <w:t>АРСТВЕННЫМ БЮДЖЕТНЫМ ПРОФЕССИОНАЛЬНЫМ ОБРАЗОВАТЕЛЬНЫМ УЧРЕЖДЕНИЕМ «ДОНЕЦКИЙ ПРОМЫШЛЕННО-ЭНЕРГЕТИЧЕСКИЙ КОЛЛЕДЖ»</w:t>
      </w:r>
    </w:p>
    <w:p w:rsidR="000708DD" w:rsidRPr="00945923" w:rsidRDefault="000708DD">
      <w:pPr>
        <w:spacing w:after="0" w:line="240" w:lineRule="auto"/>
        <w:ind w:right="287" w:firstLine="709"/>
        <w:jc w:val="center"/>
        <w:rPr>
          <w:rFonts w:ascii="Times New Roman" w:hAnsi="Times New Roman" w:cs="Times New Roman"/>
          <w:sz w:val="36"/>
          <w:szCs w:val="36"/>
        </w:rPr>
      </w:pPr>
    </w:p>
    <w:p w:rsidR="000708DD" w:rsidRDefault="00430D0F" w:rsidP="00945923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Земельный участок площадью 4384 кв.</w:t>
      </w:r>
      <w:r w:rsidR="00945923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>
        <w:rPr>
          <w:rFonts w:ascii="Times New Roman" w:eastAsia="Times New Roman" w:hAnsi="Times New Roman" w:cs="Times New Roman"/>
          <w:sz w:val="28"/>
          <w:szCs w:val="28"/>
        </w:rPr>
        <w:t> 93:27:0010413:836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расположенный по адресу: Российская Федерация, Донецкая Народна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я Республика, городской округ Донецк, город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Донецк, </w:t>
      </w:r>
      <w:r w:rsidR="00945923">
        <w:rPr>
          <w:rFonts w:ascii="Times New Roman" w:eastAsia="Times New Roman" w:hAnsi="Times New Roman" w:cs="Times New Roman"/>
          <w:sz w:val="28"/>
          <w:szCs w:val="28"/>
          <w:highlight w:val="white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улица Маркова, дом 17.</w:t>
      </w:r>
    </w:p>
    <w:p w:rsidR="000708DD" w:rsidRDefault="00430D0F" w:rsidP="00945923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Земельный участок площадью 49702 кв.</w:t>
      </w:r>
      <w:r w:rsidR="00945923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>
        <w:rPr>
          <w:rFonts w:ascii="Times New Roman" w:eastAsia="Times New Roman" w:hAnsi="Times New Roman" w:cs="Times New Roman"/>
          <w:sz w:val="28"/>
          <w:szCs w:val="28"/>
        </w:rPr>
        <w:t> 93:27:0010413:835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расположенный по адресу: Российская Федерация, Донецкая Народная Республика, городской округ Донецк,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город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Донецк, </w:t>
      </w:r>
      <w:r w:rsidR="00945923">
        <w:rPr>
          <w:rFonts w:ascii="Times New Roman" w:eastAsia="Times New Roman" w:hAnsi="Times New Roman" w:cs="Times New Roman"/>
          <w:sz w:val="28"/>
          <w:szCs w:val="28"/>
          <w:highlight w:val="white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улица Путиловская Роща, дом 18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708DD" w:rsidRDefault="00430D0F" w:rsidP="00945923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Земельный участок площадью 3165,2 кв.</w:t>
      </w:r>
      <w:r w:rsidR="00945923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 </w:t>
      </w:r>
      <w:r>
        <w:rPr>
          <w:rFonts w:ascii="Times New Roman" w:eastAsia="Times New Roman" w:hAnsi="Times New Roman" w:cs="Times New Roman"/>
          <w:sz w:val="28"/>
          <w:szCs w:val="28"/>
        </w:rPr>
        <w:t>93:27:0010704:942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расположенный по адресу: Российская Федерация, Донецкая Народная Республика, городской округ Донецк, город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Донецк, </w:t>
      </w:r>
      <w:r w:rsidR="00945923">
        <w:rPr>
          <w:rFonts w:ascii="Times New Roman" w:eastAsia="Times New Roman" w:hAnsi="Times New Roman" w:cs="Times New Roman"/>
          <w:sz w:val="28"/>
          <w:szCs w:val="28"/>
          <w:highlight w:val="white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улица Оборон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ная, дом 10.</w:t>
      </w:r>
    </w:p>
    <w:p w:rsidR="000708DD" w:rsidRDefault="00430D0F" w:rsidP="00945923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Земельный участок площадью 27516 кв.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 </w:t>
      </w:r>
      <w:r>
        <w:rPr>
          <w:rFonts w:ascii="Times New Roman" w:eastAsia="Times New Roman" w:hAnsi="Times New Roman" w:cs="Times New Roman"/>
          <w:sz w:val="28"/>
          <w:szCs w:val="28"/>
        </w:rPr>
        <w:t>93:27:0010714:293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расположенный по адресам: Российская Федерация, Донецкая Народная Республика, городской округ Донецк, город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Донецк, 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улица Павлодарская, дом 14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14 Б.</w:t>
      </w:r>
    </w:p>
    <w:p w:rsidR="000708DD" w:rsidRDefault="00430D0F" w:rsidP="00945923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Земельн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ый участок площадью 1367 кв.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 </w:t>
      </w:r>
      <w:r>
        <w:rPr>
          <w:rFonts w:ascii="Times New Roman" w:eastAsia="Times New Roman" w:hAnsi="Times New Roman" w:cs="Times New Roman"/>
          <w:sz w:val="28"/>
          <w:szCs w:val="28"/>
        </w:rPr>
        <w:t>93:27:0010416:1017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расположенный по адресу: Российская Федерация, Донецкая Народная Республика, городской округ Донецк, город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Донецк, 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улица Собинова, дом 149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708DD" w:rsidRDefault="00430D0F" w:rsidP="00945923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Земельный участок площадью 5435 кв.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астровый номер:</w:t>
      </w:r>
      <w:r>
        <w:rPr>
          <w:rFonts w:ascii="Times New Roman" w:eastAsia="Times New Roman" w:hAnsi="Times New Roman" w:cs="Times New Roman"/>
          <w:sz w:val="28"/>
          <w:szCs w:val="28"/>
        </w:rPr>
        <w:t> 93:27:0010710:858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расположенный по адресу: Российская Федерация, Донецкая Народная Республика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, городской округ Донецк, город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Донецк, 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улица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Изюмовская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 дом 36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708DD" w:rsidRDefault="00430D0F" w:rsidP="00945923">
      <w:pPr>
        <w:spacing w:after="0" w:line="240" w:lineRule="auto"/>
        <w:ind w:right="2"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Земельный участок площадью 13252 кв.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м, кадастровый номер:</w:t>
      </w:r>
      <w:r>
        <w:rPr>
          <w:rFonts w:ascii="Times New Roman" w:eastAsia="Times New Roman" w:hAnsi="Times New Roman" w:cs="Times New Roman"/>
          <w:sz w:val="28"/>
          <w:szCs w:val="28"/>
        </w:rPr>
        <w:t> 93:27:0010725:208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расположенный по адресу: Российская Федерация, Донецкая Народная Республика, городской округ Донецк, город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Донецк, </w:t>
      </w:r>
      <w:r w:rsidR="000D2531">
        <w:rPr>
          <w:rFonts w:ascii="Times New Roman" w:eastAsia="Times New Roman" w:hAnsi="Times New Roman" w:cs="Times New Roman"/>
          <w:sz w:val="28"/>
          <w:szCs w:val="28"/>
          <w:highlight w:val="white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улица Ивана Ткаченко, дом 104.</w:t>
      </w:r>
    </w:p>
    <w:p w:rsidR="000708DD" w:rsidRDefault="000708DD" w:rsidP="00945923">
      <w:pPr>
        <w:pStyle w:val="af9"/>
        <w:ind w:right="2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0708DD" w:rsidSect="00945923">
      <w:headerReference w:type="default" r:id="rId9"/>
      <w:footerReference w:type="default" r:id="rId10"/>
      <w:headerReference w:type="first" r:id="rId11"/>
      <w:footerReference w:type="first" r:id="rId12"/>
      <w:pgSz w:w="11909" w:h="16834"/>
      <w:pgMar w:top="1134" w:right="567" w:bottom="1134" w:left="1701" w:header="720" w:footer="720" w:gutter="0"/>
      <w:cols w:space="6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8DD" w:rsidRDefault="00430D0F">
      <w:pPr>
        <w:spacing w:after="0" w:line="240" w:lineRule="auto"/>
      </w:pPr>
      <w:r>
        <w:separator/>
      </w:r>
    </w:p>
  </w:endnote>
  <w:endnote w:type="continuationSeparator" w:id="0">
    <w:p w:rsidR="000708DD" w:rsidRDefault="00430D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6"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8DD" w:rsidRDefault="000708DD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8DD" w:rsidRDefault="000708DD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8DD" w:rsidRDefault="00430D0F">
      <w:pPr>
        <w:spacing w:after="0" w:line="240" w:lineRule="auto"/>
      </w:pPr>
      <w:r>
        <w:separator/>
      </w:r>
    </w:p>
  </w:footnote>
  <w:footnote w:type="continuationSeparator" w:id="0">
    <w:p w:rsidR="000708DD" w:rsidRDefault="00430D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8DD" w:rsidRDefault="00430D0F">
    <w:pPr>
      <w:pStyle w:val="aa"/>
      <w:jc w:val="center"/>
    </w:pPr>
    <w:r>
      <w:fldChar w:fldCharType="begin"/>
    </w:r>
    <w:r>
      <w:instrText>PAGE \* MERGEFORMAT</w:instrText>
    </w:r>
    <w:r>
      <w:fldChar w:fldCharType="separate"/>
    </w:r>
    <w:r>
      <w:t>1</w:t>
    </w:r>
    <w:r>
      <w:fldChar w:fldCharType="end"/>
    </w:r>
  </w:p>
  <w:p w:rsidR="000708DD" w:rsidRDefault="000708DD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08DD" w:rsidRDefault="000708D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8845BE"/>
    <w:multiLevelType w:val="multilevel"/>
    <w:tmpl w:val="1AB6177A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">
    <w:nsid w:val="66F33884"/>
    <w:multiLevelType w:val="hybridMultilevel"/>
    <w:tmpl w:val="D21ACA7A"/>
    <w:lvl w:ilvl="0" w:tplc="3B4C2A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A845170">
      <w:start w:val="1"/>
      <w:numFmt w:val="lowerLetter"/>
      <w:lvlText w:val="%2."/>
      <w:lvlJc w:val="left"/>
      <w:pPr>
        <w:ind w:left="1789" w:hanging="360"/>
      </w:pPr>
    </w:lvl>
    <w:lvl w:ilvl="2" w:tplc="A8B013C6">
      <w:start w:val="1"/>
      <w:numFmt w:val="lowerRoman"/>
      <w:lvlText w:val="%3."/>
      <w:lvlJc w:val="right"/>
      <w:pPr>
        <w:ind w:left="2509" w:hanging="180"/>
      </w:pPr>
    </w:lvl>
    <w:lvl w:ilvl="3" w:tplc="08C6CE36">
      <w:start w:val="1"/>
      <w:numFmt w:val="decimal"/>
      <w:lvlText w:val="%4."/>
      <w:lvlJc w:val="left"/>
      <w:pPr>
        <w:ind w:left="3229" w:hanging="360"/>
      </w:pPr>
    </w:lvl>
    <w:lvl w:ilvl="4" w:tplc="66B0F66A">
      <w:start w:val="1"/>
      <w:numFmt w:val="lowerLetter"/>
      <w:lvlText w:val="%5."/>
      <w:lvlJc w:val="left"/>
      <w:pPr>
        <w:ind w:left="3949" w:hanging="360"/>
      </w:pPr>
    </w:lvl>
    <w:lvl w:ilvl="5" w:tplc="C576C800">
      <w:start w:val="1"/>
      <w:numFmt w:val="lowerRoman"/>
      <w:lvlText w:val="%6."/>
      <w:lvlJc w:val="right"/>
      <w:pPr>
        <w:ind w:left="4669" w:hanging="180"/>
      </w:pPr>
    </w:lvl>
    <w:lvl w:ilvl="6" w:tplc="54C8EBB2">
      <w:start w:val="1"/>
      <w:numFmt w:val="decimal"/>
      <w:lvlText w:val="%7."/>
      <w:lvlJc w:val="left"/>
      <w:pPr>
        <w:ind w:left="5389" w:hanging="360"/>
      </w:pPr>
    </w:lvl>
    <w:lvl w:ilvl="7" w:tplc="971467CE">
      <w:start w:val="1"/>
      <w:numFmt w:val="lowerLetter"/>
      <w:lvlText w:val="%8."/>
      <w:lvlJc w:val="left"/>
      <w:pPr>
        <w:ind w:left="6109" w:hanging="360"/>
      </w:pPr>
    </w:lvl>
    <w:lvl w:ilvl="8" w:tplc="C52CE2B4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8F55B6E"/>
    <w:multiLevelType w:val="multilevel"/>
    <w:tmpl w:val="F042963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8DD"/>
    <w:rsid w:val="000708DD"/>
    <w:rsid w:val="000D2531"/>
    <w:rsid w:val="00430D0F"/>
    <w:rsid w:val="009459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customStyle="1" w:styleId="12">
    <w:name w:val="Без интервала1"/>
    <w:pPr>
      <w:spacing w:after="0"/>
    </w:pPr>
    <w:rPr>
      <w:rFonts w:ascii="Calibri" w:eastAsia="Calibri" w:hAnsi="Calibri" w:cs="Times New Roman"/>
      <w:lang w:eastAsia="en-US"/>
    </w:rPr>
  </w:style>
  <w:style w:type="paragraph" w:styleId="af9">
    <w:name w:val="No Spacing"/>
    <w:uiPriority w:val="1"/>
    <w:qFormat/>
    <w:pPr>
      <w:spacing w:after="0" w:line="240" w:lineRule="auto"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paragraph" w:customStyle="1" w:styleId="13">
    <w:name w:val="Абзац списка1"/>
    <w:basedOn w:val="a"/>
    <w:pPr>
      <w:ind w:left="720"/>
    </w:pPr>
    <w:rPr>
      <w:rFonts w:ascii="Calibri" w:eastAsia="SimSun" w:hAnsi="Calibri" w:cs="font296"/>
      <w:lang w:eastAsia="ar-SA"/>
    </w:rPr>
  </w:style>
  <w:style w:type="paragraph" w:customStyle="1" w:styleId="24">
    <w:name w:val="Без интервала2"/>
    <w:next w:val="7"/>
    <w:uiPriority w:val="1"/>
    <w:qFormat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D99212-ED03-4E57-B986-4BD2323D7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asm3.be</dc:creator>
  <cp:lastModifiedBy>Федосеенко Татьяна Викторовна</cp:lastModifiedBy>
  <cp:revision>33</cp:revision>
  <dcterms:created xsi:type="dcterms:W3CDTF">2019-08-27T10:35:00Z</dcterms:created>
  <dcterms:modified xsi:type="dcterms:W3CDTF">2025-03-19T15:29:00Z</dcterms:modified>
</cp:coreProperties>
</file>