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C07E35" w14:textId="77777777" w:rsidR="00305A3C" w:rsidRDefault="00305A3C" w:rsidP="00305A3C">
      <w:pPr>
        <w:spacing w:after="0" w:line="240" w:lineRule="auto"/>
        <w:ind w:left="5245"/>
        <w:rPr>
          <w:rFonts w:ascii="Arial" w:hAnsi="Arial" w:cs="Arial"/>
          <w:sz w:val="24"/>
          <w:szCs w:val="24"/>
        </w:rPr>
      </w:pPr>
      <w:r>
        <w:rPr>
          <w:rFonts w:ascii="Arial" w:hAnsi="Arial" w:cs="Arial"/>
          <w:sz w:val="24"/>
          <w:szCs w:val="24"/>
        </w:rPr>
        <w:t>Приложение 2</w:t>
      </w:r>
    </w:p>
    <w:p w14:paraId="28B699F0" w14:textId="77777777" w:rsidR="00305A3C" w:rsidRDefault="00305A3C" w:rsidP="00305A3C">
      <w:pPr>
        <w:spacing w:after="0" w:line="240" w:lineRule="auto"/>
        <w:ind w:left="5245"/>
        <w:rPr>
          <w:rFonts w:ascii="Arial" w:hAnsi="Arial" w:cs="Arial"/>
          <w:sz w:val="24"/>
          <w:szCs w:val="24"/>
        </w:rPr>
      </w:pPr>
    </w:p>
    <w:p w14:paraId="003C4822" w14:textId="77777777" w:rsidR="00305A3C" w:rsidRDefault="00305A3C" w:rsidP="00305A3C">
      <w:pPr>
        <w:spacing w:after="0" w:line="240" w:lineRule="auto"/>
        <w:ind w:left="5245"/>
        <w:rPr>
          <w:rFonts w:ascii="Arial" w:hAnsi="Arial" w:cs="Arial"/>
          <w:sz w:val="24"/>
          <w:szCs w:val="24"/>
        </w:rPr>
      </w:pPr>
      <w:r>
        <w:rPr>
          <w:rFonts w:ascii="Arial" w:hAnsi="Arial" w:cs="Arial"/>
          <w:sz w:val="24"/>
          <w:szCs w:val="24"/>
        </w:rPr>
        <w:t xml:space="preserve">к Порядку определения и </w:t>
      </w:r>
    </w:p>
    <w:p w14:paraId="23A7FFD1" w14:textId="77777777" w:rsidR="00305A3C" w:rsidRDefault="00305A3C" w:rsidP="00305A3C">
      <w:pPr>
        <w:spacing w:after="0" w:line="240" w:lineRule="auto"/>
        <w:ind w:left="5245"/>
        <w:rPr>
          <w:rFonts w:ascii="Arial" w:hAnsi="Arial" w:cs="Arial"/>
          <w:sz w:val="24"/>
          <w:szCs w:val="24"/>
        </w:rPr>
      </w:pPr>
      <w:r>
        <w:rPr>
          <w:rFonts w:ascii="Arial" w:hAnsi="Arial" w:cs="Arial"/>
          <w:sz w:val="24"/>
          <w:szCs w:val="24"/>
        </w:rPr>
        <w:t xml:space="preserve">назначения временного перевозчика </w:t>
      </w:r>
    </w:p>
    <w:p w14:paraId="7F0DC8FE" w14:textId="77777777" w:rsidR="00305A3C" w:rsidRDefault="00305A3C" w:rsidP="00305A3C">
      <w:pPr>
        <w:spacing w:after="0" w:line="240" w:lineRule="auto"/>
        <w:ind w:left="5245"/>
        <w:rPr>
          <w:rFonts w:ascii="Arial" w:hAnsi="Arial" w:cs="Arial"/>
          <w:sz w:val="24"/>
          <w:szCs w:val="24"/>
        </w:rPr>
      </w:pPr>
      <w:r>
        <w:rPr>
          <w:rFonts w:ascii="Arial" w:hAnsi="Arial" w:cs="Arial"/>
          <w:sz w:val="24"/>
          <w:szCs w:val="24"/>
        </w:rPr>
        <w:t>на муниципальный маршрут</w:t>
      </w:r>
    </w:p>
    <w:p w14:paraId="4EE4BF38" w14:textId="77777777" w:rsidR="00305A3C" w:rsidRDefault="00305A3C" w:rsidP="00305A3C">
      <w:pPr>
        <w:spacing w:after="0" w:line="240" w:lineRule="auto"/>
        <w:ind w:left="5245"/>
        <w:rPr>
          <w:rFonts w:ascii="Arial" w:hAnsi="Arial" w:cs="Arial"/>
          <w:sz w:val="24"/>
          <w:szCs w:val="24"/>
        </w:rPr>
      </w:pPr>
      <w:r>
        <w:rPr>
          <w:rFonts w:ascii="Arial" w:hAnsi="Arial" w:cs="Arial"/>
          <w:sz w:val="24"/>
          <w:szCs w:val="24"/>
        </w:rPr>
        <w:t xml:space="preserve">регулярных перевозок пассажиров и багажа </w:t>
      </w:r>
      <w:bookmarkStart w:id="0" w:name="_Hlk183961451"/>
      <w:r>
        <w:rPr>
          <w:rFonts w:ascii="Arial" w:hAnsi="Arial" w:cs="Arial"/>
          <w:sz w:val="24"/>
          <w:szCs w:val="24"/>
        </w:rPr>
        <w:t>городским наземным электрическим</w:t>
      </w:r>
      <w:bookmarkEnd w:id="0"/>
      <w:r>
        <w:rPr>
          <w:rFonts w:ascii="Arial" w:hAnsi="Arial" w:cs="Arial"/>
          <w:sz w:val="24"/>
          <w:szCs w:val="24"/>
        </w:rPr>
        <w:t xml:space="preserve"> транспортом на территории муниципального образования городской округ Донецк Донецкой Народной Республики </w:t>
      </w:r>
    </w:p>
    <w:p w14:paraId="3888A66E" w14:textId="77777777" w:rsidR="00305A3C" w:rsidRDefault="00305A3C" w:rsidP="00305A3C">
      <w:pPr>
        <w:spacing w:after="0" w:line="240" w:lineRule="auto"/>
        <w:ind w:left="5245"/>
        <w:rPr>
          <w:rFonts w:ascii="Arial" w:hAnsi="Arial" w:cs="Arial"/>
          <w:sz w:val="24"/>
          <w:szCs w:val="24"/>
        </w:rPr>
      </w:pPr>
      <w:r>
        <w:rPr>
          <w:rFonts w:ascii="Arial" w:hAnsi="Arial" w:cs="Arial"/>
          <w:sz w:val="24"/>
          <w:szCs w:val="24"/>
        </w:rPr>
        <w:t>(пункт 3.2)</w:t>
      </w:r>
    </w:p>
    <w:p w14:paraId="6C6CC21F" w14:textId="77777777" w:rsidR="00305A3C" w:rsidRDefault="00305A3C" w:rsidP="00305A3C">
      <w:pPr>
        <w:spacing w:after="0" w:line="240" w:lineRule="auto"/>
        <w:ind w:left="4536"/>
        <w:rPr>
          <w:rFonts w:ascii="Arial" w:hAnsi="Arial" w:cs="Arial"/>
          <w:sz w:val="24"/>
          <w:szCs w:val="24"/>
        </w:rPr>
      </w:pPr>
    </w:p>
    <w:p w14:paraId="236007CA" w14:textId="77777777" w:rsidR="00305A3C" w:rsidRDefault="00305A3C" w:rsidP="00305A3C">
      <w:pPr>
        <w:spacing w:after="0" w:line="240" w:lineRule="auto"/>
        <w:ind w:left="4536"/>
        <w:rPr>
          <w:rFonts w:ascii="Arial" w:hAnsi="Arial" w:cs="Arial"/>
          <w:sz w:val="24"/>
          <w:szCs w:val="24"/>
        </w:rPr>
      </w:pPr>
    </w:p>
    <w:p w14:paraId="361792D8" w14:textId="77777777" w:rsidR="00305A3C" w:rsidRDefault="00305A3C" w:rsidP="00305A3C">
      <w:pPr>
        <w:spacing w:after="0" w:line="240" w:lineRule="auto"/>
        <w:jc w:val="center"/>
        <w:rPr>
          <w:rFonts w:ascii="Arial" w:hAnsi="Arial" w:cs="Arial"/>
          <w:sz w:val="24"/>
          <w:szCs w:val="24"/>
        </w:rPr>
      </w:pPr>
      <w:r>
        <w:rPr>
          <w:rFonts w:ascii="Arial" w:hAnsi="Arial" w:cs="Arial"/>
          <w:sz w:val="24"/>
          <w:szCs w:val="24"/>
        </w:rPr>
        <w:t xml:space="preserve">Критерии оценивания заявлений </w:t>
      </w:r>
    </w:p>
    <w:p w14:paraId="416946BB" w14:textId="77777777" w:rsidR="00305A3C" w:rsidRDefault="00305A3C" w:rsidP="00305A3C">
      <w:pPr>
        <w:spacing w:after="0" w:line="240" w:lineRule="auto"/>
        <w:jc w:val="center"/>
        <w:rPr>
          <w:rFonts w:ascii="Arial" w:hAnsi="Arial" w:cs="Arial"/>
          <w:sz w:val="24"/>
          <w:szCs w:val="24"/>
        </w:rPr>
      </w:pPr>
      <w:r>
        <w:rPr>
          <w:rFonts w:ascii="Arial" w:hAnsi="Arial" w:cs="Arial"/>
          <w:sz w:val="24"/>
          <w:szCs w:val="24"/>
        </w:rPr>
        <w:t xml:space="preserve">о заключении временного договора </w:t>
      </w:r>
      <w:bookmarkStart w:id="1" w:name="_Hlk167979723"/>
      <w:r>
        <w:rPr>
          <w:rFonts w:ascii="Arial" w:hAnsi="Arial" w:cs="Arial"/>
          <w:sz w:val="24"/>
          <w:szCs w:val="24"/>
        </w:rPr>
        <w:t>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w:t>
      </w:r>
      <w:bookmarkEnd w:id="1"/>
    </w:p>
    <w:p w14:paraId="7ECB3ABD" w14:textId="77777777" w:rsidR="00305A3C" w:rsidRDefault="00305A3C" w:rsidP="00305A3C">
      <w:pPr>
        <w:pStyle w:val="a3"/>
        <w:numPr>
          <w:ilvl w:val="0"/>
          <w:numId w:val="1"/>
        </w:numPr>
        <w:tabs>
          <w:tab w:val="left" w:pos="993"/>
        </w:tabs>
        <w:spacing w:beforeAutospacing="1" w:line="240" w:lineRule="auto"/>
        <w:ind w:left="0" w:firstLine="709"/>
        <w:contextualSpacing w:val="0"/>
        <w:jc w:val="both"/>
        <w:rPr>
          <w:rFonts w:ascii="Arial" w:hAnsi="Arial" w:cs="Arial"/>
          <w:sz w:val="24"/>
          <w:szCs w:val="24"/>
        </w:rPr>
      </w:pPr>
      <w:r>
        <w:rPr>
          <w:rFonts w:ascii="Arial" w:hAnsi="Arial" w:cs="Arial"/>
          <w:sz w:val="24"/>
          <w:szCs w:val="24"/>
        </w:rPr>
        <w:t xml:space="preserve">Рабочая группа по определению и назначению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при рассмотрении заявлений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 руководствуется шкалой для оценки критериев, утвержденной в пункте 2 настоящего приложения. </w:t>
      </w:r>
    </w:p>
    <w:p w14:paraId="55995773" w14:textId="77777777" w:rsidR="00305A3C" w:rsidRDefault="00305A3C" w:rsidP="00305A3C">
      <w:pPr>
        <w:pStyle w:val="a3"/>
        <w:numPr>
          <w:ilvl w:val="0"/>
          <w:numId w:val="1"/>
        </w:numPr>
        <w:tabs>
          <w:tab w:val="left" w:pos="993"/>
          <w:tab w:val="left" w:pos="1134"/>
        </w:tabs>
        <w:spacing w:line="240" w:lineRule="auto"/>
        <w:ind w:left="0" w:firstLine="709"/>
        <w:contextualSpacing w:val="0"/>
        <w:jc w:val="both"/>
        <w:rPr>
          <w:rFonts w:ascii="Arial" w:hAnsi="Arial" w:cs="Arial"/>
          <w:sz w:val="24"/>
          <w:szCs w:val="24"/>
        </w:rPr>
      </w:pPr>
      <w:r>
        <w:rPr>
          <w:rFonts w:ascii="Arial" w:hAnsi="Arial" w:cs="Arial"/>
          <w:sz w:val="24"/>
          <w:szCs w:val="24"/>
        </w:rPr>
        <w:t>Шкала критериев, применяемых при оценке и сопоставлении заявлений о заключении временного договора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 (далее – городской округ Донецк):</w:t>
      </w:r>
    </w:p>
    <w:p w14:paraId="76BCBB1A" w14:textId="77777777" w:rsidR="00305A3C" w:rsidRDefault="00305A3C" w:rsidP="00305A3C">
      <w:pPr>
        <w:pStyle w:val="a3"/>
        <w:numPr>
          <w:ilvl w:val="1"/>
          <w:numId w:val="1"/>
        </w:numPr>
        <w:tabs>
          <w:tab w:val="left" w:pos="1134"/>
        </w:tabs>
        <w:spacing w:after="0" w:line="240" w:lineRule="auto"/>
        <w:ind w:left="0" w:firstLine="709"/>
        <w:contextualSpacing w:val="0"/>
        <w:jc w:val="both"/>
        <w:outlineLvl w:val="0"/>
        <w:rPr>
          <w:rFonts w:ascii="Arial" w:hAnsi="Arial" w:cs="Arial"/>
          <w:sz w:val="24"/>
          <w:szCs w:val="24"/>
        </w:rPr>
      </w:pPr>
      <w:r>
        <w:rPr>
          <w:rFonts w:ascii="Arial" w:hAnsi="Arial" w:cs="Arial"/>
          <w:sz w:val="24"/>
          <w:szCs w:val="24"/>
        </w:rPr>
        <w:t>Критерий 1</w:t>
      </w:r>
    </w:p>
    <w:p w14:paraId="4162DCF7" w14:textId="77777777" w:rsidR="00305A3C" w:rsidRDefault="00305A3C" w:rsidP="00305A3C">
      <w:pPr>
        <w:spacing w:after="0" w:line="240" w:lineRule="auto"/>
        <w:ind w:firstLine="709"/>
        <w:jc w:val="both"/>
        <w:rPr>
          <w:rFonts w:ascii="Arial" w:hAnsi="Arial" w:cs="Arial"/>
          <w:sz w:val="24"/>
          <w:szCs w:val="24"/>
        </w:rPr>
      </w:pPr>
      <w:r>
        <w:rPr>
          <w:rFonts w:ascii="Arial" w:hAnsi="Arial" w:cs="Arial"/>
          <w:sz w:val="24"/>
          <w:szCs w:val="24"/>
        </w:rPr>
        <w:t xml:space="preserve">Количество дорожно-транспортных происшествий, повлекших за собой человеческие жертвы или причинение вреда здоровью граждан, и произошедших по вине перевозчика или его работников </w:t>
      </w:r>
      <w:bookmarkStart w:id="2" w:name="_Hlk167895620"/>
      <w:r>
        <w:rPr>
          <w:rFonts w:ascii="Arial" w:hAnsi="Arial" w:cs="Arial"/>
          <w:sz w:val="24"/>
          <w:szCs w:val="24"/>
        </w:rPr>
        <w:t>в течение года</w:t>
      </w:r>
      <w:bookmarkEnd w:id="2"/>
      <w:r>
        <w:rPr>
          <w:rFonts w:ascii="Arial" w:hAnsi="Arial" w:cs="Arial"/>
          <w:sz w:val="24"/>
          <w:szCs w:val="24"/>
        </w:rPr>
        <w:t xml:space="preserve">, </w:t>
      </w:r>
      <w:bookmarkStart w:id="3" w:name="_Hlk167895564"/>
      <w:r>
        <w:rPr>
          <w:rFonts w:ascii="Arial" w:hAnsi="Arial" w:cs="Arial"/>
          <w:sz w:val="24"/>
          <w:szCs w:val="24"/>
        </w:rPr>
        <w:t>предшествующего дате размещения на официальном сайте муниципального образования городской округ Донецк Донецкой Народной Республики в информационно-телекоммуникационной сети Интернет donetsk.gosuslugi.ru объявления о предложении заключить временный договор с перевозчиком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городского округа Донецк.</w:t>
      </w:r>
    </w:p>
    <w:bookmarkEnd w:id="3"/>
    <w:p w14:paraId="08C3C7C6" w14:textId="77777777" w:rsidR="00305A3C" w:rsidRDefault="00305A3C" w:rsidP="00305A3C">
      <w:pPr>
        <w:spacing w:after="0" w:line="240" w:lineRule="auto"/>
        <w:ind w:firstLine="709"/>
        <w:jc w:val="both"/>
        <w:rPr>
          <w:rFonts w:ascii="Arial" w:hAnsi="Arial" w:cs="Arial"/>
          <w:sz w:val="24"/>
          <w:szCs w:val="24"/>
        </w:rPr>
      </w:pPr>
    </w:p>
    <w:tbl>
      <w:tblPr>
        <w:tblW w:w="9634" w:type="dxa"/>
        <w:tblLayout w:type="fixed"/>
        <w:tblCellMar>
          <w:top w:w="102" w:type="dxa"/>
          <w:left w:w="62" w:type="dxa"/>
          <w:bottom w:w="102" w:type="dxa"/>
          <w:right w:w="62" w:type="dxa"/>
        </w:tblCellMar>
        <w:tblLook w:val="0000" w:firstRow="0" w:lastRow="0" w:firstColumn="0" w:lastColumn="0" w:noHBand="0" w:noVBand="0"/>
      </w:tblPr>
      <w:tblGrid>
        <w:gridCol w:w="704"/>
        <w:gridCol w:w="6094"/>
        <w:gridCol w:w="2836"/>
      </w:tblGrid>
      <w:tr w:rsidR="00305A3C" w14:paraId="1A716C0A" w14:textId="77777777" w:rsidTr="002615EA">
        <w:trPr>
          <w:trHeight w:val="279"/>
        </w:trPr>
        <w:tc>
          <w:tcPr>
            <w:tcW w:w="704" w:type="dxa"/>
            <w:tcBorders>
              <w:top w:val="single" w:sz="4" w:space="0" w:color="000000"/>
              <w:left w:val="single" w:sz="4" w:space="0" w:color="000000"/>
              <w:bottom w:val="single" w:sz="4" w:space="0" w:color="000000"/>
              <w:right w:val="single" w:sz="4" w:space="0" w:color="000000"/>
            </w:tcBorders>
          </w:tcPr>
          <w:p w14:paraId="59D3BAD0"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 п/п</w:t>
            </w:r>
          </w:p>
        </w:tc>
        <w:tc>
          <w:tcPr>
            <w:tcW w:w="6094" w:type="dxa"/>
            <w:tcBorders>
              <w:top w:val="single" w:sz="4" w:space="0" w:color="000000"/>
              <w:left w:val="single" w:sz="4" w:space="0" w:color="000000"/>
              <w:bottom w:val="single" w:sz="4" w:space="0" w:color="000000"/>
              <w:right w:val="single" w:sz="4" w:space="0" w:color="000000"/>
            </w:tcBorders>
          </w:tcPr>
          <w:p w14:paraId="2AB2AD22"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Оценка критерия</w:t>
            </w:r>
          </w:p>
        </w:tc>
        <w:tc>
          <w:tcPr>
            <w:tcW w:w="2836" w:type="dxa"/>
            <w:tcBorders>
              <w:top w:val="single" w:sz="4" w:space="0" w:color="000000"/>
              <w:left w:val="single" w:sz="4" w:space="0" w:color="000000"/>
              <w:bottom w:val="single" w:sz="4" w:space="0" w:color="000000"/>
              <w:right w:val="single" w:sz="4" w:space="0" w:color="000000"/>
            </w:tcBorders>
          </w:tcPr>
          <w:p w14:paraId="23A8B696" w14:textId="77777777" w:rsidR="00305A3C" w:rsidRDefault="00305A3C" w:rsidP="002615EA">
            <w:pPr>
              <w:widowControl w:val="0"/>
              <w:spacing w:after="0" w:line="240" w:lineRule="auto"/>
              <w:ind w:left="-65"/>
              <w:jc w:val="center"/>
              <w:rPr>
                <w:rFonts w:ascii="Arial" w:hAnsi="Arial" w:cs="Arial"/>
                <w:sz w:val="24"/>
                <w:szCs w:val="24"/>
              </w:rPr>
            </w:pPr>
            <w:r>
              <w:rPr>
                <w:rFonts w:ascii="Arial" w:hAnsi="Arial" w:cs="Arial"/>
                <w:sz w:val="24"/>
                <w:szCs w:val="24"/>
              </w:rPr>
              <w:t>Количество баллов</w:t>
            </w:r>
          </w:p>
        </w:tc>
      </w:tr>
      <w:tr w:rsidR="00305A3C" w14:paraId="1C4C2E19" w14:textId="77777777" w:rsidTr="002615EA">
        <w:trPr>
          <w:trHeight w:val="330"/>
        </w:trPr>
        <w:tc>
          <w:tcPr>
            <w:tcW w:w="704" w:type="dxa"/>
            <w:tcBorders>
              <w:top w:val="single" w:sz="4" w:space="0" w:color="000000"/>
              <w:left w:val="single" w:sz="4" w:space="0" w:color="000000"/>
              <w:bottom w:val="single" w:sz="4" w:space="0" w:color="000000"/>
              <w:right w:val="single" w:sz="4" w:space="0" w:color="000000"/>
            </w:tcBorders>
          </w:tcPr>
          <w:p w14:paraId="0C4A836B"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1</w:t>
            </w:r>
          </w:p>
        </w:tc>
        <w:tc>
          <w:tcPr>
            <w:tcW w:w="6094" w:type="dxa"/>
            <w:tcBorders>
              <w:top w:val="single" w:sz="4" w:space="0" w:color="000000"/>
              <w:left w:val="single" w:sz="4" w:space="0" w:color="000000"/>
              <w:bottom w:val="single" w:sz="4" w:space="0" w:color="000000"/>
              <w:right w:val="single" w:sz="4" w:space="0" w:color="000000"/>
            </w:tcBorders>
          </w:tcPr>
          <w:p w14:paraId="21A053CC"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При отсутствии ДТП</w:t>
            </w:r>
          </w:p>
        </w:tc>
        <w:tc>
          <w:tcPr>
            <w:tcW w:w="2836" w:type="dxa"/>
            <w:tcBorders>
              <w:top w:val="single" w:sz="4" w:space="0" w:color="000000"/>
              <w:left w:val="single" w:sz="4" w:space="0" w:color="000000"/>
              <w:bottom w:val="single" w:sz="4" w:space="0" w:color="000000"/>
              <w:right w:val="single" w:sz="4" w:space="0" w:color="000000"/>
            </w:tcBorders>
          </w:tcPr>
          <w:p w14:paraId="1EBB8E3B" w14:textId="77777777" w:rsidR="00305A3C" w:rsidRDefault="00305A3C" w:rsidP="002615EA">
            <w:pPr>
              <w:widowControl w:val="0"/>
              <w:spacing w:after="0" w:line="240" w:lineRule="auto"/>
              <w:rPr>
                <w:rFonts w:ascii="Arial" w:hAnsi="Arial" w:cs="Arial"/>
                <w:sz w:val="24"/>
                <w:szCs w:val="24"/>
              </w:rPr>
            </w:pPr>
            <w:r>
              <w:rPr>
                <w:rFonts w:ascii="Arial" w:hAnsi="Arial" w:cs="Arial"/>
                <w:sz w:val="24"/>
                <w:szCs w:val="24"/>
              </w:rPr>
              <w:t>20 баллов</w:t>
            </w:r>
          </w:p>
        </w:tc>
      </w:tr>
      <w:tr w:rsidR="00305A3C" w14:paraId="53ECFCDD" w14:textId="77777777" w:rsidTr="002615EA">
        <w:tc>
          <w:tcPr>
            <w:tcW w:w="704" w:type="dxa"/>
            <w:tcBorders>
              <w:top w:val="single" w:sz="4" w:space="0" w:color="000000"/>
              <w:left w:val="single" w:sz="4" w:space="0" w:color="000000"/>
              <w:bottom w:val="single" w:sz="4" w:space="0" w:color="000000"/>
              <w:right w:val="single" w:sz="4" w:space="0" w:color="000000"/>
            </w:tcBorders>
          </w:tcPr>
          <w:p w14:paraId="3191458E"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lastRenderedPageBreak/>
              <w:t>2</w:t>
            </w:r>
          </w:p>
        </w:tc>
        <w:tc>
          <w:tcPr>
            <w:tcW w:w="6094" w:type="dxa"/>
            <w:tcBorders>
              <w:top w:val="single" w:sz="4" w:space="0" w:color="000000"/>
              <w:left w:val="single" w:sz="4" w:space="0" w:color="000000"/>
              <w:bottom w:val="single" w:sz="4" w:space="0" w:color="000000"/>
              <w:right w:val="single" w:sz="4" w:space="0" w:color="000000"/>
            </w:tcBorders>
          </w:tcPr>
          <w:p w14:paraId="2D263593"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 xml:space="preserve">При ДТП не по вине перевозчика или его работников </w:t>
            </w:r>
          </w:p>
        </w:tc>
        <w:tc>
          <w:tcPr>
            <w:tcW w:w="2836" w:type="dxa"/>
            <w:tcBorders>
              <w:top w:val="single" w:sz="4" w:space="0" w:color="000000"/>
              <w:left w:val="single" w:sz="4" w:space="0" w:color="000000"/>
              <w:bottom w:val="single" w:sz="4" w:space="0" w:color="000000"/>
              <w:right w:val="single" w:sz="4" w:space="0" w:color="000000"/>
            </w:tcBorders>
          </w:tcPr>
          <w:p w14:paraId="2DE20BD7" w14:textId="77777777" w:rsidR="00305A3C" w:rsidRDefault="00305A3C" w:rsidP="002615EA">
            <w:pPr>
              <w:widowControl w:val="0"/>
              <w:spacing w:after="0" w:line="240" w:lineRule="auto"/>
              <w:jc w:val="both"/>
              <w:rPr>
                <w:rFonts w:ascii="Arial" w:hAnsi="Arial" w:cs="Arial"/>
                <w:sz w:val="24"/>
                <w:szCs w:val="24"/>
              </w:rPr>
            </w:pPr>
          </w:p>
        </w:tc>
      </w:tr>
      <w:tr w:rsidR="00305A3C" w14:paraId="5D8F0B60" w14:textId="77777777" w:rsidTr="002615EA">
        <w:trPr>
          <w:trHeight w:val="310"/>
        </w:trPr>
        <w:tc>
          <w:tcPr>
            <w:tcW w:w="704" w:type="dxa"/>
            <w:tcBorders>
              <w:top w:val="single" w:sz="4" w:space="0" w:color="000000"/>
              <w:left w:val="single" w:sz="4" w:space="0" w:color="000000"/>
              <w:bottom w:val="single" w:sz="4" w:space="0" w:color="000000"/>
              <w:right w:val="single" w:sz="4" w:space="0" w:color="000000"/>
            </w:tcBorders>
          </w:tcPr>
          <w:p w14:paraId="45AD883F"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2.1</w:t>
            </w:r>
          </w:p>
        </w:tc>
        <w:tc>
          <w:tcPr>
            <w:tcW w:w="6094" w:type="dxa"/>
            <w:tcBorders>
              <w:top w:val="single" w:sz="4" w:space="0" w:color="000000"/>
              <w:left w:val="single" w:sz="4" w:space="0" w:color="000000"/>
              <w:bottom w:val="single" w:sz="4" w:space="0" w:color="000000"/>
              <w:right w:val="single" w:sz="4" w:space="0" w:color="000000"/>
            </w:tcBorders>
          </w:tcPr>
          <w:p w14:paraId="2D50AA2F"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 xml:space="preserve">Менее 5 ДТП </w:t>
            </w:r>
          </w:p>
        </w:tc>
        <w:tc>
          <w:tcPr>
            <w:tcW w:w="2836" w:type="dxa"/>
            <w:tcBorders>
              <w:top w:val="single" w:sz="4" w:space="0" w:color="000000"/>
              <w:left w:val="single" w:sz="4" w:space="0" w:color="000000"/>
              <w:bottom w:val="single" w:sz="4" w:space="0" w:color="000000"/>
              <w:right w:val="single" w:sz="4" w:space="0" w:color="000000"/>
            </w:tcBorders>
          </w:tcPr>
          <w:p w14:paraId="0A9DA9FD"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10 баллов</w:t>
            </w:r>
          </w:p>
        </w:tc>
      </w:tr>
      <w:tr w:rsidR="00305A3C" w14:paraId="6D500ACD" w14:textId="77777777" w:rsidTr="002615EA">
        <w:tc>
          <w:tcPr>
            <w:tcW w:w="704" w:type="dxa"/>
            <w:tcBorders>
              <w:top w:val="single" w:sz="4" w:space="0" w:color="000000"/>
              <w:left w:val="single" w:sz="4" w:space="0" w:color="000000"/>
              <w:bottom w:val="single" w:sz="4" w:space="0" w:color="000000"/>
              <w:right w:val="single" w:sz="4" w:space="0" w:color="000000"/>
            </w:tcBorders>
          </w:tcPr>
          <w:p w14:paraId="53B4521E"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2.2</w:t>
            </w:r>
          </w:p>
        </w:tc>
        <w:tc>
          <w:tcPr>
            <w:tcW w:w="6094" w:type="dxa"/>
            <w:tcBorders>
              <w:top w:val="single" w:sz="4" w:space="0" w:color="000000"/>
              <w:left w:val="single" w:sz="4" w:space="0" w:color="000000"/>
              <w:bottom w:val="single" w:sz="4" w:space="0" w:color="000000"/>
              <w:right w:val="single" w:sz="4" w:space="0" w:color="000000"/>
            </w:tcBorders>
          </w:tcPr>
          <w:p w14:paraId="47BF267C"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Более 5 ДТП</w:t>
            </w:r>
          </w:p>
        </w:tc>
        <w:tc>
          <w:tcPr>
            <w:tcW w:w="2836" w:type="dxa"/>
            <w:tcBorders>
              <w:top w:val="single" w:sz="4" w:space="0" w:color="000000"/>
              <w:left w:val="single" w:sz="4" w:space="0" w:color="000000"/>
              <w:bottom w:val="single" w:sz="4" w:space="0" w:color="000000"/>
              <w:right w:val="single" w:sz="4" w:space="0" w:color="000000"/>
            </w:tcBorders>
          </w:tcPr>
          <w:p w14:paraId="0B3437DF"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5   баллов</w:t>
            </w:r>
          </w:p>
        </w:tc>
      </w:tr>
      <w:tr w:rsidR="00305A3C" w14:paraId="08825836" w14:textId="77777777" w:rsidTr="002615EA">
        <w:tc>
          <w:tcPr>
            <w:tcW w:w="704" w:type="dxa"/>
            <w:tcBorders>
              <w:top w:val="single" w:sz="4" w:space="0" w:color="000000"/>
              <w:left w:val="single" w:sz="4" w:space="0" w:color="000000"/>
              <w:bottom w:val="single" w:sz="4" w:space="0" w:color="000000"/>
              <w:right w:val="single" w:sz="4" w:space="0" w:color="000000"/>
            </w:tcBorders>
          </w:tcPr>
          <w:p w14:paraId="32BB3B6E"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3</w:t>
            </w:r>
          </w:p>
        </w:tc>
        <w:tc>
          <w:tcPr>
            <w:tcW w:w="6094" w:type="dxa"/>
            <w:tcBorders>
              <w:top w:val="single" w:sz="4" w:space="0" w:color="000000"/>
              <w:left w:val="single" w:sz="4" w:space="0" w:color="000000"/>
              <w:bottom w:val="single" w:sz="4" w:space="0" w:color="000000"/>
              <w:right w:val="single" w:sz="4" w:space="0" w:color="000000"/>
            </w:tcBorders>
          </w:tcPr>
          <w:p w14:paraId="53E3C699"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При ДТП по вине перевозчика или его работников</w:t>
            </w:r>
          </w:p>
        </w:tc>
        <w:tc>
          <w:tcPr>
            <w:tcW w:w="2836" w:type="dxa"/>
            <w:tcBorders>
              <w:top w:val="single" w:sz="4" w:space="0" w:color="000000"/>
              <w:left w:val="single" w:sz="4" w:space="0" w:color="000000"/>
              <w:bottom w:val="single" w:sz="4" w:space="0" w:color="000000"/>
              <w:right w:val="single" w:sz="4" w:space="0" w:color="000000"/>
            </w:tcBorders>
          </w:tcPr>
          <w:p w14:paraId="6446BB0A" w14:textId="77777777" w:rsidR="00305A3C" w:rsidRDefault="00305A3C" w:rsidP="002615EA">
            <w:pPr>
              <w:widowControl w:val="0"/>
              <w:spacing w:after="0" w:line="240" w:lineRule="auto"/>
              <w:jc w:val="both"/>
              <w:rPr>
                <w:rFonts w:ascii="Arial" w:hAnsi="Arial" w:cs="Arial"/>
                <w:sz w:val="24"/>
                <w:szCs w:val="24"/>
              </w:rPr>
            </w:pPr>
            <w:r>
              <w:rPr>
                <w:rFonts w:ascii="Arial" w:hAnsi="Arial" w:cs="Arial"/>
                <w:sz w:val="24"/>
                <w:szCs w:val="24"/>
              </w:rPr>
              <w:t>0   баллов</w:t>
            </w:r>
          </w:p>
        </w:tc>
      </w:tr>
    </w:tbl>
    <w:p w14:paraId="0B7EC079" w14:textId="77777777" w:rsidR="00305A3C" w:rsidRDefault="00305A3C" w:rsidP="00305A3C">
      <w:pPr>
        <w:spacing w:after="0" w:line="240" w:lineRule="auto"/>
        <w:ind w:left="360"/>
        <w:jc w:val="both"/>
        <w:outlineLvl w:val="0"/>
        <w:rPr>
          <w:rFonts w:ascii="Arial" w:hAnsi="Arial" w:cs="Arial"/>
          <w:sz w:val="24"/>
          <w:szCs w:val="24"/>
        </w:rPr>
      </w:pPr>
    </w:p>
    <w:p w14:paraId="18AAA5EB" w14:textId="77777777" w:rsidR="00305A3C" w:rsidRDefault="00305A3C" w:rsidP="00305A3C">
      <w:pPr>
        <w:spacing w:after="0" w:line="240" w:lineRule="auto"/>
        <w:ind w:left="360"/>
        <w:jc w:val="both"/>
        <w:outlineLvl w:val="0"/>
        <w:rPr>
          <w:rFonts w:ascii="Arial" w:hAnsi="Arial" w:cs="Arial"/>
          <w:sz w:val="24"/>
          <w:szCs w:val="24"/>
        </w:rPr>
      </w:pPr>
    </w:p>
    <w:p w14:paraId="65ABF88B" w14:textId="77777777" w:rsidR="00305A3C" w:rsidRDefault="00305A3C" w:rsidP="00305A3C">
      <w:pPr>
        <w:pStyle w:val="a3"/>
        <w:numPr>
          <w:ilvl w:val="1"/>
          <w:numId w:val="1"/>
        </w:numPr>
        <w:tabs>
          <w:tab w:val="left" w:pos="1276"/>
        </w:tabs>
        <w:spacing w:after="0" w:line="240" w:lineRule="auto"/>
        <w:ind w:left="0" w:firstLine="709"/>
        <w:jc w:val="both"/>
        <w:outlineLvl w:val="0"/>
        <w:rPr>
          <w:rFonts w:ascii="Arial" w:hAnsi="Arial" w:cs="Arial"/>
          <w:sz w:val="24"/>
          <w:szCs w:val="24"/>
        </w:rPr>
      </w:pPr>
      <w:r>
        <w:rPr>
          <w:rFonts w:ascii="Arial" w:hAnsi="Arial" w:cs="Arial"/>
          <w:sz w:val="24"/>
          <w:szCs w:val="24"/>
        </w:rPr>
        <w:t>Критерий 2</w:t>
      </w:r>
    </w:p>
    <w:p w14:paraId="116AD3FA" w14:textId="77777777" w:rsidR="00305A3C" w:rsidRDefault="00305A3C" w:rsidP="00305A3C">
      <w:pPr>
        <w:spacing w:after="0" w:line="240" w:lineRule="auto"/>
        <w:ind w:firstLine="709"/>
        <w:jc w:val="both"/>
        <w:rPr>
          <w:rFonts w:ascii="Arial" w:hAnsi="Arial" w:cs="Arial"/>
          <w:sz w:val="24"/>
          <w:szCs w:val="24"/>
        </w:rPr>
      </w:pPr>
      <w:r>
        <w:rPr>
          <w:rFonts w:ascii="Arial" w:hAnsi="Arial" w:cs="Arial"/>
          <w:sz w:val="24"/>
          <w:szCs w:val="24"/>
        </w:rPr>
        <w:t>Опыт осуществления регулярных перевозок перевозчиком, который подтвержден заверенными копиями документов, приложенных к заявлению, согласно подпункту 5 пункта 2.4 Порядка определения и назначения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w:t>
      </w:r>
    </w:p>
    <w:p w14:paraId="4A52CB60" w14:textId="77777777" w:rsidR="00305A3C" w:rsidRDefault="00305A3C" w:rsidP="00305A3C">
      <w:pPr>
        <w:spacing w:after="0" w:line="240" w:lineRule="auto"/>
        <w:ind w:firstLine="709"/>
        <w:jc w:val="both"/>
        <w:rPr>
          <w:rFonts w:ascii="Arial" w:hAnsi="Arial" w:cs="Arial"/>
          <w:sz w:val="24"/>
          <w:szCs w:val="24"/>
        </w:rPr>
      </w:pP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643"/>
        <w:gridCol w:w="5306"/>
        <w:gridCol w:w="3402"/>
      </w:tblGrid>
      <w:tr w:rsidR="00305A3C" w14:paraId="04044BAC" w14:textId="77777777" w:rsidTr="002615EA">
        <w:trPr>
          <w:trHeight w:val="531"/>
        </w:trPr>
        <w:tc>
          <w:tcPr>
            <w:tcW w:w="643" w:type="dxa"/>
            <w:tcBorders>
              <w:top w:val="single" w:sz="4" w:space="0" w:color="000000"/>
              <w:left w:val="single" w:sz="4" w:space="0" w:color="000000"/>
              <w:bottom w:val="single" w:sz="4" w:space="0" w:color="000000"/>
              <w:right w:val="single" w:sz="4" w:space="0" w:color="000000"/>
            </w:tcBorders>
          </w:tcPr>
          <w:p w14:paraId="65510C7F"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 п/п</w:t>
            </w:r>
          </w:p>
        </w:tc>
        <w:tc>
          <w:tcPr>
            <w:tcW w:w="5306" w:type="dxa"/>
            <w:tcBorders>
              <w:top w:val="single" w:sz="4" w:space="0" w:color="000000"/>
              <w:left w:val="single" w:sz="4" w:space="0" w:color="000000"/>
              <w:bottom w:val="single" w:sz="4" w:space="0" w:color="000000"/>
              <w:right w:val="single" w:sz="4" w:space="0" w:color="000000"/>
            </w:tcBorders>
          </w:tcPr>
          <w:p w14:paraId="7159502E"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 xml:space="preserve">Оценка критерия </w:t>
            </w:r>
          </w:p>
        </w:tc>
        <w:tc>
          <w:tcPr>
            <w:tcW w:w="3402" w:type="dxa"/>
            <w:tcBorders>
              <w:top w:val="single" w:sz="4" w:space="0" w:color="000000"/>
              <w:left w:val="single" w:sz="4" w:space="0" w:color="000000"/>
              <w:bottom w:val="single" w:sz="4" w:space="0" w:color="000000"/>
              <w:right w:val="single" w:sz="4" w:space="0" w:color="000000"/>
            </w:tcBorders>
          </w:tcPr>
          <w:p w14:paraId="0A65F212"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Количество баллов</w:t>
            </w:r>
          </w:p>
        </w:tc>
      </w:tr>
      <w:tr w:rsidR="00305A3C" w14:paraId="061A72B7" w14:textId="77777777" w:rsidTr="002615EA">
        <w:trPr>
          <w:trHeight w:val="284"/>
        </w:trPr>
        <w:tc>
          <w:tcPr>
            <w:tcW w:w="643" w:type="dxa"/>
            <w:tcBorders>
              <w:top w:val="single" w:sz="4" w:space="0" w:color="000000"/>
              <w:left w:val="single" w:sz="4" w:space="0" w:color="000000"/>
              <w:bottom w:val="single" w:sz="4" w:space="0" w:color="000000"/>
              <w:right w:val="single" w:sz="4" w:space="0" w:color="000000"/>
            </w:tcBorders>
          </w:tcPr>
          <w:p w14:paraId="33D7C2A0"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1</w:t>
            </w:r>
          </w:p>
        </w:tc>
        <w:tc>
          <w:tcPr>
            <w:tcW w:w="5306" w:type="dxa"/>
            <w:tcBorders>
              <w:top w:val="single" w:sz="4" w:space="0" w:color="000000"/>
              <w:left w:val="single" w:sz="4" w:space="0" w:color="000000"/>
              <w:bottom w:val="single" w:sz="4" w:space="0" w:color="000000"/>
              <w:right w:val="single" w:sz="4" w:space="0" w:color="000000"/>
            </w:tcBorders>
          </w:tcPr>
          <w:p w14:paraId="7752565A" w14:textId="77777777" w:rsidR="00305A3C" w:rsidRDefault="00305A3C" w:rsidP="002615EA">
            <w:pPr>
              <w:widowControl w:val="0"/>
              <w:spacing w:after="0" w:line="240" w:lineRule="auto"/>
              <w:rPr>
                <w:rFonts w:ascii="Arial" w:hAnsi="Arial" w:cs="Arial"/>
                <w:sz w:val="24"/>
                <w:szCs w:val="24"/>
              </w:rPr>
            </w:pPr>
            <w:r>
              <w:rPr>
                <w:rFonts w:ascii="Arial" w:hAnsi="Arial" w:cs="Arial"/>
                <w:sz w:val="24"/>
                <w:szCs w:val="24"/>
              </w:rPr>
              <w:t>Опыт работы с 30.09.2022</w:t>
            </w:r>
          </w:p>
        </w:tc>
        <w:tc>
          <w:tcPr>
            <w:tcW w:w="3402" w:type="dxa"/>
            <w:tcBorders>
              <w:top w:val="single" w:sz="4" w:space="0" w:color="000000"/>
              <w:left w:val="single" w:sz="4" w:space="0" w:color="000000"/>
              <w:bottom w:val="single" w:sz="4" w:space="0" w:color="000000"/>
              <w:right w:val="single" w:sz="4" w:space="0" w:color="000000"/>
            </w:tcBorders>
          </w:tcPr>
          <w:p w14:paraId="2CC7BFEB"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20</w:t>
            </w:r>
          </w:p>
        </w:tc>
      </w:tr>
      <w:tr w:rsidR="00305A3C" w14:paraId="6DDE1567" w14:textId="77777777" w:rsidTr="002615EA">
        <w:trPr>
          <w:trHeight w:val="284"/>
        </w:trPr>
        <w:tc>
          <w:tcPr>
            <w:tcW w:w="643" w:type="dxa"/>
            <w:tcBorders>
              <w:top w:val="single" w:sz="4" w:space="0" w:color="000000"/>
              <w:left w:val="single" w:sz="4" w:space="0" w:color="000000"/>
              <w:bottom w:val="single" w:sz="4" w:space="0" w:color="000000"/>
              <w:right w:val="single" w:sz="4" w:space="0" w:color="000000"/>
            </w:tcBorders>
          </w:tcPr>
          <w:p w14:paraId="3FAF8FE0"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2</w:t>
            </w:r>
          </w:p>
        </w:tc>
        <w:tc>
          <w:tcPr>
            <w:tcW w:w="5306" w:type="dxa"/>
            <w:tcBorders>
              <w:top w:val="single" w:sz="4" w:space="0" w:color="000000"/>
              <w:left w:val="single" w:sz="4" w:space="0" w:color="000000"/>
              <w:bottom w:val="single" w:sz="4" w:space="0" w:color="000000"/>
              <w:right w:val="single" w:sz="4" w:space="0" w:color="000000"/>
            </w:tcBorders>
          </w:tcPr>
          <w:p w14:paraId="4D2F6375" w14:textId="77777777" w:rsidR="00305A3C" w:rsidRDefault="00305A3C" w:rsidP="002615EA">
            <w:pPr>
              <w:widowControl w:val="0"/>
              <w:spacing w:after="0" w:line="240" w:lineRule="auto"/>
              <w:rPr>
                <w:rFonts w:ascii="Arial" w:hAnsi="Arial" w:cs="Arial"/>
                <w:sz w:val="24"/>
                <w:szCs w:val="24"/>
              </w:rPr>
            </w:pPr>
            <w:r>
              <w:rPr>
                <w:rFonts w:ascii="Arial" w:hAnsi="Arial" w:cs="Arial"/>
                <w:sz w:val="24"/>
                <w:szCs w:val="24"/>
              </w:rPr>
              <w:t>Опыт работы с 30.09.2023</w:t>
            </w:r>
          </w:p>
        </w:tc>
        <w:tc>
          <w:tcPr>
            <w:tcW w:w="3402" w:type="dxa"/>
            <w:tcBorders>
              <w:top w:val="single" w:sz="4" w:space="0" w:color="000000"/>
              <w:left w:val="single" w:sz="4" w:space="0" w:color="000000"/>
              <w:bottom w:val="single" w:sz="4" w:space="0" w:color="000000"/>
              <w:right w:val="single" w:sz="4" w:space="0" w:color="000000"/>
            </w:tcBorders>
          </w:tcPr>
          <w:p w14:paraId="2E076C9A"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10</w:t>
            </w:r>
          </w:p>
        </w:tc>
      </w:tr>
      <w:tr w:rsidR="00305A3C" w14:paraId="7CCF2A14" w14:textId="77777777" w:rsidTr="002615EA">
        <w:trPr>
          <w:trHeight w:val="284"/>
        </w:trPr>
        <w:tc>
          <w:tcPr>
            <w:tcW w:w="643" w:type="dxa"/>
            <w:tcBorders>
              <w:top w:val="single" w:sz="4" w:space="0" w:color="000000"/>
              <w:left w:val="single" w:sz="4" w:space="0" w:color="000000"/>
              <w:bottom w:val="single" w:sz="4" w:space="0" w:color="000000"/>
              <w:right w:val="single" w:sz="4" w:space="0" w:color="000000"/>
            </w:tcBorders>
          </w:tcPr>
          <w:p w14:paraId="7BE7F8DD"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3</w:t>
            </w:r>
          </w:p>
        </w:tc>
        <w:tc>
          <w:tcPr>
            <w:tcW w:w="5306" w:type="dxa"/>
            <w:tcBorders>
              <w:top w:val="single" w:sz="4" w:space="0" w:color="000000"/>
              <w:left w:val="single" w:sz="4" w:space="0" w:color="000000"/>
              <w:bottom w:val="single" w:sz="4" w:space="0" w:color="000000"/>
              <w:right w:val="single" w:sz="4" w:space="0" w:color="000000"/>
            </w:tcBorders>
          </w:tcPr>
          <w:p w14:paraId="0D433E95" w14:textId="77777777" w:rsidR="00305A3C" w:rsidRDefault="00305A3C" w:rsidP="002615EA">
            <w:pPr>
              <w:widowControl w:val="0"/>
              <w:spacing w:after="0" w:line="240" w:lineRule="auto"/>
              <w:rPr>
                <w:rFonts w:ascii="Arial" w:hAnsi="Arial" w:cs="Arial"/>
                <w:sz w:val="24"/>
                <w:szCs w:val="24"/>
              </w:rPr>
            </w:pPr>
            <w:r>
              <w:rPr>
                <w:rFonts w:ascii="Arial" w:hAnsi="Arial" w:cs="Arial"/>
                <w:sz w:val="24"/>
                <w:szCs w:val="24"/>
              </w:rPr>
              <w:t>Опыт работы с 30.09.2024</w:t>
            </w:r>
          </w:p>
        </w:tc>
        <w:tc>
          <w:tcPr>
            <w:tcW w:w="3402" w:type="dxa"/>
            <w:tcBorders>
              <w:top w:val="single" w:sz="4" w:space="0" w:color="000000"/>
              <w:left w:val="single" w:sz="4" w:space="0" w:color="000000"/>
              <w:bottom w:val="single" w:sz="4" w:space="0" w:color="000000"/>
              <w:right w:val="single" w:sz="4" w:space="0" w:color="000000"/>
            </w:tcBorders>
          </w:tcPr>
          <w:p w14:paraId="67C49D30"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5</w:t>
            </w:r>
          </w:p>
        </w:tc>
      </w:tr>
      <w:tr w:rsidR="00305A3C" w14:paraId="2207A7EF" w14:textId="77777777" w:rsidTr="002615EA">
        <w:trPr>
          <w:trHeight w:val="284"/>
        </w:trPr>
        <w:tc>
          <w:tcPr>
            <w:tcW w:w="643" w:type="dxa"/>
            <w:tcBorders>
              <w:top w:val="single" w:sz="4" w:space="0" w:color="000000"/>
              <w:left w:val="single" w:sz="4" w:space="0" w:color="000000"/>
              <w:bottom w:val="single" w:sz="4" w:space="0" w:color="000000"/>
              <w:right w:val="single" w:sz="4" w:space="0" w:color="000000"/>
            </w:tcBorders>
          </w:tcPr>
          <w:p w14:paraId="328E33D5"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4</w:t>
            </w:r>
          </w:p>
        </w:tc>
        <w:tc>
          <w:tcPr>
            <w:tcW w:w="5306" w:type="dxa"/>
            <w:tcBorders>
              <w:top w:val="single" w:sz="4" w:space="0" w:color="000000"/>
              <w:left w:val="single" w:sz="4" w:space="0" w:color="000000"/>
              <w:bottom w:val="single" w:sz="4" w:space="0" w:color="000000"/>
              <w:right w:val="single" w:sz="4" w:space="0" w:color="000000"/>
            </w:tcBorders>
          </w:tcPr>
          <w:p w14:paraId="146741E1" w14:textId="77777777" w:rsidR="00305A3C" w:rsidRDefault="00305A3C" w:rsidP="002615EA">
            <w:pPr>
              <w:widowControl w:val="0"/>
              <w:spacing w:after="0" w:line="240" w:lineRule="auto"/>
              <w:rPr>
                <w:rFonts w:ascii="Arial" w:hAnsi="Arial" w:cs="Arial"/>
                <w:sz w:val="24"/>
                <w:szCs w:val="24"/>
              </w:rPr>
            </w:pPr>
            <w:r>
              <w:rPr>
                <w:rFonts w:ascii="Arial" w:hAnsi="Arial" w:cs="Arial"/>
                <w:sz w:val="24"/>
                <w:szCs w:val="24"/>
              </w:rPr>
              <w:t>Без опыта работы</w:t>
            </w:r>
          </w:p>
        </w:tc>
        <w:tc>
          <w:tcPr>
            <w:tcW w:w="3402" w:type="dxa"/>
            <w:tcBorders>
              <w:top w:val="single" w:sz="4" w:space="0" w:color="000000"/>
              <w:left w:val="single" w:sz="4" w:space="0" w:color="000000"/>
              <w:bottom w:val="single" w:sz="4" w:space="0" w:color="000000"/>
              <w:right w:val="single" w:sz="4" w:space="0" w:color="000000"/>
            </w:tcBorders>
          </w:tcPr>
          <w:p w14:paraId="585723DD" w14:textId="77777777" w:rsidR="00305A3C" w:rsidRDefault="00305A3C" w:rsidP="002615EA">
            <w:pPr>
              <w:widowControl w:val="0"/>
              <w:spacing w:after="0" w:line="240" w:lineRule="auto"/>
              <w:jc w:val="center"/>
              <w:rPr>
                <w:rFonts w:ascii="Arial" w:hAnsi="Arial" w:cs="Arial"/>
                <w:sz w:val="24"/>
                <w:szCs w:val="24"/>
              </w:rPr>
            </w:pPr>
            <w:r>
              <w:rPr>
                <w:rFonts w:ascii="Arial" w:hAnsi="Arial" w:cs="Arial"/>
                <w:sz w:val="24"/>
                <w:szCs w:val="24"/>
              </w:rPr>
              <w:t>0</w:t>
            </w:r>
          </w:p>
        </w:tc>
      </w:tr>
    </w:tbl>
    <w:p w14:paraId="1AC23CB7" w14:textId="77777777" w:rsidR="00305A3C" w:rsidRDefault="00305A3C" w:rsidP="00305A3C">
      <w:pPr>
        <w:spacing w:after="0" w:line="240" w:lineRule="auto"/>
        <w:ind w:left="57" w:firstLine="709"/>
        <w:contextualSpacing/>
        <w:jc w:val="both"/>
        <w:outlineLvl w:val="0"/>
        <w:rPr>
          <w:rFonts w:ascii="Arial" w:hAnsi="Arial" w:cs="Arial"/>
          <w:sz w:val="24"/>
          <w:szCs w:val="24"/>
        </w:rPr>
      </w:pPr>
    </w:p>
    <w:p w14:paraId="289FF77F" w14:textId="77777777" w:rsidR="00305A3C" w:rsidRDefault="00305A3C" w:rsidP="00305A3C">
      <w:pPr>
        <w:spacing w:after="0" w:line="240" w:lineRule="auto"/>
        <w:ind w:left="57" w:firstLine="709"/>
        <w:jc w:val="both"/>
        <w:outlineLvl w:val="0"/>
        <w:rPr>
          <w:rFonts w:ascii="Arial" w:hAnsi="Arial" w:cs="Arial"/>
          <w:sz w:val="24"/>
          <w:szCs w:val="24"/>
        </w:rPr>
      </w:pPr>
      <w:r>
        <w:rPr>
          <w:rFonts w:ascii="Arial" w:hAnsi="Arial" w:cs="Arial"/>
          <w:sz w:val="24"/>
          <w:szCs w:val="24"/>
        </w:rPr>
        <w:t xml:space="preserve">Дополнительные 10 баллов начисляются перевозчику, подтвердившему опыт работы по заявленному маршруту. </w:t>
      </w:r>
    </w:p>
    <w:p w14:paraId="1BE693C3" w14:textId="77777777" w:rsidR="00305A3C" w:rsidRDefault="00305A3C" w:rsidP="00305A3C">
      <w:pPr>
        <w:spacing w:afterAutospacing="1" w:line="240" w:lineRule="auto"/>
        <w:ind w:left="57" w:firstLine="709"/>
        <w:jc w:val="both"/>
        <w:outlineLvl w:val="0"/>
        <w:rPr>
          <w:rFonts w:ascii="Arial" w:hAnsi="Arial" w:cs="Arial"/>
          <w:sz w:val="24"/>
          <w:szCs w:val="24"/>
        </w:rPr>
      </w:pPr>
      <w:r>
        <w:rPr>
          <w:rFonts w:ascii="Arial" w:hAnsi="Arial" w:cs="Arial"/>
          <w:sz w:val="24"/>
          <w:szCs w:val="24"/>
        </w:rPr>
        <w:t>В случае, если перевозчиком не предоставлены сведения по рассматриваемому критерию или предоставленные сведения не соответствуют заявленным требованиям, то по данному критерию при сопоставлении заявок присваивается 0 баллов.</w:t>
      </w:r>
    </w:p>
    <w:p w14:paraId="77BF6465" w14:textId="77777777" w:rsidR="00305A3C" w:rsidRDefault="00305A3C" w:rsidP="00305A3C">
      <w:pPr>
        <w:pStyle w:val="a3"/>
        <w:numPr>
          <w:ilvl w:val="1"/>
          <w:numId w:val="1"/>
        </w:numPr>
        <w:tabs>
          <w:tab w:val="left" w:pos="1276"/>
        </w:tabs>
        <w:spacing w:after="0" w:line="240" w:lineRule="auto"/>
        <w:ind w:left="57" w:firstLine="709"/>
        <w:jc w:val="both"/>
        <w:outlineLvl w:val="0"/>
        <w:rPr>
          <w:rFonts w:ascii="Arial" w:hAnsi="Arial" w:cs="Arial"/>
          <w:sz w:val="24"/>
          <w:szCs w:val="24"/>
        </w:rPr>
      </w:pPr>
      <w:r>
        <w:rPr>
          <w:rFonts w:ascii="Arial" w:hAnsi="Arial" w:cs="Arial"/>
          <w:sz w:val="24"/>
          <w:szCs w:val="24"/>
        </w:rPr>
        <w:t>Критерий 3</w:t>
      </w:r>
    </w:p>
    <w:p w14:paraId="047B7E9E" w14:textId="77777777" w:rsidR="00305A3C" w:rsidRDefault="00305A3C" w:rsidP="00305A3C">
      <w:pPr>
        <w:spacing w:after="0" w:line="240" w:lineRule="auto"/>
        <w:ind w:left="57" w:firstLine="709"/>
        <w:contextualSpacing/>
        <w:jc w:val="both"/>
        <w:rPr>
          <w:rFonts w:ascii="Arial" w:hAnsi="Arial" w:cs="Arial"/>
          <w:bCs/>
          <w:sz w:val="24"/>
          <w:szCs w:val="24"/>
        </w:rPr>
      </w:pPr>
      <w:r>
        <w:rPr>
          <w:rFonts w:ascii="Arial" w:hAnsi="Arial" w:cs="Arial"/>
          <w:bCs/>
          <w:sz w:val="24"/>
          <w:szCs w:val="24"/>
        </w:rPr>
        <w:t>Возраст транспортных средств, предлагаемых перевозчиком для осуществления перевозок по муниципальному маршруту регулярных перевозок</w:t>
      </w:r>
      <w:r>
        <w:rPr>
          <w:rFonts w:ascii="Arial" w:hAnsi="Arial" w:cs="Arial"/>
          <w:sz w:val="24"/>
          <w:szCs w:val="24"/>
        </w:rPr>
        <w:t xml:space="preserve"> </w:t>
      </w:r>
      <w:r>
        <w:rPr>
          <w:rFonts w:ascii="Arial" w:hAnsi="Arial" w:cs="Arial"/>
          <w:bCs/>
          <w:sz w:val="24"/>
          <w:szCs w:val="24"/>
        </w:rPr>
        <w:t xml:space="preserve">на территории городского округа Донецк согласно году выпуска.  </w:t>
      </w:r>
    </w:p>
    <w:p w14:paraId="10B513B2" w14:textId="77777777" w:rsidR="00305A3C" w:rsidRDefault="00305A3C" w:rsidP="00305A3C">
      <w:pPr>
        <w:spacing w:after="0" w:line="240" w:lineRule="auto"/>
        <w:ind w:left="57" w:firstLine="709"/>
        <w:contextualSpacing/>
        <w:jc w:val="both"/>
        <w:rPr>
          <w:rFonts w:ascii="Arial" w:hAnsi="Arial" w:cs="Arial"/>
          <w:bCs/>
          <w:sz w:val="24"/>
          <w:szCs w:val="24"/>
        </w:rPr>
      </w:pPr>
    </w:p>
    <w:tbl>
      <w:tblPr>
        <w:tblW w:w="9243" w:type="dxa"/>
        <w:tblInd w:w="108" w:type="dxa"/>
        <w:tblLayout w:type="fixed"/>
        <w:tblLook w:val="01E0" w:firstRow="1" w:lastRow="1" w:firstColumn="1" w:lastColumn="1" w:noHBand="0" w:noVBand="0"/>
      </w:tblPr>
      <w:tblGrid>
        <w:gridCol w:w="643"/>
        <w:gridCol w:w="5765"/>
        <w:gridCol w:w="2835"/>
      </w:tblGrid>
      <w:tr w:rsidR="00305A3C" w14:paraId="5205CD1C" w14:textId="77777777" w:rsidTr="002615EA">
        <w:tc>
          <w:tcPr>
            <w:tcW w:w="643" w:type="dxa"/>
            <w:tcBorders>
              <w:top w:val="single" w:sz="4" w:space="0" w:color="000000"/>
              <w:left w:val="single" w:sz="4" w:space="0" w:color="000000"/>
              <w:bottom w:val="single" w:sz="4" w:space="0" w:color="000000"/>
              <w:right w:val="single" w:sz="4" w:space="0" w:color="000000"/>
            </w:tcBorders>
            <w:vAlign w:val="center"/>
          </w:tcPr>
          <w:p w14:paraId="0DC15228"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 п/п</w:t>
            </w:r>
          </w:p>
        </w:tc>
        <w:tc>
          <w:tcPr>
            <w:tcW w:w="5765" w:type="dxa"/>
            <w:tcBorders>
              <w:top w:val="single" w:sz="4" w:space="0" w:color="000000"/>
              <w:left w:val="single" w:sz="4" w:space="0" w:color="000000"/>
              <w:bottom w:val="single" w:sz="4" w:space="0" w:color="000000"/>
              <w:right w:val="single" w:sz="4" w:space="0" w:color="000000"/>
            </w:tcBorders>
            <w:vAlign w:val="center"/>
          </w:tcPr>
          <w:p w14:paraId="4C798EBD"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Оценка критерия</w:t>
            </w:r>
          </w:p>
        </w:tc>
        <w:tc>
          <w:tcPr>
            <w:tcW w:w="2835" w:type="dxa"/>
            <w:tcBorders>
              <w:top w:val="single" w:sz="4" w:space="0" w:color="000000"/>
              <w:left w:val="single" w:sz="4" w:space="0" w:color="000000"/>
              <w:bottom w:val="single" w:sz="4" w:space="0" w:color="000000"/>
              <w:right w:val="single" w:sz="4" w:space="0" w:color="000000"/>
            </w:tcBorders>
            <w:vAlign w:val="center"/>
          </w:tcPr>
          <w:p w14:paraId="6E65CA10"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Количество баллов</w:t>
            </w:r>
          </w:p>
        </w:tc>
      </w:tr>
      <w:tr w:rsidR="00305A3C" w14:paraId="130BBB43" w14:textId="77777777" w:rsidTr="002615EA">
        <w:trPr>
          <w:trHeight w:val="510"/>
        </w:trPr>
        <w:tc>
          <w:tcPr>
            <w:tcW w:w="643" w:type="dxa"/>
            <w:tcBorders>
              <w:top w:val="single" w:sz="4" w:space="0" w:color="000000"/>
              <w:left w:val="single" w:sz="4" w:space="0" w:color="000000"/>
              <w:bottom w:val="single" w:sz="4" w:space="0" w:color="000000"/>
              <w:right w:val="single" w:sz="4" w:space="0" w:color="000000"/>
            </w:tcBorders>
          </w:tcPr>
          <w:p w14:paraId="439A8A68"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1</w:t>
            </w:r>
          </w:p>
        </w:tc>
        <w:tc>
          <w:tcPr>
            <w:tcW w:w="5765" w:type="dxa"/>
            <w:tcBorders>
              <w:top w:val="single" w:sz="4" w:space="0" w:color="000000"/>
              <w:left w:val="single" w:sz="4" w:space="0" w:color="000000"/>
              <w:bottom w:val="single" w:sz="4" w:space="0" w:color="000000"/>
              <w:right w:val="single" w:sz="4" w:space="0" w:color="000000"/>
            </w:tcBorders>
          </w:tcPr>
          <w:p w14:paraId="1ABC8C74" w14:textId="77777777" w:rsidR="00305A3C" w:rsidRDefault="00305A3C" w:rsidP="002615EA">
            <w:pPr>
              <w:widowControl w:val="0"/>
              <w:rPr>
                <w:rFonts w:ascii="Arial" w:hAnsi="Arial" w:cs="Arial"/>
                <w:bCs/>
                <w:sz w:val="24"/>
                <w:szCs w:val="24"/>
              </w:rPr>
            </w:pPr>
            <w:r>
              <w:rPr>
                <w:rFonts w:ascii="Arial" w:hAnsi="Arial" w:cs="Arial"/>
                <w:bCs/>
                <w:sz w:val="24"/>
                <w:szCs w:val="24"/>
              </w:rPr>
              <w:t>До 1 года включительно</w:t>
            </w:r>
          </w:p>
        </w:tc>
        <w:tc>
          <w:tcPr>
            <w:tcW w:w="2835" w:type="dxa"/>
            <w:tcBorders>
              <w:top w:val="single" w:sz="4" w:space="0" w:color="000000"/>
              <w:left w:val="single" w:sz="4" w:space="0" w:color="000000"/>
              <w:bottom w:val="single" w:sz="4" w:space="0" w:color="000000"/>
              <w:right w:val="single" w:sz="4" w:space="0" w:color="000000"/>
            </w:tcBorders>
            <w:vAlign w:val="center"/>
          </w:tcPr>
          <w:p w14:paraId="4E64FB5B"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20</w:t>
            </w:r>
          </w:p>
        </w:tc>
      </w:tr>
      <w:tr w:rsidR="00305A3C" w14:paraId="2D91A631" w14:textId="77777777" w:rsidTr="002615EA">
        <w:trPr>
          <w:trHeight w:val="510"/>
        </w:trPr>
        <w:tc>
          <w:tcPr>
            <w:tcW w:w="643" w:type="dxa"/>
            <w:tcBorders>
              <w:top w:val="single" w:sz="4" w:space="0" w:color="000000"/>
              <w:left w:val="single" w:sz="4" w:space="0" w:color="000000"/>
              <w:bottom w:val="single" w:sz="4" w:space="0" w:color="000000"/>
              <w:right w:val="single" w:sz="4" w:space="0" w:color="000000"/>
            </w:tcBorders>
            <w:vAlign w:val="center"/>
          </w:tcPr>
          <w:p w14:paraId="441BADB7"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2</w:t>
            </w:r>
          </w:p>
        </w:tc>
        <w:tc>
          <w:tcPr>
            <w:tcW w:w="5765" w:type="dxa"/>
            <w:tcBorders>
              <w:top w:val="single" w:sz="4" w:space="0" w:color="000000"/>
              <w:left w:val="single" w:sz="4" w:space="0" w:color="000000"/>
              <w:bottom w:val="single" w:sz="4" w:space="0" w:color="000000"/>
              <w:right w:val="single" w:sz="4" w:space="0" w:color="000000"/>
            </w:tcBorders>
          </w:tcPr>
          <w:p w14:paraId="74E41E0B" w14:textId="77777777" w:rsidR="00305A3C" w:rsidRDefault="00305A3C" w:rsidP="002615EA">
            <w:pPr>
              <w:widowControl w:val="0"/>
              <w:rPr>
                <w:rFonts w:ascii="Arial" w:hAnsi="Arial" w:cs="Arial"/>
                <w:bCs/>
                <w:sz w:val="24"/>
                <w:szCs w:val="24"/>
              </w:rPr>
            </w:pPr>
            <w:r>
              <w:rPr>
                <w:rFonts w:ascii="Arial" w:hAnsi="Arial" w:cs="Arial"/>
                <w:bCs/>
                <w:sz w:val="24"/>
                <w:szCs w:val="24"/>
              </w:rPr>
              <w:t>Свыше 1 года до 3 лет включительно</w:t>
            </w:r>
          </w:p>
        </w:tc>
        <w:tc>
          <w:tcPr>
            <w:tcW w:w="2835" w:type="dxa"/>
            <w:tcBorders>
              <w:top w:val="single" w:sz="4" w:space="0" w:color="000000"/>
              <w:left w:val="single" w:sz="4" w:space="0" w:color="000000"/>
              <w:bottom w:val="single" w:sz="4" w:space="0" w:color="000000"/>
              <w:right w:val="single" w:sz="4" w:space="0" w:color="000000"/>
            </w:tcBorders>
            <w:vAlign w:val="center"/>
          </w:tcPr>
          <w:p w14:paraId="6E6180A8"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10</w:t>
            </w:r>
          </w:p>
        </w:tc>
      </w:tr>
      <w:tr w:rsidR="00305A3C" w14:paraId="6AB31C32" w14:textId="77777777" w:rsidTr="002615EA">
        <w:trPr>
          <w:trHeight w:val="510"/>
        </w:trPr>
        <w:tc>
          <w:tcPr>
            <w:tcW w:w="643" w:type="dxa"/>
            <w:tcBorders>
              <w:top w:val="single" w:sz="4" w:space="0" w:color="000000"/>
              <w:left w:val="single" w:sz="4" w:space="0" w:color="000000"/>
              <w:bottom w:val="single" w:sz="4" w:space="0" w:color="000000"/>
              <w:right w:val="single" w:sz="4" w:space="0" w:color="000000"/>
            </w:tcBorders>
            <w:vAlign w:val="center"/>
          </w:tcPr>
          <w:p w14:paraId="47A174B3"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3</w:t>
            </w:r>
          </w:p>
        </w:tc>
        <w:tc>
          <w:tcPr>
            <w:tcW w:w="5765" w:type="dxa"/>
            <w:tcBorders>
              <w:top w:val="single" w:sz="4" w:space="0" w:color="000000"/>
              <w:left w:val="single" w:sz="4" w:space="0" w:color="000000"/>
              <w:bottom w:val="single" w:sz="4" w:space="0" w:color="000000"/>
              <w:right w:val="single" w:sz="4" w:space="0" w:color="000000"/>
            </w:tcBorders>
          </w:tcPr>
          <w:p w14:paraId="1806DB22" w14:textId="77777777" w:rsidR="00305A3C" w:rsidRDefault="00305A3C" w:rsidP="002615EA">
            <w:pPr>
              <w:widowControl w:val="0"/>
              <w:rPr>
                <w:rFonts w:ascii="Arial" w:hAnsi="Arial" w:cs="Arial"/>
                <w:bCs/>
                <w:sz w:val="24"/>
                <w:szCs w:val="24"/>
              </w:rPr>
            </w:pPr>
            <w:r>
              <w:rPr>
                <w:rFonts w:ascii="Arial" w:hAnsi="Arial" w:cs="Arial"/>
                <w:bCs/>
                <w:sz w:val="24"/>
                <w:szCs w:val="24"/>
              </w:rPr>
              <w:t>Свыше 3 лет до 7 лет включительно</w:t>
            </w:r>
          </w:p>
        </w:tc>
        <w:tc>
          <w:tcPr>
            <w:tcW w:w="2835" w:type="dxa"/>
            <w:tcBorders>
              <w:top w:val="single" w:sz="4" w:space="0" w:color="000000"/>
              <w:left w:val="single" w:sz="4" w:space="0" w:color="000000"/>
              <w:bottom w:val="single" w:sz="4" w:space="0" w:color="000000"/>
              <w:right w:val="single" w:sz="4" w:space="0" w:color="000000"/>
            </w:tcBorders>
            <w:vAlign w:val="center"/>
          </w:tcPr>
          <w:p w14:paraId="5A11749A"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5</w:t>
            </w:r>
          </w:p>
        </w:tc>
      </w:tr>
      <w:tr w:rsidR="00305A3C" w14:paraId="57A2A316" w14:textId="77777777" w:rsidTr="002615EA">
        <w:trPr>
          <w:trHeight w:val="510"/>
        </w:trPr>
        <w:tc>
          <w:tcPr>
            <w:tcW w:w="643" w:type="dxa"/>
            <w:tcBorders>
              <w:top w:val="single" w:sz="4" w:space="0" w:color="000000"/>
              <w:left w:val="single" w:sz="4" w:space="0" w:color="000000"/>
              <w:bottom w:val="single" w:sz="4" w:space="0" w:color="000000"/>
              <w:right w:val="single" w:sz="4" w:space="0" w:color="000000"/>
            </w:tcBorders>
            <w:vAlign w:val="center"/>
          </w:tcPr>
          <w:p w14:paraId="744DABB6"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4</w:t>
            </w:r>
          </w:p>
        </w:tc>
        <w:tc>
          <w:tcPr>
            <w:tcW w:w="5765" w:type="dxa"/>
            <w:tcBorders>
              <w:top w:val="single" w:sz="4" w:space="0" w:color="000000"/>
              <w:left w:val="single" w:sz="4" w:space="0" w:color="000000"/>
              <w:bottom w:val="single" w:sz="4" w:space="0" w:color="000000"/>
              <w:right w:val="single" w:sz="4" w:space="0" w:color="000000"/>
            </w:tcBorders>
          </w:tcPr>
          <w:p w14:paraId="62C1677E" w14:textId="77777777" w:rsidR="00305A3C" w:rsidRDefault="00305A3C" w:rsidP="002615EA">
            <w:pPr>
              <w:widowControl w:val="0"/>
              <w:rPr>
                <w:rFonts w:ascii="Arial" w:hAnsi="Arial" w:cs="Arial"/>
                <w:bCs/>
                <w:sz w:val="24"/>
                <w:szCs w:val="24"/>
              </w:rPr>
            </w:pPr>
            <w:r>
              <w:rPr>
                <w:rFonts w:ascii="Arial" w:hAnsi="Arial" w:cs="Arial"/>
                <w:bCs/>
                <w:sz w:val="24"/>
                <w:szCs w:val="24"/>
              </w:rPr>
              <w:t>Свыше 7 лет</w:t>
            </w:r>
          </w:p>
        </w:tc>
        <w:tc>
          <w:tcPr>
            <w:tcW w:w="2835" w:type="dxa"/>
            <w:tcBorders>
              <w:top w:val="single" w:sz="4" w:space="0" w:color="000000"/>
              <w:left w:val="single" w:sz="4" w:space="0" w:color="000000"/>
              <w:bottom w:val="single" w:sz="4" w:space="0" w:color="000000"/>
              <w:right w:val="single" w:sz="4" w:space="0" w:color="000000"/>
            </w:tcBorders>
            <w:vAlign w:val="center"/>
          </w:tcPr>
          <w:p w14:paraId="30AC28B6" w14:textId="77777777" w:rsidR="00305A3C" w:rsidRDefault="00305A3C" w:rsidP="002615EA">
            <w:pPr>
              <w:widowControl w:val="0"/>
              <w:jc w:val="center"/>
              <w:rPr>
                <w:rFonts w:ascii="Arial" w:hAnsi="Arial" w:cs="Arial"/>
                <w:bCs/>
                <w:sz w:val="24"/>
                <w:szCs w:val="24"/>
              </w:rPr>
            </w:pPr>
            <w:r>
              <w:rPr>
                <w:rFonts w:ascii="Arial" w:hAnsi="Arial" w:cs="Arial"/>
                <w:bCs/>
                <w:sz w:val="24"/>
                <w:szCs w:val="24"/>
              </w:rPr>
              <w:t>1</w:t>
            </w:r>
          </w:p>
        </w:tc>
      </w:tr>
    </w:tbl>
    <w:p w14:paraId="15575C16" w14:textId="77777777" w:rsidR="00305A3C" w:rsidRDefault="00305A3C" w:rsidP="00305A3C">
      <w:pPr>
        <w:pStyle w:val="a3"/>
        <w:jc w:val="both"/>
        <w:rPr>
          <w:rFonts w:ascii="Arial" w:hAnsi="Arial" w:cs="Arial"/>
          <w:bCs/>
          <w:sz w:val="24"/>
          <w:szCs w:val="24"/>
        </w:rPr>
      </w:pPr>
      <w:bookmarkStart w:id="4" w:name="_GoBack"/>
      <w:bookmarkEnd w:id="4"/>
    </w:p>
    <w:p w14:paraId="53746A58" w14:textId="77777777" w:rsidR="00305A3C" w:rsidRDefault="00305A3C" w:rsidP="00305A3C">
      <w:pPr>
        <w:pStyle w:val="a3"/>
        <w:numPr>
          <w:ilvl w:val="0"/>
          <w:numId w:val="1"/>
        </w:numPr>
        <w:tabs>
          <w:tab w:val="left" w:pos="993"/>
        </w:tabs>
        <w:spacing w:before="240"/>
        <w:ind w:left="0" w:firstLine="709"/>
        <w:jc w:val="both"/>
        <w:rPr>
          <w:rFonts w:ascii="Arial" w:hAnsi="Arial" w:cs="Arial"/>
          <w:bCs/>
          <w:sz w:val="24"/>
          <w:szCs w:val="24"/>
        </w:rPr>
      </w:pPr>
      <w:r>
        <w:rPr>
          <w:rFonts w:ascii="Arial" w:hAnsi="Arial" w:cs="Arial"/>
          <w:bCs/>
          <w:sz w:val="24"/>
          <w:szCs w:val="24"/>
        </w:rPr>
        <w:lastRenderedPageBreak/>
        <w:t xml:space="preserve">Итоговый подсчет баллов осуществляется путем сложения баллов, набранных перевозчиком по каждому из критериев. </w:t>
      </w:r>
    </w:p>
    <w:p w14:paraId="34208E35" w14:textId="77777777" w:rsidR="00305A3C" w:rsidRDefault="00305A3C" w:rsidP="00305A3C">
      <w:pPr>
        <w:pStyle w:val="a3"/>
        <w:tabs>
          <w:tab w:val="left" w:pos="993"/>
        </w:tabs>
        <w:spacing w:before="240"/>
        <w:ind w:left="709"/>
        <w:jc w:val="both"/>
        <w:rPr>
          <w:rFonts w:ascii="Arial" w:hAnsi="Arial" w:cs="Arial"/>
          <w:bCs/>
          <w:sz w:val="24"/>
          <w:szCs w:val="24"/>
        </w:rPr>
      </w:pPr>
    </w:p>
    <w:p w14:paraId="5FFC51BB" w14:textId="77777777" w:rsidR="00305A3C" w:rsidRDefault="00305A3C" w:rsidP="00305A3C">
      <w:pPr>
        <w:pStyle w:val="a3"/>
        <w:numPr>
          <w:ilvl w:val="0"/>
          <w:numId w:val="1"/>
        </w:numPr>
        <w:tabs>
          <w:tab w:val="left" w:pos="993"/>
        </w:tabs>
        <w:spacing w:before="240"/>
        <w:ind w:left="0" w:firstLine="709"/>
        <w:jc w:val="both"/>
        <w:rPr>
          <w:rFonts w:ascii="Arial" w:hAnsi="Arial" w:cs="Arial"/>
          <w:bCs/>
          <w:sz w:val="24"/>
          <w:szCs w:val="24"/>
        </w:rPr>
      </w:pPr>
      <w:r>
        <w:rPr>
          <w:rFonts w:ascii="Arial" w:hAnsi="Arial" w:cs="Arial"/>
          <w:bCs/>
          <w:sz w:val="24"/>
          <w:szCs w:val="24"/>
        </w:rPr>
        <w:t>В случае, если несколько поданных заявлений о заключении временного договора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городского округа Донецк набрали одинаковое общее количество баллов по всем критериям, для заключения договора рабочей группой определяется перевозчик, заявление которого подано ранее других.</w:t>
      </w:r>
    </w:p>
    <w:p w14:paraId="6DD861E6" w14:textId="77777777" w:rsidR="00305A3C" w:rsidRDefault="00305A3C" w:rsidP="00305A3C">
      <w:pPr>
        <w:tabs>
          <w:tab w:val="left" w:pos="7088"/>
        </w:tabs>
        <w:spacing w:after="0" w:line="240" w:lineRule="auto"/>
        <w:jc w:val="center"/>
        <w:rPr>
          <w:rFonts w:ascii="Arial" w:hAnsi="Arial" w:cs="Arial"/>
          <w:sz w:val="24"/>
          <w:szCs w:val="24"/>
        </w:rPr>
      </w:pPr>
      <w:r>
        <w:rPr>
          <w:rFonts w:ascii="Arial" w:hAnsi="Arial" w:cs="Arial"/>
          <w:sz w:val="24"/>
          <w:szCs w:val="24"/>
        </w:rPr>
        <w:t>_____________________________________________</w:t>
      </w:r>
    </w:p>
    <w:p w14:paraId="2130B522" w14:textId="77777777" w:rsidR="00305A3C" w:rsidRDefault="00305A3C" w:rsidP="00305A3C">
      <w:pPr>
        <w:tabs>
          <w:tab w:val="left" w:pos="7088"/>
        </w:tabs>
        <w:spacing w:after="0" w:line="240" w:lineRule="auto"/>
        <w:jc w:val="center"/>
        <w:rPr>
          <w:rFonts w:ascii="Arial" w:hAnsi="Arial" w:cs="Arial"/>
          <w:sz w:val="24"/>
          <w:szCs w:val="24"/>
        </w:rPr>
      </w:pPr>
    </w:p>
    <w:p w14:paraId="64A1A780" w14:textId="77777777" w:rsidR="00305A3C" w:rsidRDefault="00305A3C" w:rsidP="00305A3C">
      <w:pPr>
        <w:tabs>
          <w:tab w:val="left" w:pos="7088"/>
        </w:tabs>
        <w:spacing w:after="0" w:line="240" w:lineRule="auto"/>
        <w:jc w:val="center"/>
        <w:rPr>
          <w:rFonts w:ascii="Arial" w:hAnsi="Arial" w:cs="Arial"/>
          <w:sz w:val="24"/>
          <w:szCs w:val="24"/>
        </w:rPr>
      </w:pPr>
    </w:p>
    <w:p w14:paraId="28A3C4A6" w14:textId="77777777" w:rsidR="00305A3C" w:rsidRDefault="00305A3C" w:rsidP="00305A3C">
      <w:pPr>
        <w:tabs>
          <w:tab w:val="left" w:pos="7088"/>
        </w:tabs>
        <w:spacing w:after="0" w:line="240" w:lineRule="auto"/>
        <w:jc w:val="center"/>
        <w:rPr>
          <w:rFonts w:ascii="Arial" w:hAnsi="Arial" w:cs="Arial"/>
          <w:sz w:val="24"/>
          <w:szCs w:val="24"/>
        </w:rPr>
      </w:pPr>
    </w:p>
    <w:p w14:paraId="2DBBE468" w14:textId="77777777" w:rsidR="00305A3C" w:rsidRDefault="00305A3C" w:rsidP="00305A3C">
      <w:pPr>
        <w:tabs>
          <w:tab w:val="left" w:pos="7088"/>
        </w:tabs>
        <w:spacing w:after="0" w:line="240" w:lineRule="auto"/>
        <w:jc w:val="center"/>
        <w:rPr>
          <w:rFonts w:ascii="Arial" w:hAnsi="Arial" w:cs="Arial"/>
          <w:sz w:val="24"/>
          <w:szCs w:val="24"/>
        </w:rPr>
      </w:pPr>
    </w:p>
    <w:p w14:paraId="1C3623EE" w14:textId="77777777" w:rsidR="00305A3C" w:rsidRDefault="00305A3C" w:rsidP="00305A3C">
      <w:pPr>
        <w:tabs>
          <w:tab w:val="left" w:pos="7088"/>
        </w:tabs>
        <w:spacing w:after="0" w:line="240" w:lineRule="auto"/>
        <w:jc w:val="center"/>
        <w:rPr>
          <w:rFonts w:ascii="Arial" w:hAnsi="Arial" w:cs="Arial"/>
          <w:sz w:val="24"/>
          <w:szCs w:val="24"/>
        </w:rPr>
      </w:pPr>
    </w:p>
    <w:p w14:paraId="640D1323" w14:textId="77777777" w:rsidR="00305A3C" w:rsidRDefault="00305A3C" w:rsidP="00305A3C">
      <w:pPr>
        <w:tabs>
          <w:tab w:val="left" w:pos="7088"/>
        </w:tabs>
        <w:spacing w:after="0" w:line="240" w:lineRule="auto"/>
        <w:jc w:val="center"/>
        <w:rPr>
          <w:rFonts w:ascii="Arial" w:hAnsi="Arial" w:cs="Arial"/>
          <w:sz w:val="24"/>
          <w:szCs w:val="24"/>
        </w:rPr>
      </w:pPr>
    </w:p>
    <w:p w14:paraId="64A40FF6" w14:textId="77777777" w:rsidR="00305A3C" w:rsidRDefault="00305A3C" w:rsidP="00305A3C">
      <w:pPr>
        <w:tabs>
          <w:tab w:val="left" w:pos="7088"/>
        </w:tabs>
        <w:spacing w:after="0" w:line="240" w:lineRule="auto"/>
        <w:jc w:val="center"/>
        <w:rPr>
          <w:rFonts w:ascii="Arial" w:hAnsi="Arial" w:cs="Arial"/>
          <w:sz w:val="24"/>
          <w:szCs w:val="24"/>
        </w:rPr>
      </w:pPr>
    </w:p>
    <w:p w14:paraId="05053FF0" w14:textId="77777777" w:rsidR="00305A3C" w:rsidRDefault="00305A3C" w:rsidP="00305A3C">
      <w:pPr>
        <w:tabs>
          <w:tab w:val="left" w:pos="7088"/>
        </w:tabs>
        <w:spacing w:after="0" w:line="240" w:lineRule="auto"/>
        <w:jc w:val="center"/>
        <w:rPr>
          <w:rFonts w:ascii="Arial" w:hAnsi="Arial" w:cs="Arial"/>
          <w:sz w:val="24"/>
          <w:szCs w:val="24"/>
        </w:rPr>
      </w:pPr>
    </w:p>
    <w:p w14:paraId="35729F6C" w14:textId="77777777" w:rsidR="00305A3C" w:rsidRDefault="00305A3C" w:rsidP="00305A3C">
      <w:pPr>
        <w:tabs>
          <w:tab w:val="left" w:pos="7088"/>
        </w:tabs>
        <w:spacing w:after="0" w:line="240" w:lineRule="auto"/>
        <w:jc w:val="center"/>
        <w:rPr>
          <w:rFonts w:ascii="Arial" w:hAnsi="Arial" w:cs="Arial"/>
          <w:sz w:val="24"/>
          <w:szCs w:val="24"/>
        </w:rPr>
      </w:pPr>
    </w:p>
    <w:p w14:paraId="095AC5C8" w14:textId="77777777" w:rsidR="00305A3C" w:rsidRDefault="00305A3C" w:rsidP="00305A3C">
      <w:pPr>
        <w:tabs>
          <w:tab w:val="left" w:pos="7088"/>
        </w:tabs>
        <w:spacing w:after="0" w:line="240" w:lineRule="auto"/>
        <w:jc w:val="center"/>
        <w:rPr>
          <w:rFonts w:ascii="Arial" w:hAnsi="Arial" w:cs="Arial"/>
          <w:sz w:val="24"/>
          <w:szCs w:val="24"/>
        </w:rPr>
      </w:pPr>
    </w:p>
    <w:p w14:paraId="7A62516F" w14:textId="77777777" w:rsidR="00305A3C" w:rsidRDefault="00305A3C" w:rsidP="00305A3C">
      <w:pPr>
        <w:tabs>
          <w:tab w:val="left" w:pos="7088"/>
        </w:tabs>
        <w:spacing w:after="0" w:line="240" w:lineRule="auto"/>
        <w:jc w:val="center"/>
        <w:rPr>
          <w:rFonts w:ascii="Arial" w:hAnsi="Arial" w:cs="Arial"/>
          <w:sz w:val="24"/>
          <w:szCs w:val="24"/>
        </w:rPr>
      </w:pPr>
    </w:p>
    <w:p w14:paraId="4FBA05D9" w14:textId="77777777" w:rsidR="00B123AF" w:rsidRDefault="00B123AF"/>
    <w:sectPr w:rsidR="00B123AF" w:rsidSect="00305A3C">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B485235"/>
    <w:multiLevelType w:val="multilevel"/>
    <w:tmpl w:val="1A046486"/>
    <w:lvl w:ilvl="0">
      <w:start w:val="1"/>
      <w:numFmt w:val="decimal"/>
      <w:lvlText w:val="%1."/>
      <w:lvlJc w:val="left"/>
      <w:pPr>
        <w:tabs>
          <w:tab w:val="num" w:pos="0"/>
        </w:tabs>
        <w:ind w:left="720" w:hanging="360"/>
      </w:pPr>
      <w:rPr>
        <w:rFonts w:ascii="Arial" w:hAnsi="Arial" w:cs="Arial"/>
        <w:sz w:val="24"/>
        <w:szCs w:val="24"/>
      </w:rPr>
    </w:lvl>
    <w:lvl w:ilvl="1">
      <w:start w:val="1"/>
      <w:numFmt w:val="decimal"/>
      <w:lvlText w:val="%1.%2."/>
      <w:lvlJc w:val="left"/>
      <w:pPr>
        <w:tabs>
          <w:tab w:val="num" w:pos="0"/>
        </w:tabs>
        <w:ind w:left="1080" w:hanging="720"/>
      </w:pPr>
      <w:rPr>
        <w:rFonts w:ascii="Arial" w:hAnsi="Arial" w:cs="Arial"/>
        <w:b w:val="0"/>
        <w:bCs w:val="0"/>
        <w:sz w:val="24"/>
        <w:szCs w:val="24"/>
      </w:rPr>
    </w:lvl>
    <w:lvl w:ilvl="2">
      <w:start w:val="1"/>
      <w:numFmt w:val="decimal"/>
      <w:lvlText w:val="%1.%2.%3."/>
      <w:lvlJc w:val="left"/>
      <w:pPr>
        <w:tabs>
          <w:tab w:val="num" w:pos="0"/>
        </w:tabs>
        <w:ind w:left="1080" w:hanging="720"/>
      </w:pPr>
      <w:rPr>
        <w:rFonts w:asciiTheme="minorHAnsi" w:hAnsiTheme="minorHAnsi" w:cstheme="minorBidi"/>
        <w:sz w:val="22"/>
      </w:rPr>
    </w:lvl>
    <w:lvl w:ilvl="3">
      <w:start w:val="1"/>
      <w:numFmt w:val="decimal"/>
      <w:lvlText w:val="%1.%2.%3.%4."/>
      <w:lvlJc w:val="left"/>
      <w:pPr>
        <w:tabs>
          <w:tab w:val="num" w:pos="0"/>
        </w:tabs>
        <w:ind w:left="1440" w:hanging="1080"/>
      </w:pPr>
      <w:rPr>
        <w:rFonts w:asciiTheme="minorHAnsi" w:hAnsiTheme="minorHAnsi" w:cstheme="minorBidi"/>
        <w:sz w:val="22"/>
      </w:rPr>
    </w:lvl>
    <w:lvl w:ilvl="4">
      <w:start w:val="1"/>
      <w:numFmt w:val="decimal"/>
      <w:lvlText w:val="%1.%2.%3.%4.%5."/>
      <w:lvlJc w:val="left"/>
      <w:pPr>
        <w:tabs>
          <w:tab w:val="num" w:pos="0"/>
        </w:tabs>
        <w:ind w:left="1440" w:hanging="1080"/>
      </w:pPr>
      <w:rPr>
        <w:rFonts w:asciiTheme="minorHAnsi" w:hAnsiTheme="minorHAnsi" w:cstheme="minorBidi"/>
        <w:sz w:val="22"/>
      </w:rPr>
    </w:lvl>
    <w:lvl w:ilvl="5">
      <w:start w:val="1"/>
      <w:numFmt w:val="decimal"/>
      <w:lvlText w:val="%1.%2.%3.%4.%5.%6."/>
      <w:lvlJc w:val="left"/>
      <w:pPr>
        <w:tabs>
          <w:tab w:val="num" w:pos="0"/>
        </w:tabs>
        <w:ind w:left="1800" w:hanging="1440"/>
      </w:pPr>
      <w:rPr>
        <w:rFonts w:asciiTheme="minorHAnsi" w:hAnsiTheme="minorHAnsi" w:cstheme="minorBidi"/>
        <w:sz w:val="22"/>
      </w:rPr>
    </w:lvl>
    <w:lvl w:ilvl="6">
      <w:start w:val="1"/>
      <w:numFmt w:val="decimal"/>
      <w:lvlText w:val="%1.%2.%3.%4.%5.%6.%7."/>
      <w:lvlJc w:val="left"/>
      <w:pPr>
        <w:tabs>
          <w:tab w:val="num" w:pos="0"/>
        </w:tabs>
        <w:ind w:left="2160" w:hanging="1800"/>
      </w:pPr>
      <w:rPr>
        <w:rFonts w:asciiTheme="minorHAnsi" w:hAnsiTheme="minorHAnsi" w:cstheme="minorBidi"/>
        <w:sz w:val="22"/>
      </w:rPr>
    </w:lvl>
    <w:lvl w:ilvl="7">
      <w:start w:val="1"/>
      <w:numFmt w:val="decimal"/>
      <w:lvlText w:val="%1.%2.%3.%4.%5.%6.%7.%8."/>
      <w:lvlJc w:val="left"/>
      <w:pPr>
        <w:tabs>
          <w:tab w:val="num" w:pos="0"/>
        </w:tabs>
        <w:ind w:left="2160" w:hanging="1800"/>
      </w:pPr>
      <w:rPr>
        <w:rFonts w:asciiTheme="minorHAnsi" w:hAnsiTheme="minorHAnsi" w:cstheme="minorBidi"/>
        <w:sz w:val="22"/>
      </w:rPr>
    </w:lvl>
    <w:lvl w:ilvl="8">
      <w:start w:val="1"/>
      <w:numFmt w:val="decimal"/>
      <w:lvlText w:val="%1.%2.%3.%4.%5.%6.%7.%8.%9."/>
      <w:lvlJc w:val="left"/>
      <w:pPr>
        <w:tabs>
          <w:tab w:val="num" w:pos="0"/>
        </w:tabs>
        <w:ind w:left="2520" w:hanging="2160"/>
      </w:pPr>
      <w:rPr>
        <w:rFonts w:asciiTheme="minorHAnsi" w:hAnsiTheme="minorHAnsi" w:cstheme="minorBidi"/>
        <w:sz w:val="2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611A"/>
    <w:rsid w:val="00172C39"/>
    <w:rsid w:val="00305A3C"/>
    <w:rsid w:val="00781704"/>
    <w:rsid w:val="007E611A"/>
    <w:rsid w:val="00B123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DAF774-F6DF-462A-BEB2-E2A9F0E3B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5A3C"/>
    <w:pPr>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5A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661</Words>
  <Characters>3769</Characters>
  <Application>Microsoft Office Word</Application>
  <DocSecurity>0</DocSecurity>
  <Lines>31</Lines>
  <Paragraphs>8</Paragraphs>
  <ScaleCrop>false</ScaleCrop>
  <Company/>
  <LinksUpToDate>false</LinksUpToDate>
  <CharactersWithSpaces>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2025-03-20T08:44:00Z</dcterms:created>
  <dcterms:modified xsi:type="dcterms:W3CDTF">2025-03-20T08:45:00Z</dcterms:modified>
</cp:coreProperties>
</file>