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3009F0" w14:textId="77777777" w:rsidR="00FD5DA5" w:rsidRPr="00973332" w:rsidRDefault="00FD5DA5" w:rsidP="00FD5DA5">
      <w:pPr>
        <w:pStyle w:val="ConsPlusNormal"/>
        <w:ind w:left="4248" w:firstLine="1281"/>
        <w:jc w:val="both"/>
        <w:outlineLvl w:val="0"/>
        <w:rPr>
          <w:rFonts w:ascii="Times New Roman" w:hAnsi="Times New Roman" w:cs="Times New Roman"/>
          <w:sz w:val="24"/>
          <w:szCs w:val="24"/>
        </w:rPr>
      </w:pPr>
      <w:r w:rsidRPr="00973332">
        <w:rPr>
          <w:rFonts w:ascii="Times New Roman" w:hAnsi="Times New Roman" w:cs="Times New Roman"/>
          <w:sz w:val="24"/>
          <w:szCs w:val="24"/>
        </w:rPr>
        <w:t>Приложение</w:t>
      </w:r>
    </w:p>
    <w:p w14:paraId="3DF9F9DB" w14:textId="77777777" w:rsidR="00FD5DA5" w:rsidRPr="00973332" w:rsidRDefault="00FD5DA5" w:rsidP="00FD5DA5">
      <w:pPr>
        <w:pStyle w:val="ConsPlusNormal"/>
        <w:ind w:left="4248" w:firstLine="1281"/>
        <w:jc w:val="both"/>
        <w:rPr>
          <w:rFonts w:ascii="Times New Roman" w:hAnsi="Times New Roman" w:cs="Times New Roman"/>
          <w:sz w:val="24"/>
          <w:szCs w:val="24"/>
        </w:rPr>
      </w:pPr>
      <w:r w:rsidRPr="00973332">
        <w:rPr>
          <w:rFonts w:ascii="Times New Roman" w:hAnsi="Times New Roman" w:cs="Times New Roman"/>
          <w:sz w:val="24"/>
          <w:szCs w:val="24"/>
        </w:rPr>
        <w:t>к Решению</w:t>
      </w:r>
    </w:p>
    <w:p w14:paraId="39F30CD8" w14:textId="77777777" w:rsidR="00FD5DA5" w:rsidRPr="00973332" w:rsidRDefault="00FD5DA5" w:rsidP="00FD5DA5">
      <w:pPr>
        <w:pStyle w:val="ConsPlusNormal"/>
        <w:ind w:left="4248" w:firstLine="1281"/>
        <w:jc w:val="both"/>
        <w:rPr>
          <w:rFonts w:ascii="Times New Roman" w:hAnsi="Times New Roman" w:cs="Times New Roman"/>
          <w:sz w:val="24"/>
          <w:szCs w:val="24"/>
        </w:rPr>
      </w:pPr>
      <w:proofErr w:type="spellStart"/>
      <w:r w:rsidRPr="00973332">
        <w:rPr>
          <w:rFonts w:ascii="Times New Roman" w:hAnsi="Times New Roman" w:cs="Times New Roman"/>
          <w:sz w:val="24"/>
          <w:szCs w:val="24"/>
        </w:rPr>
        <w:t>Енакиевского</w:t>
      </w:r>
      <w:proofErr w:type="spellEnd"/>
      <w:r w:rsidRPr="00973332">
        <w:rPr>
          <w:rFonts w:ascii="Times New Roman" w:hAnsi="Times New Roman" w:cs="Times New Roman"/>
          <w:sz w:val="24"/>
          <w:szCs w:val="24"/>
        </w:rPr>
        <w:t xml:space="preserve"> городского совета </w:t>
      </w:r>
    </w:p>
    <w:p w14:paraId="3C407C7B" w14:textId="77777777" w:rsidR="00FD5DA5" w:rsidRPr="00973332" w:rsidRDefault="00FD5DA5" w:rsidP="00FD5DA5">
      <w:pPr>
        <w:pStyle w:val="ConsPlusNormal"/>
        <w:ind w:left="4248" w:firstLine="1281"/>
        <w:jc w:val="both"/>
        <w:rPr>
          <w:rFonts w:ascii="Times New Roman" w:hAnsi="Times New Roman" w:cs="Times New Roman"/>
          <w:i/>
          <w:sz w:val="24"/>
          <w:szCs w:val="24"/>
        </w:rPr>
      </w:pPr>
      <w:r w:rsidRPr="00973332">
        <w:rPr>
          <w:rFonts w:ascii="Times New Roman" w:hAnsi="Times New Roman" w:cs="Times New Roman"/>
          <w:sz w:val="24"/>
          <w:szCs w:val="24"/>
        </w:rPr>
        <w:t>Донецкой Народной Республики</w:t>
      </w:r>
    </w:p>
    <w:p w14:paraId="10F45580" w14:textId="45BBCAFE" w:rsidR="00FD5DA5" w:rsidRDefault="00FD5DA5" w:rsidP="00FD5DA5">
      <w:pPr>
        <w:pStyle w:val="ConsPlusNormal"/>
        <w:ind w:left="4248" w:firstLine="1281"/>
        <w:jc w:val="both"/>
        <w:rPr>
          <w:rFonts w:ascii="Times New Roman" w:hAnsi="Times New Roman" w:cs="Times New Roman"/>
          <w:sz w:val="24"/>
          <w:szCs w:val="24"/>
        </w:rPr>
      </w:pPr>
      <w:proofErr w:type="gramStart"/>
      <w:r>
        <w:rPr>
          <w:rFonts w:ascii="Times New Roman" w:hAnsi="Times New Roman" w:cs="Times New Roman"/>
          <w:sz w:val="24"/>
          <w:szCs w:val="24"/>
        </w:rPr>
        <w:t>о</w:t>
      </w:r>
      <w:r w:rsidRPr="00973332">
        <w:rPr>
          <w:rFonts w:ascii="Times New Roman" w:hAnsi="Times New Roman" w:cs="Times New Roman"/>
          <w:sz w:val="24"/>
          <w:szCs w:val="24"/>
        </w:rPr>
        <w:t>т</w:t>
      </w:r>
      <w:r>
        <w:rPr>
          <w:rFonts w:ascii="Times New Roman" w:hAnsi="Times New Roman" w:cs="Times New Roman"/>
          <w:sz w:val="24"/>
          <w:szCs w:val="24"/>
        </w:rPr>
        <w:t xml:space="preserve">  30.11.2023</w:t>
      </w:r>
      <w:proofErr w:type="gramEnd"/>
      <w:r w:rsidRPr="00973332">
        <w:rPr>
          <w:rFonts w:ascii="Times New Roman" w:hAnsi="Times New Roman" w:cs="Times New Roman"/>
          <w:sz w:val="24"/>
          <w:szCs w:val="24"/>
        </w:rPr>
        <w:t xml:space="preserve"> № </w:t>
      </w:r>
      <w:r>
        <w:rPr>
          <w:rFonts w:ascii="Times New Roman" w:hAnsi="Times New Roman" w:cs="Times New Roman"/>
          <w:sz w:val="24"/>
          <w:szCs w:val="24"/>
        </w:rPr>
        <w:t>1/8-37</w:t>
      </w:r>
    </w:p>
    <w:p w14:paraId="50674C69" w14:textId="498AA60A" w:rsidR="00960280" w:rsidRPr="00960280" w:rsidRDefault="00960280" w:rsidP="00B646F3">
      <w:pPr>
        <w:pStyle w:val="ConsPlusNormal"/>
        <w:ind w:left="5529"/>
        <w:rPr>
          <w:rFonts w:ascii="Times New Roman" w:hAnsi="Times New Roman" w:cs="Times New Roman"/>
          <w:sz w:val="24"/>
          <w:szCs w:val="24"/>
        </w:rPr>
      </w:pPr>
      <w:r w:rsidRPr="00960280">
        <w:rPr>
          <w:rFonts w:ascii="Times New Roman" w:hAnsi="Times New Roman" w:cs="Times New Roman"/>
          <w:sz w:val="24"/>
          <w:szCs w:val="24"/>
        </w:rPr>
        <w:t>(</w:t>
      </w:r>
      <w:r w:rsidRPr="00960280">
        <w:rPr>
          <w:rFonts w:ascii="Times New Roman" w:hAnsi="Times New Roman" w:cs="Times New Roman"/>
          <w:i/>
          <w:iCs/>
          <w:color w:val="A6A6A6" w:themeColor="background1" w:themeShade="A6"/>
          <w:sz w:val="24"/>
          <w:szCs w:val="24"/>
        </w:rPr>
        <w:t xml:space="preserve">в ред. решения </w:t>
      </w:r>
      <w:proofErr w:type="spellStart"/>
      <w:r w:rsidRPr="00960280">
        <w:rPr>
          <w:rFonts w:ascii="Times New Roman" w:hAnsi="Times New Roman" w:cs="Times New Roman"/>
          <w:i/>
          <w:iCs/>
          <w:color w:val="A6A6A6" w:themeColor="background1" w:themeShade="A6"/>
          <w:sz w:val="24"/>
          <w:szCs w:val="24"/>
        </w:rPr>
        <w:t>Енакиевского</w:t>
      </w:r>
      <w:proofErr w:type="spellEnd"/>
      <w:r w:rsidRPr="00960280">
        <w:rPr>
          <w:rFonts w:ascii="Times New Roman" w:hAnsi="Times New Roman" w:cs="Times New Roman"/>
          <w:i/>
          <w:iCs/>
          <w:color w:val="A6A6A6" w:themeColor="background1" w:themeShade="A6"/>
          <w:sz w:val="24"/>
          <w:szCs w:val="24"/>
        </w:rPr>
        <w:t xml:space="preserve"> городского совета ДНР </w:t>
      </w:r>
      <w:hyperlink r:id="rId6" w:history="1">
        <w:r w:rsidRPr="00960280">
          <w:rPr>
            <w:rStyle w:val="af4"/>
            <w:rFonts w:ascii="Times New Roman" w:hAnsi="Times New Roman" w:cs="Times New Roman"/>
            <w:i/>
            <w:iCs/>
            <w:sz w:val="24"/>
            <w:szCs w:val="24"/>
            <w14:textFill>
              <w14:solidFill>
                <w14:srgbClr w14:val="0000FF">
                  <w14:lumMod w14:val="65000"/>
                </w14:srgbClr>
              </w14:solidFill>
            </w14:textFill>
          </w:rPr>
          <w:t>от 01.04.2024 № 1/21-90</w:t>
        </w:r>
      </w:hyperlink>
      <w:r w:rsidR="00EA32B0">
        <w:rPr>
          <w:rFonts w:ascii="Times New Roman" w:hAnsi="Times New Roman" w:cs="Times New Roman"/>
          <w:sz w:val="24"/>
          <w:szCs w:val="24"/>
        </w:rPr>
        <w:t xml:space="preserve">, </w:t>
      </w:r>
      <w:hyperlink r:id="rId7" w:history="1">
        <w:r w:rsidR="00EA32B0" w:rsidRPr="00EA32B0">
          <w:rPr>
            <w:rStyle w:val="af4"/>
            <w:rFonts w:ascii="Times New Roman" w:hAnsi="Times New Roman" w:cs="Times New Roman"/>
            <w:i/>
            <w:iCs/>
            <w:sz w:val="24"/>
            <w:szCs w:val="24"/>
            <w14:textFill>
              <w14:solidFill>
                <w14:srgbClr w14:val="0000FF">
                  <w14:lumMod w14:val="65000"/>
                </w14:srgbClr>
              </w14:solidFill>
            </w14:textFill>
          </w:rPr>
          <w:t>от 13.12.2024 № 1/40-209</w:t>
        </w:r>
      </w:hyperlink>
      <w:r w:rsidR="00EA32B0">
        <w:rPr>
          <w:rFonts w:ascii="Times New Roman" w:hAnsi="Times New Roman" w:cs="Times New Roman"/>
          <w:sz w:val="24"/>
          <w:szCs w:val="24"/>
        </w:rPr>
        <w:t>)</w:t>
      </w:r>
    </w:p>
    <w:p w14:paraId="0880C8AD" w14:textId="77777777" w:rsidR="00FD5DA5" w:rsidRPr="0045659F" w:rsidRDefault="00FD5DA5" w:rsidP="00FD5DA5">
      <w:pPr>
        <w:pStyle w:val="ConsPlusNormal"/>
        <w:jc w:val="right"/>
        <w:rPr>
          <w:rFonts w:ascii="Times New Roman" w:hAnsi="Times New Roman" w:cs="Times New Roman"/>
          <w:sz w:val="24"/>
          <w:szCs w:val="24"/>
        </w:rPr>
      </w:pPr>
    </w:p>
    <w:p w14:paraId="4F9F38AA" w14:textId="77777777" w:rsidR="00FD5DA5" w:rsidRDefault="00FD5DA5" w:rsidP="00FD5DA5">
      <w:pPr>
        <w:pStyle w:val="ConsPlusNormal"/>
        <w:jc w:val="both"/>
        <w:rPr>
          <w:rFonts w:ascii="Times New Roman" w:hAnsi="Times New Roman" w:cs="Times New Roman"/>
          <w:sz w:val="40"/>
          <w:szCs w:val="26"/>
        </w:rPr>
      </w:pPr>
    </w:p>
    <w:p w14:paraId="2A4DA4DB" w14:textId="77777777" w:rsidR="00FD5DA5" w:rsidRPr="00973332" w:rsidRDefault="00FD5DA5" w:rsidP="00FD5DA5">
      <w:pPr>
        <w:pStyle w:val="ConsPlusNormal"/>
        <w:jc w:val="both"/>
        <w:rPr>
          <w:rFonts w:ascii="Times New Roman" w:hAnsi="Times New Roman" w:cs="Times New Roman"/>
          <w:sz w:val="28"/>
          <w:szCs w:val="26"/>
        </w:rPr>
      </w:pPr>
    </w:p>
    <w:p w14:paraId="7FBA29E4" w14:textId="77777777" w:rsidR="00FD5DA5" w:rsidRPr="009B762B" w:rsidRDefault="00FD5DA5" w:rsidP="00FD5DA5">
      <w:pPr>
        <w:pStyle w:val="ConsPlusTitle"/>
        <w:jc w:val="center"/>
        <w:rPr>
          <w:rFonts w:ascii="Times New Roman" w:hAnsi="Times New Roman" w:cs="Times New Roman"/>
          <w:sz w:val="26"/>
          <w:szCs w:val="26"/>
        </w:rPr>
      </w:pPr>
      <w:bookmarkStart w:id="0" w:name="P50"/>
      <w:bookmarkEnd w:id="0"/>
      <w:r w:rsidRPr="009B762B">
        <w:rPr>
          <w:rFonts w:ascii="Times New Roman" w:hAnsi="Times New Roman" w:cs="Times New Roman"/>
          <w:sz w:val="26"/>
          <w:szCs w:val="26"/>
        </w:rPr>
        <w:t>Положение</w:t>
      </w:r>
    </w:p>
    <w:p w14:paraId="23E602D8"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 xml:space="preserve">о бюджетном процессе в муниципальном образовании </w:t>
      </w:r>
    </w:p>
    <w:p w14:paraId="4A07EB6A" w14:textId="77777777" w:rsidR="00FD5DA5" w:rsidRPr="009B762B" w:rsidRDefault="00FD5DA5" w:rsidP="00FD5DA5">
      <w:pPr>
        <w:pStyle w:val="ConsPlusTitle"/>
        <w:jc w:val="center"/>
        <w:rPr>
          <w:rFonts w:ascii="Times New Roman" w:hAnsi="Times New Roman" w:cs="Times New Roman"/>
          <w:i/>
          <w:sz w:val="26"/>
          <w:szCs w:val="26"/>
        </w:rPr>
      </w:pPr>
      <w:r w:rsidRPr="009B762B">
        <w:rPr>
          <w:rFonts w:ascii="Times New Roman" w:hAnsi="Times New Roman" w:cs="Times New Roman"/>
          <w:sz w:val="26"/>
          <w:szCs w:val="26"/>
        </w:rPr>
        <w:t xml:space="preserve">городской округ Енакиево </w:t>
      </w:r>
      <w:r>
        <w:rPr>
          <w:rFonts w:ascii="Times New Roman" w:hAnsi="Times New Roman" w:cs="Times New Roman"/>
          <w:sz w:val="26"/>
          <w:szCs w:val="26"/>
        </w:rPr>
        <w:t>Донецкой Народной Р</w:t>
      </w:r>
      <w:r w:rsidRPr="009B762B">
        <w:rPr>
          <w:rFonts w:ascii="Times New Roman" w:hAnsi="Times New Roman" w:cs="Times New Roman"/>
          <w:sz w:val="26"/>
          <w:szCs w:val="26"/>
        </w:rPr>
        <w:t>еспублики</w:t>
      </w:r>
    </w:p>
    <w:p w14:paraId="2CDF1E45" w14:textId="77777777" w:rsidR="00FD5DA5" w:rsidRPr="00973332" w:rsidRDefault="00FD5DA5" w:rsidP="00FD5DA5">
      <w:pPr>
        <w:pStyle w:val="ConsPlusNormal"/>
        <w:jc w:val="both"/>
        <w:rPr>
          <w:rFonts w:ascii="Times New Roman" w:hAnsi="Times New Roman" w:cs="Times New Roman"/>
          <w:sz w:val="32"/>
          <w:szCs w:val="26"/>
        </w:rPr>
      </w:pPr>
    </w:p>
    <w:p w14:paraId="069911F7"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w:t>
      </w:r>
    </w:p>
    <w:p w14:paraId="3952DC7D" w14:textId="77777777" w:rsidR="00FD5DA5" w:rsidRPr="009B762B" w:rsidRDefault="00FD5DA5" w:rsidP="00FD5DA5">
      <w:pPr>
        <w:pStyle w:val="ConsPlusTitle"/>
        <w:jc w:val="both"/>
        <w:rPr>
          <w:rFonts w:ascii="Times New Roman" w:hAnsi="Times New Roman" w:cs="Times New Roman"/>
          <w:b w:val="0"/>
          <w:sz w:val="26"/>
          <w:szCs w:val="26"/>
        </w:rPr>
      </w:pPr>
    </w:p>
    <w:p w14:paraId="3AE1843F"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ОБЩИЕ ПОЛОЖЕНИЯ</w:t>
      </w:r>
    </w:p>
    <w:p w14:paraId="789B40BF" w14:textId="77777777" w:rsidR="00FD5DA5" w:rsidRPr="009B762B" w:rsidRDefault="00FD5DA5" w:rsidP="00FD5DA5">
      <w:pPr>
        <w:pStyle w:val="ConsPlusNormal"/>
        <w:jc w:val="both"/>
        <w:rPr>
          <w:rFonts w:ascii="Times New Roman" w:hAnsi="Times New Roman" w:cs="Times New Roman"/>
          <w:sz w:val="26"/>
          <w:szCs w:val="26"/>
        </w:rPr>
      </w:pPr>
    </w:p>
    <w:p w14:paraId="770FD3BF"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 Правоотношения, регулируемые Положением</w:t>
      </w:r>
    </w:p>
    <w:p w14:paraId="353B4A09" w14:textId="77777777" w:rsidR="00FD5DA5" w:rsidRPr="009B762B" w:rsidRDefault="00FD5DA5" w:rsidP="00FD5DA5">
      <w:pPr>
        <w:pStyle w:val="ConsPlusNormal"/>
        <w:jc w:val="both"/>
        <w:rPr>
          <w:rFonts w:ascii="Times New Roman" w:hAnsi="Times New Roman" w:cs="Times New Roman"/>
          <w:sz w:val="26"/>
          <w:szCs w:val="26"/>
        </w:rPr>
      </w:pPr>
    </w:p>
    <w:p w14:paraId="3E941AA7" w14:textId="77777777" w:rsidR="00FD5DA5" w:rsidRPr="009B762B" w:rsidRDefault="00FD5DA5" w:rsidP="00FD5DA5">
      <w:pPr>
        <w:pStyle w:val="ConsPlusNormal"/>
        <w:ind w:firstLine="709"/>
        <w:jc w:val="both"/>
        <w:rPr>
          <w:rFonts w:ascii="Times New Roman" w:hAnsi="Times New Roman" w:cs="Times New Roman"/>
          <w:i/>
          <w:sz w:val="26"/>
          <w:szCs w:val="26"/>
        </w:rPr>
      </w:pPr>
      <w:r w:rsidRPr="009B762B">
        <w:rPr>
          <w:rFonts w:ascii="Times New Roman" w:hAnsi="Times New Roman" w:cs="Times New Roman"/>
          <w:sz w:val="26"/>
          <w:szCs w:val="26"/>
        </w:rPr>
        <w:t xml:space="preserve">Настоящее Положение в соответствии с </w:t>
      </w:r>
      <w:hyperlink r:id="rId8">
        <w:r w:rsidRPr="009B762B">
          <w:rPr>
            <w:rFonts w:ascii="Times New Roman" w:hAnsi="Times New Roman" w:cs="Times New Roman"/>
            <w:sz w:val="26"/>
            <w:szCs w:val="26"/>
          </w:rPr>
          <w:t>Конституцией</w:t>
        </w:r>
      </w:hyperlink>
      <w:r w:rsidRPr="009B762B">
        <w:rPr>
          <w:rFonts w:ascii="Times New Roman" w:hAnsi="Times New Roman" w:cs="Times New Roman"/>
          <w:sz w:val="26"/>
          <w:szCs w:val="26"/>
        </w:rPr>
        <w:t xml:space="preserve"> Российской Федерации, Бюджетным </w:t>
      </w:r>
      <w:hyperlink r:id="rId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Налоговым </w:t>
      </w:r>
      <w:hyperlink r:id="rId10">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Законом Донецкой Народной Республики от </w:t>
      </w:r>
      <w:r>
        <w:rPr>
          <w:rFonts w:ascii="Times New Roman" w:hAnsi="Times New Roman" w:cs="Times New Roman"/>
          <w:sz w:val="26"/>
          <w:szCs w:val="26"/>
        </w:rPr>
        <w:t>07.11.</w:t>
      </w:r>
      <w:r w:rsidRPr="009B762B">
        <w:rPr>
          <w:rFonts w:ascii="Times New Roman" w:hAnsi="Times New Roman" w:cs="Times New Roman"/>
          <w:sz w:val="26"/>
          <w:szCs w:val="26"/>
        </w:rPr>
        <w:t xml:space="preserve">2023 </w:t>
      </w:r>
      <w:r>
        <w:rPr>
          <w:rFonts w:ascii="Times New Roman" w:hAnsi="Times New Roman" w:cs="Times New Roman"/>
          <w:sz w:val="26"/>
          <w:szCs w:val="26"/>
        </w:rPr>
        <w:t xml:space="preserve">        </w:t>
      </w:r>
      <w:r w:rsidRPr="009B762B">
        <w:rPr>
          <w:rFonts w:ascii="Times New Roman" w:hAnsi="Times New Roman" w:cs="Times New Roman"/>
          <w:sz w:val="26"/>
          <w:szCs w:val="26"/>
        </w:rPr>
        <w:t xml:space="preserve">№ 17-РЗ «О бюджетном процессе в Донецкой Народной Республике», </w:t>
      </w:r>
      <w:hyperlink r:id="rId11">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регулирует бюджетные правоотношения, возникающие между субъектами бюджетных правоотношений в ходе составления, рассмотрения, утверждения, исполнения местного бюджета (бюджета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(далее – местный бюджет) и контроля за его исполнением, а также в процессе осуществления муниципальных заимствований и управления муниципальным долгом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осуществления бюджетного учета, составления, рассмотрения и утверждения бюджетной отчетности муниципального образования городской округ Енакиево Донецкой Народной Республики (далее – бюджетный процесс).</w:t>
      </w:r>
    </w:p>
    <w:p w14:paraId="52CF5B46" w14:textId="77777777" w:rsidR="00FD5DA5" w:rsidRPr="009B762B" w:rsidRDefault="00FD5DA5" w:rsidP="00FD5DA5">
      <w:pPr>
        <w:pStyle w:val="ConsPlusNormal"/>
        <w:ind w:firstLine="540"/>
        <w:jc w:val="both"/>
        <w:rPr>
          <w:rFonts w:ascii="Times New Roman" w:hAnsi="Times New Roman" w:cs="Times New Roman"/>
          <w:sz w:val="26"/>
          <w:szCs w:val="26"/>
        </w:rPr>
      </w:pPr>
    </w:p>
    <w:p w14:paraId="77ED67C4"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 Правовая основа бюджетного процесса в муниципальном образовании городской округ Енакиево Донецкой Народной Республики</w:t>
      </w:r>
    </w:p>
    <w:p w14:paraId="69B2B42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p>
    <w:p w14:paraId="07B61004"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Правовую основу бюджетного процесса в муниципальном образовании городской округ Енакиево Донецкой Народной Республики составляют Бюджетный </w:t>
      </w:r>
      <w:hyperlink r:id="rId12">
        <w:r w:rsidRPr="009B762B">
          <w:rPr>
            <w:rFonts w:ascii="Times New Roman" w:hAnsi="Times New Roman" w:cs="Times New Roman"/>
            <w:sz w:val="26"/>
            <w:szCs w:val="26"/>
          </w:rPr>
          <w:t>кодекс</w:t>
        </w:r>
      </w:hyperlink>
      <w:r w:rsidRPr="009B762B">
        <w:rPr>
          <w:rFonts w:ascii="Times New Roman" w:hAnsi="Times New Roman" w:cs="Times New Roman"/>
          <w:sz w:val="26"/>
          <w:szCs w:val="26"/>
        </w:rPr>
        <w:t xml:space="preserve"> Российской Федерации, федеральные законы и иные нормативные правовые акты Российской Федерации в сфере бюджетного законодательства Российской Федерации, законы и нормативные правовые акты Донецкой Народной Республики, </w:t>
      </w:r>
      <w:hyperlink r:id="rId13">
        <w:r w:rsidRPr="009B762B">
          <w:rPr>
            <w:rFonts w:ascii="Times New Roman" w:hAnsi="Times New Roman" w:cs="Times New Roman"/>
            <w:sz w:val="26"/>
            <w:szCs w:val="26"/>
          </w:rPr>
          <w:t>Устав</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настоящее Положение, а также иные муниципальные правовые акты </w:t>
      </w:r>
      <w:r w:rsidRPr="009B762B">
        <w:rPr>
          <w:rFonts w:ascii="Times New Roman" w:hAnsi="Times New Roman" w:cs="Times New Roman"/>
          <w:sz w:val="26"/>
          <w:szCs w:val="26"/>
        </w:rPr>
        <w:lastRenderedPageBreak/>
        <w:t>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принятые в соответствии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с бюджетным </w:t>
      </w:r>
      <w:hyperlink r:id="rId14">
        <w:r w:rsidRPr="009B762B">
          <w:rPr>
            <w:rFonts w:ascii="Times New Roman" w:hAnsi="Times New Roman" w:cs="Times New Roman"/>
            <w:sz w:val="26"/>
            <w:szCs w:val="26"/>
          </w:rPr>
          <w:t xml:space="preserve">законодательством </w:t>
        </w:r>
      </w:hyperlink>
      <w:r w:rsidRPr="009B762B">
        <w:rPr>
          <w:rFonts w:ascii="Times New Roman" w:hAnsi="Times New Roman" w:cs="Times New Roman"/>
          <w:sz w:val="26"/>
          <w:szCs w:val="26"/>
        </w:rPr>
        <w:t>Российской Федерации, а также настоящим Положением (далее – муниципальные правовые акты).</w:t>
      </w:r>
    </w:p>
    <w:p w14:paraId="6E9126BE" w14:textId="77777777" w:rsidR="00FD5DA5" w:rsidRPr="009B762B" w:rsidRDefault="00FD5DA5" w:rsidP="00FD5DA5">
      <w:pPr>
        <w:pStyle w:val="ConsPlusNormal"/>
        <w:jc w:val="both"/>
        <w:rPr>
          <w:rFonts w:ascii="Times New Roman" w:hAnsi="Times New Roman" w:cs="Times New Roman"/>
          <w:sz w:val="26"/>
          <w:szCs w:val="26"/>
        </w:rPr>
      </w:pPr>
    </w:p>
    <w:p w14:paraId="5188373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 Основные этапы бюджетного процесса в муниципальном образовании городской округ Енакиево Донецкой Народной Республики</w:t>
      </w:r>
    </w:p>
    <w:p w14:paraId="71BA297D"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p>
    <w:p w14:paraId="0DD6A6AF"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Бюджетный процесс в муниципальном образовании городской округ Енакиево Донецкой Народной Республики включает следующие этапы:</w:t>
      </w:r>
    </w:p>
    <w:p w14:paraId="7EC54E3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составление проекта местного бюджета;</w:t>
      </w:r>
    </w:p>
    <w:p w14:paraId="7257124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рассмотрение и утверждение местного бюджета;</w:t>
      </w:r>
    </w:p>
    <w:p w14:paraId="1165673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w:t>
      </w:r>
    </w:p>
    <w:p w14:paraId="7A367E9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осуществление бюджетного учета;</w:t>
      </w:r>
    </w:p>
    <w:p w14:paraId="17A2D16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составление, внешняя проверка, рассмотрение и утверждение бюджетной отчетности;</w:t>
      </w:r>
    </w:p>
    <w:p w14:paraId="5C491E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осуществление муниципального финансового контроля.</w:t>
      </w:r>
    </w:p>
    <w:p w14:paraId="7C2542BC" w14:textId="77777777" w:rsidR="00FD5DA5" w:rsidRPr="00973332" w:rsidRDefault="00FD5DA5" w:rsidP="00FD5DA5">
      <w:pPr>
        <w:pStyle w:val="ConsPlusNormal"/>
        <w:jc w:val="both"/>
        <w:rPr>
          <w:rFonts w:ascii="Times New Roman" w:hAnsi="Times New Roman" w:cs="Times New Roman"/>
          <w:sz w:val="32"/>
          <w:szCs w:val="26"/>
        </w:rPr>
      </w:pPr>
    </w:p>
    <w:p w14:paraId="3C7E25C0"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4. Участники бюджетного процесса</w:t>
      </w:r>
    </w:p>
    <w:p w14:paraId="4E7B0F8A" w14:textId="77777777" w:rsidR="00FD5DA5" w:rsidRPr="00973332" w:rsidRDefault="00FD5DA5" w:rsidP="00FD5DA5">
      <w:pPr>
        <w:pStyle w:val="ConsPlusNormal"/>
        <w:jc w:val="both"/>
        <w:rPr>
          <w:rFonts w:ascii="Times New Roman" w:hAnsi="Times New Roman" w:cs="Times New Roman"/>
          <w:sz w:val="32"/>
          <w:szCs w:val="26"/>
        </w:rPr>
      </w:pPr>
    </w:p>
    <w:p w14:paraId="62100456"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Участниками бюджетного процесса являются:</w:t>
      </w:r>
    </w:p>
    <w:p w14:paraId="1B8343F7"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sidRPr="009B762B">
        <w:rPr>
          <w:rFonts w:ascii="Times New Roman" w:hAnsi="Times New Roman" w:cs="Times New Roman"/>
          <w:sz w:val="26"/>
          <w:szCs w:val="26"/>
        </w:rPr>
        <w:t>глава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w:t>
      </w:r>
    </w:p>
    <w:p w14:paraId="15D323B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w:t>
      </w:r>
    </w:p>
    <w:p w14:paraId="600DD3CF"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sidRPr="009B762B">
        <w:rPr>
          <w:rFonts w:ascii="Times New Roman" w:hAnsi="Times New Roman" w:cs="Times New Roman"/>
          <w:sz w:val="26"/>
          <w:szCs w:val="26"/>
        </w:rPr>
        <w:t>Администрация</w:t>
      </w:r>
      <w:r w:rsidRPr="009B762B">
        <w:rPr>
          <w:sz w:val="26"/>
          <w:szCs w:val="26"/>
        </w:rPr>
        <w:t xml:space="preserve"> </w:t>
      </w:r>
      <w:r w:rsidRPr="009B762B">
        <w:rPr>
          <w:rFonts w:ascii="Times New Roman" w:hAnsi="Times New Roman" w:cs="Times New Roman"/>
          <w:sz w:val="26"/>
          <w:szCs w:val="26"/>
        </w:rPr>
        <w:t>городского округа Енакиево Донецкой Народной Республики</w:t>
      </w:r>
      <w:r w:rsidRPr="009B762B">
        <w:rPr>
          <w:rFonts w:ascii="Times New Roman" w:hAnsi="Times New Roman" w:cs="Times New Roman"/>
          <w:i/>
          <w:sz w:val="26"/>
          <w:szCs w:val="26"/>
        </w:rPr>
        <w:t>;</w:t>
      </w:r>
    </w:p>
    <w:p w14:paraId="0D838C1C"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Pr>
          <w:rFonts w:ascii="Times New Roman" w:hAnsi="Times New Roman" w:cs="Times New Roman"/>
          <w:sz w:val="26"/>
          <w:szCs w:val="26"/>
        </w:rPr>
        <w:t>Контрольно-</w:t>
      </w:r>
      <w:r w:rsidRPr="009B762B">
        <w:rPr>
          <w:rFonts w:ascii="Times New Roman" w:hAnsi="Times New Roman" w:cs="Times New Roman"/>
          <w:sz w:val="26"/>
          <w:szCs w:val="26"/>
        </w:rPr>
        <w:t>счетная палата городского округа Енакиево Донецкой Народной Республики</w:t>
      </w:r>
      <w:r w:rsidRPr="009B762B">
        <w:rPr>
          <w:rFonts w:ascii="Times New Roman" w:hAnsi="Times New Roman" w:cs="Times New Roman"/>
          <w:i/>
          <w:sz w:val="26"/>
          <w:szCs w:val="26"/>
        </w:rPr>
        <w:t>;</w:t>
      </w:r>
    </w:p>
    <w:p w14:paraId="0AA2D4D5" w14:textId="77777777" w:rsidR="00FD5DA5" w:rsidRPr="009B762B" w:rsidRDefault="00FD5DA5" w:rsidP="00FD5DA5">
      <w:pPr>
        <w:autoSpaceDE w:val="0"/>
        <w:autoSpaceDN w:val="0"/>
        <w:adjustRightInd w:val="0"/>
        <w:spacing w:after="0" w:line="240" w:lineRule="auto"/>
        <w:jc w:val="both"/>
        <w:rPr>
          <w:rFonts w:ascii="Times New Roman" w:eastAsiaTheme="minorEastAsia" w:hAnsi="Times New Roman" w:cs="Times New Roman"/>
          <w:i/>
          <w:sz w:val="26"/>
          <w:szCs w:val="26"/>
          <w:lang w:eastAsia="ru-RU"/>
        </w:rPr>
      </w:pPr>
    </w:p>
    <w:p w14:paraId="23CBADDF" w14:textId="77777777" w:rsidR="00FD5DA5" w:rsidRPr="009B762B" w:rsidRDefault="00FD5DA5" w:rsidP="00FD5DA5">
      <w:pPr>
        <w:autoSpaceDE w:val="0"/>
        <w:autoSpaceDN w:val="0"/>
        <w:adjustRightInd w:val="0"/>
        <w:spacing w:after="0" w:line="240" w:lineRule="auto"/>
        <w:ind w:firstLine="540"/>
        <w:jc w:val="both"/>
        <w:rPr>
          <w:rFonts w:ascii="Times New Roman" w:hAnsi="Times New Roman" w:cs="Times New Roman"/>
          <w:i/>
          <w:sz w:val="26"/>
          <w:szCs w:val="26"/>
        </w:rPr>
      </w:pPr>
      <w:r w:rsidRPr="009B762B">
        <w:rPr>
          <w:rFonts w:ascii="Times New Roman" w:hAnsi="Times New Roman" w:cs="Times New Roman"/>
          <w:sz w:val="26"/>
          <w:szCs w:val="26"/>
        </w:rPr>
        <w:t>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w:t>
      </w:r>
    </w:p>
    <w:p w14:paraId="57DA0A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распорядители (распорядители) средств местного бюджета;</w:t>
      </w:r>
    </w:p>
    <w:p w14:paraId="62C6E7C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администраторы (администраторы) доходов местного бюджета;</w:t>
      </w:r>
    </w:p>
    <w:p w14:paraId="03B58FB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администраторы (администраторы) источников финансирования дефицита местного бюджета;</w:t>
      </w:r>
    </w:p>
    <w:p w14:paraId="67560BB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получатели средств местного бюджета.</w:t>
      </w:r>
    </w:p>
    <w:p w14:paraId="6B0CF8FF" w14:textId="77777777" w:rsidR="00FD5DA5" w:rsidRPr="00973332" w:rsidRDefault="00FD5DA5" w:rsidP="00FD5DA5">
      <w:pPr>
        <w:pStyle w:val="ConsPlusNormal"/>
        <w:jc w:val="both"/>
        <w:rPr>
          <w:rFonts w:ascii="Times New Roman" w:hAnsi="Times New Roman" w:cs="Times New Roman"/>
          <w:sz w:val="32"/>
          <w:szCs w:val="26"/>
        </w:rPr>
      </w:pPr>
    </w:p>
    <w:p w14:paraId="6BB93656"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5. Бюджетные полномочия главы муниципального образования </w:t>
      </w:r>
      <w:r w:rsidRPr="009B762B">
        <w:rPr>
          <w:rFonts w:ascii="Times New Roman" w:hAnsi="Times New Roman" w:cs="Times New Roman"/>
          <w:sz w:val="26"/>
          <w:szCs w:val="26"/>
        </w:rPr>
        <w:lastRenderedPageBreak/>
        <w:t>городской округ Енакиево Донецкой Народной Республики</w:t>
      </w:r>
    </w:p>
    <w:p w14:paraId="3B666A11" w14:textId="77777777" w:rsidR="00FD5DA5" w:rsidRPr="00973332" w:rsidRDefault="00FD5DA5" w:rsidP="00FD5DA5">
      <w:pPr>
        <w:pStyle w:val="ConsPlusNormal"/>
        <w:jc w:val="both"/>
        <w:rPr>
          <w:rFonts w:ascii="Times New Roman" w:hAnsi="Times New Roman" w:cs="Times New Roman"/>
          <w:sz w:val="32"/>
          <w:szCs w:val="26"/>
        </w:rPr>
      </w:pPr>
    </w:p>
    <w:p w14:paraId="62FFEC82" w14:textId="77777777" w:rsidR="00FD5DA5" w:rsidRPr="009B762B" w:rsidRDefault="00FD5DA5" w:rsidP="00FD5DA5">
      <w:pPr>
        <w:pStyle w:val="ConsPlusNormal"/>
        <w:ind w:firstLine="540"/>
        <w:jc w:val="both"/>
        <w:rPr>
          <w:rFonts w:ascii="Times New Roman" w:hAnsi="Times New Roman" w:cs="Times New Roman"/>
          <w:i/>
          <w:sz w:val="26"/>
          <w:szCs w:val="26"/>
        </w:rPr>
      </w:pPr>
      <w:r w:rsidRPr="009B762B">
        <w:rPr>
          <w:rFonts w:ascii="Times New Roman" w:hAnsi="Times New Roman" w:cs="Times New Roman"/>
          <w:sz w:val="26"/>
          <w:szCs w:val="26"/>
        </w:rPr>
        <w:t>Глава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осуществляет следующие бюджетные полномочия</w:t>
      </w:r>
      <w:r w:rsidRPr="009B762B">
        <w:rPr>
          <w:rFonts w:ascii="Times New Roman" w:hAnsi="Times New Roman" w:cs="Times New Roman"/>
          <w:i/>
          <w:sz w:val="26"/>
          <w:szCs w:val="26"/>
        </w:rPr>
        <w:t>:</w:t>
      </w:r>
    </w:p>
    <w:p w14:paraId="0F212B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вносит на рассмотрение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предложения по установлению, изменению, отмене местных налогов и сборов;</w:t>
      </w:r>
    </w:p>
    <w:p w14:paraId="06897D75" w14:textId="77777777" w:rsidR="00FD5DA5"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w:t>
      </w:r>
      <w:hyperlink r:id="rId15">
        <w:r w:rsidRPr="009B762B">
          <w:rPr>
            <w:rFonts w:ascii="Times New Roman" w:hAnsi="Times New Roman" w:cs="Times New Roman"/>
            <w:sz w:val="26"/>
            <w:szCs w:val="26"/>
          </w:rPr>
          <w:t>законодательством</w:t>
        </w:r>
      </w:hyperlink>
      <w:r w:rsidRPr="009B762B">
        <w:rPr>
          <w:rFonts w:ascii="Times New Roman" w:hAnsi="Times New Roman" w:cs="Times New Roman"/>
          <w:sz w:val="26"/>
          <w:szCs w:val="26"/>
        </w:rPr>
        <w:t xml:space="preserve"> Российской Федерации, </w:t>
      </w:r>
      <w:hyperlink r:id="rId16">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639EAFD8" w14:textId="77777777" w:rsidR="00FD5DA5" w:rsidRPr="00973332" w:rsidRDefault="00FD5DA5" w:rsidP="00FD5DA5">
      <w:pPr>
        <w:pStyle w:val="ConsPlusNormal"/>
        <w:ind w:firstLine="540"/>
        <w:jc w:val="both"/>
        <w:rPr>
          <w:rFonts w:ascii="Times New Roman" w:hAnsi="Times New Roman" w:cs="Times New Roman"/>
          <w:sz w:val="32"/>
          <w:szCs w:val="26"/>
        </w:rPr>
      </w:pPr>
    </w:p>
    <w:p w14:paraId="59CCD01A"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6. Бюджетные полномочия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21585F19" w14:textId="77777777" w:rsidR="00FD5DA5" w:rsidRPr="00973332" w:rsidRDefault="00FD5DA5" w:rsidP="00FD5DA5">
      <w:pPr>
        <w:pStyle w:val="ConsPlusNormal"/>
        <w:jc w:val="both"/>
        <w:rPr>
          <w:rFonts w:ascii="Times New Roman" w:hAnsi="Times New Roman" w:cs="Times New Roman"/>
          <w:sz w:val="32"/>
          <w:szCs w:val="26"/>
        </w:rPr>
      </w:pPr>
    </w:p>
    <w:p w14:paraId="5644F9E7" w14:textId="77777777" w:rsidR="00FD5DA5" w:rsidRPr="009B762B" w:rsidRDefault="00FD5DA5" w:rsidP="00FD5DA5">
      <w:pPr>
        <w:pStyle w:val="ConsPlusTitle"/>
        <w:ind w:firstLine="540"/>
        <w:jc w:val="both"/>
        <w:outlineLvl w:val="2"/>
        <w:rPr>
          <w:rFonts w:ascii="Times New Roman" w:hAnsi="Times New Roman" w:cs="Times New Roman"/>
          <w:b w:val="0"/>
          <w:sz w:val="26"/>
          <w:szCs w:val="26"/>
        </w:rPr>
      </w:pPr>
      <w:proofErr w:type="spellStart"/>
      <w:r w:rsidRPr="009B762B">
        <w:rPr>
          <w:rFonts w:ascii="Times New Roman" w:hAnsi="Times New Roman" w:cs="Times New Roman"/>
          <w:b w:val="0"/>
          <w:sz w:val="26"/>
          <w:szCs w:val="26"/>
        </w:rPr>
        <w:t>Енакиевский</w:t>
      </w:r>
      <w:proofErr w:type="spellEnd"/>
      <w:r w:rsidRPr="009B762B">
        <w:rPr>
          <w:rFonts w:ascii="Times New Roman" w:hAnsi="Times New Roman" w:cs="Times New Roman"/>
          <w:b w:val="0"/>
          <w:sz w:val="26"/>
          <w:szCs w:val="26"/>
        </w:rPr>
        <w:t xml:space="preserve"> городской совет Донецкой Народной Республики</w:t>
      </w:r>
      <w:r w:rsidRPr="009B762B">
        <w:rPr>
          <w:rFonts w:ascii="Times New Roman" w:hAnsi="Times New Roman" w:cs="Times New Roman"/>
          <w:b w:val="0"/>
          <w:i/>
          <w:sz w:val="26"/>
          <w:szCs w:val="26"/>
        </w:rPr>
        <w:t xml:space="preserve"> </w:t>
      </w:r>
      <w:r w:rsidRPr="009B762B">
        <w:rPr>
          <w:rFonts w:ascii="Times New Roman" w:hAnsi="Times New Roman" w:cs="Times New Roman"/>
          <w:b w:val="0"/>
          <w:sz w:val="26"/>
          <w:szCs w:val="26"/>
        </w:rPr>
        <w:t>осуществляет следующие бюджетные полномочия:</w:t>
      </w:r>
    </w:p>
    <w:p w14:paraId="2F33F91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и утверждает местный бюджет на очередной финансовый год и плановый период;</w:t>
      </w:r>
    </w:p>
    <w:p w14:paraId="77E8EAC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и утверждает годовой отчет об исполнении местного бюджета;</w:t>
      </w:r>
    </w:p>
    <w:p w14:paraId="3D84EB2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в ходе проводимых депутатских слушаний и в связи с депутатскими запросами;</w:t>
      </w:r>
    </w:p>
    <w:p w14:paraId="2F3E1CF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формирует и определяет правовой статус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p>
    <w:p w14:paraId="7CEB36B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изменяет и отменяет местные налоги и сборы в соответствии с законодательством Российской Федерации о налогах и сборах;</w:t>
      </w:r>
    </w:p>
    <w:p w14:paraId="669E8F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проекты муниципальных программ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(далее - муниципальные программы) и предложения о внесении изменений в муниципальные программы в порядке, установленном настоящим Положением;</w:t>
      </w:r>
    </w:p>
    <w:p w14:paraId="6C05412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w:t>
      </w:r>
      <w:hyperlink r:id="rId17">
        <w:r w:rsidRPr="009B762B">
          <w:rPr>
            <w:rFonts w:ascii="Times New Roman" w:hAnsi="Times New Roman" w:cs="Times New Roman"/>
            <w:sz w:val="26"/>
            <w:szCs w:val="26"/>
          </w:rPr>
          <w:t>законодательством</w:t>
        </w:r>
      </w:hyperlink>
      <w:r w:rsidRPr="009B762B">
        <w:rPr>
          <w:rFonts w:ascii="Times New Roman" w:hAnsi="Times New Roman" w:cs="Times New Roman"/>
          <w:sz w:val="26"/>
          <w:szCs w:val="26"/>
        </w:rPr>
        <w:t xml:space="preserve"> Российской Федерации, </w:t>
      </w:r>
      <w:hyperlink r:id="rId18">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20A17A3E" w14:textId="77777777" w:rsidR="00FD5DA5" w:rsidRPr="00973332" w:rsidRDefault="00FD5DA5" w:rsidP="00FD5DA5">
      <w:pPr>
        <w:pStyle w:val="ConsPlusNormal"/>
        <w:jc w:val="both"/>
        <w:rPr>
          <w:rFonts w:ascii="Times New Roman" w:hAnsi="Times New Roman" w:cs="Times New Roman"/>
          <w:sz w:val="32"/>
          <w:szCs w:val="26"/>
        </w:rPr>
      </w:pPr>
    </w:p>
    <w:p w14:paraId="6DDB66C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7. Бюджетные полномочия администрации городского округа Енакиево Донецкой Народной Республики</w:t>
      </w:r>
    </w:p>
    <w:p w14:paraId="1502BA5C" w14:textId="77777777" w:rsidR="00FD5DA5" w:rsidRPr="00973332" w:rsidRDefault="00FD5DA5" w:rsidP="00FD5DA5">
      <w:pPr>
        <w:pStyle w:val="ConsPlusNormal"/>
        <w:jc w:val="both"/>
        <w:rPr>
          <w:rFonts w:ascii="Times New Roman" w:hAnsi="Times New Roman" w:cs="Times New Roman"/>
          <w:sz w:val="32"/>
          <w:szCs w:val="26"/>
        </w:rPr>
      </w:pPr>
    </w:p>
    <w:p w14:paraId="24B41BC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Администрация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lastRenderedPageBreak/>
        <w:t>осуществляет следующие бюджетные полномочия:</w:t>
      </w:r>
    </w:p>
    <w:p w14:paraId="2C9AC8F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разработку основных направлений бюджетной, налоговой и долговой политики муниципального образования городской округ Енакиево Донецкой Народной Республики;</w:t>
      </w:r>
    </w:p>
    <w:p w14:paraId="491D32A7" w14:textId="6D7B4818"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обеспечивает составление проекта местного бюджета, вносит на рассмотрение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проекты решений о местном бюджете с </w:t>
      </w:r>
      <w:r w:rsidR="00CC08E7" w:rsidRPr="00CC08E7">
        <w:rPr>
          <w:rFonts w:ascii="Times New Roman" w:hAnsi="Times New Roman" w:cs="Times New Roman"/>
          <w:sz w:val="26"/>
          <w:szCs w:val="26"/>
        </w:rPr>
        <w:t>документами и материалами, предусмотренными частью 2 статьи 21 Настоящего Положения</w:t>
      </w:r>
      <w:r w:rsidRPr="009B762B">
        <w:rPr>
          <w:rFonts w:ascii="Times New Roman" w:hAnsi="Times New Roman" w:cs="Times New Roman"/>
          <w:sz w:val="26"/>
          <w:szCs w:val="26"/>
        </w:rPr>
        <w:t xml:space="preserve">, о внесении изменений в решение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 местном бюджете, об исполнении местного бюджета за отчетный финансовый год;</w:t>
      </w:r>
    </w:p>
    <w:p w14:paraId="002D18F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разрабатывает и одобряет прогноз социально-экономического развития муниципального образования городской округ Енакиево Донецкой Народной Республики;</w:t>
      </w:r>
    </w:p>
    <w:p w14:paraId="5D23B5F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исполнение местного бюджета и составление бюджетной отчетности;</w:t>
      </w:r>
    </w:p>
    <w:p w14:paraId="3E079BD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организует проведение публичных слушаний по проекту местного бюджета и отчету об исполнении местного бюджета;</w:t>
      </w:r>
    </w:p>
    <w:p w14:paraId="44F285A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управление муниципальным долгом;</w:t>
      </w:r>
    </w:p>
    <w:p w14:paraId="26FE76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предоставления муниципальных гарантий;</w:t>
      </w:r>
    </w:p>
    <w:p w14:paraId="0B0A034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предоставления субсидий из местного бюджета в соответствии со статьей 78 Бюджетного кодекса Российской Федерации;</w:t>
      </w:r>
    </w:p>
    <w:p w14:paraId="1A2DB3A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является уполномоченным органом муниципального образования городской округ Енакиево Донецкой Народной Республики при осуществлении заимствований от имени муниципального образования в соответствии с Бюджетным кодексом Российской Федерации и Уставом муниципального образования городской округ Енакиево Донецкой Народной Республики;</w:t>
      </w:r>
    </w:p>
    <w:p w14:paraId="66530D1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заключает от имени муниципального образования городской округ Енакиево Донецкой Народной Республики договоры о предоставлении муниципальной гарантии, бюджетных инвестиций;</w:t>
      </w:r>
    </w:p>
    <w:p w14:paraId="1B297D3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формирования муниципального задания на оказание муниципальных услуг (выполнение работ) муниципальными учреждениями муниципального образования городской округ Енакиево Донецкой Народной Республики и финансового обеспечения выполнения муниципального задания;</w:t>
      </w:r>
    </w:p>
    <w:p w14:paraId="21B4EB9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ведения реестра расходных обязательств муниципального образования городской округ Енакиево Донецкой Народной Республики;</w:t>
      </w:r>
    </w:p>
    <w:p w14:paraId="34BDCB9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отчеты об исполнении местного бюджета за первый квартал, полугодие и девять месяцев текущего финансового года;</w:t>
      </w:r>
    </w:p>
    <w:p w14:paraId="7037C58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осуществляет иные бюджетные полномочия в соответствии с бюджетным законодательством Российской Федерации, </w:t>
      </w:r>
      <w:hyperlink r:id="rId19">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26A2BBCB"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8. Бюджетные полномочия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w:t>
      </w:r>
      <w:r w:rsidRPr="009B762B">
        <w:rPr>
          <w:rFonts w:ascii="Times New Roman" w:hAnsi="Times New Roman" w:cs="Times New Roman"/>
          <w:i/>
          <w:sz w:val="26"/>
          <w:szCs w:val="26"/>
        </w:rPr>
        <w:t xml:space="preserve"> </w:t>
      </w:r>
    </w:p>
    <w:p w14:paraId="4C0B211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 Департамент финансов администрации городского округа Енакиево осуществляет следующие бюджетные полномочия:</w:t>
      </w:r>
    </w:p>
    <w:p w14:paraId="6201D1C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составляет проект местного бюджета на очередной финансовый год и плановый период и представляет его в администрацию городского округа Енакиево Донецкой Народной Республики с необходимыми документами и материалами для внесения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w:t>
      </w:r>
    </w:p>
    <w:p w14:paraId="7ADA091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детализирует и определяет порядок применения бюджетной классификации Российской Федерации в части, относящейся к местному бюджету;</w:t>
      </w:r>
    </w:p>
    <w:p w14:paraId="199AFDD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перечень и коды целевых статей расходов местного бюджета;</w:t>
      </w:r>
    </w:p>
    <w:p w14:paraId="6A07DB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перечень кодов подвидов по видам доходов, главными администраторами которых являются органы местного самоуправления муниципального образования городской округ Енакиево Донецкой Народной Республики и (или) находящиеся в их ведении казенные учреждения;</w:t>
      </w:r>
    </w:p>
    <w:p w14:paraId="4A71D83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сводную бюджетную роспись, вносит в нее изменения, составляет и ведет кассовый план исполнения местного бюджета;</w:t>
      </w:r>
    </w:p>
    <w:p w14:paraId="0C7FE2B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и методику планирования бюджетных ассигнований местного бюджета;</w:t>
      </w:r>
    </w:p>
    <w:p w14:paraId="212A27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составляет бюджетную отчетность муниципального образования городской округ Енакиево Донецкой Народной Республики на основании бюджетной отчетности главных администраторов бюджетных средств;</w:t>
      </w:r>
    </w:p>
    <w:p w14:paraId="6942035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ведет муниципальную долговую книгу, в том числе ведет учет выданных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2486665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ведет реестр расходных обязательств муниципального образования городской округ Енакиево Донецкой Народной Республики и представляет его в Министерство финансов Донецкой Народной Республики;</w:t>
      </w:r>
    </w:p>
    <w:p w14:paraId="530FD8C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составления и ведения сводной бюджетной росписи, включая внесение изменений в нее бюджетных росписей главных распорядителей средств местного бюджета и кассового плана исполнения местного бюджета;</w:t>
      </w:r>
    </w:p>
    <w:p w14:paraId="21FB988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организует исполнение местного бюджета;</w:t>
      </w:r>
    </w:p>
    <w:p w14:paraId="4C17CEF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открывает лицевые счета главным распорядителям средств местного бюджета, муниципальным казенным учреждениям, являющимся получателями средств местного бюджета, а также муниципальным бюджетным и автономным учреждениям;</w:t>
      </w:r>
    </w:p>
    <w:p w14:paraId="486B6B43" w14:textId="140CF0CB"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анализ финансового состояния принципала, проверку достаточности, надежности и ликвидности обеспечения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(далее - обеспечение), а также мониторинг финансового состояния принципала, контроль за достаточностью, надежностью и ликвидностью предоставленного обеспечения</w:t>
      </w:r>
      <w:r w:rsidR="006D1A06">
        <w:rPr>
          <w:rFonts w:ascii="Times New Roman" w:hAnsi="Times New Roman" w:cs="Times New Roman"/>
          <w:sz w:val="26"/>
          <w:szCs w:val="26"/>
        </w:rPr>
        <w:t xml:space="preserve"> </w:t>
      </w:r>
      <w:r w:rsidR="006D1A06" w:rsidRPr="006D1A06">
        <w:rPr>
          <w:rFonts w:ascii="Times New Roman" w:hAnsi="Times New Roman" w:cs="Times New Roman"/>
          <w:sz w:val="26"/>
          <w:szCs w:val="26"/>
        </w:rPr>
        <w:t>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w:t>
      </w:r>
      <w:r w:rsidRPr="009B762B">
        <w:rPr>
          <w:rFonts w:ascii="Times New Roman" w:hAnsi="Times New Roman" w:cs="Times New Roman"/>
          <w:sz w:val="26"/>
          <w:szCs w:val="26"/>
        </w:rPr>
        <w:t xml:space="preserve"> после предоставления муниципальной гарантии в установленном администрацией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порядке;</w:t>
      </w:r>
    </w:p>
    <w:p w14:paraId="5BFED68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согласовывает решения налоговых органов об изменении сроков уплаты налогов, подлежащих зачислению в местный бюджет;</w:t>
      </w:r>
    </w:p>
    <w:p w14:paraId="5A782C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разрабатывает и представляет в администрацию городского округа Енакиево Донецкой Народной Республики основные направления бюджетной, налоговой и долговой политики муниципального образования городской округ Енакиево Донецкой Народной Республики;</w:t>
      </w:r>
    </w:p>
    <w:p w14:paraId="4F3D79C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полномочия по внутреннему муниципальному финансовому контролю;</w:t>
      </w:r>
    </w:p>
    <w:p w14:paraId="0475CFD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36B2367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при постановке на учет бюджетных и денежных обязательств, санкционировании оплаты денежных обязательств;</w:t>
      </w:r>
    </w:p>
    <w:p w14:paraId="6DDFDC7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проводит мониторинг качества финансового менеджмента в отношении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 в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порядке;</w:t>
      </w:r>
    </w:p>
    <w:p w14:paraId="40191F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учет бюджетных и денежных обязательств получателей средств местного бюджета;</w:t>
      </w:r>
    </w:p>
    <w:p w14:paraId="1EDDA86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устанавливает правила (основания, условия и порядок) списания и восстановления в учете задолженности по денежным обязательствам перед муниципальным образованием городской округ Енакиево Донецкой Народной </w:t>
      </w:r>
      <w:r w:rsidRPr="009B762B">
        <w:rPr>
          <w:rFonts w:ascii="Times New Roman" w:hAnsi="Times New Roman" w:cs="Times New Roman"/>
          <w:sz w:val="26"/>
          <w:szCs w:val="26"/>
        </w:rPr>
        <w:lastRenderedPageBreak/>
        <w:t xml:space="preserve">Республики, за исключением случаев, предусмотренных Бюджетным </w:t>
      </w:r>
      <w:hyperlink r:id="rId20">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3892CC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полномочия в соответствии с бюджетным законодательством Российской Федерации, </w:t>
      </w:r>
      <w:hyperlink r:id="rId21">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72AB6EAE"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9. Бюджетные полномочия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p>
    <w:p w14:paraId="35C2067E" w14:textId="77777777" w:rsidR="00FD5DA5" w:rsidRPr="00973332" w:rsidRDefault="00FD5DA5" w:rsidP="00FD5DA5">
      <w:pPr>
        <w:pStyle w:val="ConsPlusNormal"/>
        <w:jc w:val="both"/>
        <w:rPr>
          <w:rFonts w:ascii="Times New Roman" w:hAnsi="Times New Roman" w:cs="Times New Roman"/>
          <w:sz w:val="32"/>
          <w:szCs w:val="26"/>
        </w:rPr>
      </w:pPr>
    </w:p>
    <w:p w14:paraId="6F7FDE39" w14:textId="77777777" w:rsidR="00FD5DA5" w:rsidRPr="009B762B" w:rsidRDefault="00FD5DA5" w:rsidP="00FD5DA5">
      <w:pPr>
        <w:pStyle w:val="ConsPlusTitle"/>
        <w:ind w:firstLine="540"/>
        <w:jc w:val="both"/>
        <w:outlineLvl w:val="2"/>
        <w:rPr>
          <w:rFonts w:ascii="Times New Roman" w:hAnsi="Times New Roman" w:cs="Times New Roman"/>
          <w:b w:val="0"/>
          <w:sz w:val="26"/>
          <w:szCs w:val="26"/>
        </w:rPr>
      </w:pPr>
      <w:r>
        <w:rPr>
          <w:rFonts w:ascii="Times New Roman" w:hAnsi="Times New Roman" w:cs="Times New Roman"/>
          <w:b w:val="0"/>
          <w:sz w:val="26"/>
          <w:szCs w:val="26"/>
        </w:rPr>
        <w:t>Контрольно-</w:t>
      </w:r>
      <w:r w:rsidRPr="009B762B">
        <w:rPr>
          <w:rFonts w:ascii="Times New Roman" w:hAnsi="Times New Roman" w:cs="Times New Roman"/>
          <w:b w:val="0"/>
          <w:sz w:val="26"/>
          <w:szCs w:val="26"/>
        </w:rPr>
        <w:t>счетная палата городского округа Енакиево Донецкой Народной Республики является постоянно действующим органом внешнего муниципального финансового контроля и осуществляет следующие бюджетные полномочия:</w:t>
      </w:r>
    </w:p>
    <w:p w14:paraId="177D11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контроль за соблюдением бюджетного законодательства Российской Федерации, а также положений нормативных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за соблюдением условий муниципальных контрактов, договоров (соглашений) о предоставлении средств из местного бюджета;</w:t>
      </w:r>
    </w:p>
    <w:p w14:paraId="341002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контроль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14:paraId="654C949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контроль в других сферах, установленных Федеральным </w:t>
      </w:r>
      <w:hyperlink r:id="rId22">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07.02.2011 № 6-ФЗ «Об общих принципах организации и деятельности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счетных органов субъектов Российской Федерации и муниципальных образований»;</w:t>
      </w:r>
    </w:p>
    <w:p w14:paraId="45ED269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полномочия в соответствии с Бюджетным </w:t>
      </w:r>
      <w:hyperlink r:id="rId23">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Федеральным </w:t>
      </w:r>
      <w:hyperlink r:id="rId24">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 Федеральным </w:t>
      </w:r>
      <w:hyperlink r:id="rId25">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07.02.2011 № 6-ФЗ «Об общих принципах организации и деятельности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счетных органов субъектов Российской Федерации и муниципальных образований», иными федеральными законами, </w:t>
      </w:r>
      <w:hyperlink r:id="rId26">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w:t>
      </w:r>
      <w:hyperlink r:id="rId27">
        <w:r w:rsidRPr="009B762B">
          <w:rPr>
            <w:rFonts w:ascii="Times New Roman" w:hAnsi="Times New Roman" w:cs="Times New Roman"/>
            <w:sz w:val="26"/>
            <w:szCs w:val="26"/>
          </w:rPr>
          <w:t>Положением</w:t>
        </w:r>
      </w:hyperlink>
      <w:r w:rsidRPr="009B762B">
        <w:rPr>
          <w:rFonts w:ascii="Times New Roman" w:hAnsi="Times New Roman" w:cs="Times New Roman"/>
          <w:sz w:val="26"/>
          <w:szCs w:val="26"/>
        </w:rPr>
        <w:t xml:space="preserve"> о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палате городского округа Енакиево Донецкой Народной Республики, настоящим Положением и иными муниципальными правовыми актами. </w:t>
      </w:r>
    </w:p>
    <w:p w14:paraId="35ED6DFB" w14:textId="77777777" w:rsidR="00FD5DA5" w:rsidRPr="00973332" w:rsidRDefault="00FD5DA5" w:rsidP="00FD5DA5">
      <w:pPr>
        <w:pStyle w:val="ConsPlusNormal"/>
        <w:jc w:val="both"/>
        <w:rPr>
          <w:rFonts w:ascii="Times New Roman" w:hAnsi="Times New Roman" w:cs="Times New Roman"/>
          <w:sz w:val="32"/>
          <w:szCs w:val="26"/>
        </w:rPr>
      </w:pPr>
    </w:p>
    <w:p w14:paraId="70A0FFD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10. Бюджетные полномочия иных участников бюджетного процесса</w:t>
      </w:r>
    </w:p>
    <w:p w14:paraId="6B83A3C9" w14:textId="77777777" w:rsidR="00FD5DA5" w:rsidRPr="00973332" w:rsidRDefault="00FD5DA5" w:rsidP="00FD5DA5">
      <w:pPr>
        <w:pStyle w:val="ConsPlusNormal"/>
        <w:jc w:val="both"/>
        <w:rPr>
          <w:rFonts w:ascii="Times New Roman" w:hAnsi="Times New Roman" w:cs="Times New Roman"/>
          <w:sz w:val="32"/>
          <w:szCs w:val="26"/>
        </w:rPr>
      </w:pPr>
    </w:p>
    <w:p w14:paraId="342F375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Бюджетные полномочия главных распорядителей (распорядителей) и получателей средств местного бюджета, главных администраторов (администраторов) доходов местного бюджета, главных администраторов (администраторов) источников финансирования дефицита местного бюджета определяются бюджетным законодательством Российской Федерации.</w:t>
      </w:r>
    </w:p>
    <w:p w14:paraId="126B4FBD" w14:textId="77777777" w:rsidR="00FD5DA5" w:rsidRPr="00973332" w:rsidRDefault="00FD5DA5" w:rsidP="00FD5DA5">
      <w:pPr>
        <w:pStyle w:val="ConsPlusNormal"/>
        <w:ind w:firstLine="540"/>
        <w:jc w:val="both"/>
        <w:rPr>
          <w:rFonts w:ascii="Times New Roman" w:hAnsi="Times New Roman" w:cs="Times New Roman"/>
          <w:sz w:val="32"/>
          <w:szCs w:val="26"/>
        </w:rPr>
      </w:pPr>
    </w:p>
    <w:p w14:paraId="39DEC98C"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11. Доходы местного бюджета</w:t>
      </w:r>
    </w:p>
    <w:p w14:paraId="32E6C911" w14:textId="77777777" w:rsidR="00FD5DA5" w:rsidRPr="00973332" w:rsidRDefault="00FD5DA5" w:rsidP="00FD5DA5">
      <w:pPr>
        <w:pStyle w:val="ConsPlusNormal"/>
        <w:jc w:val="both"/>
        <w:rPr>
          <w:rFonts w:ascii="Times New Roman" w:hAnsi="Times New Roman" w:cs="Times New Roman"/>
          <w:sz w:val="32"/>
          <w:szCs w:val="26"/>
        </w:rPr>
      </w:pPr>
    </w:p>
    <w:p w14:paraId="5ABC5669"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Доходы местного бюджета формируются за счет налоговых и неналоговых доходов местных бюджетов, а также за счет безвозмездных поступлений, подлежащих зачислению в местный бюджет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 а также муниципальными правовыми актами.</w:t>
      </w:r>
    </w:p>
    <w:p w14:paraId="064BCDB2" w14:textId="77777777" w:rsidR="00FD5DA5" w:rsidRPr="00973332" w:rsidRDefault="00FD5DA5" w:rsidP="00FD5DA5">
      <w:pPr>
        <w:pStyle w:val="ConsPlusNormal"/>
        <w:jc w:val="both"/>
        <w:rPr>
          <w:rFonts w:ascii="Times New Roman" w:hAnsi="Times New Roman" w:cs="Times New Roman"/>
          <w:sz w:val="32"/>
          <w:szCs w:val="26"/>
        </w:rPr>
      </w:pPr>
    </w:p>
    <w:p w14:paraId="251EC71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12. Расходы местного бюджета</w:t>
      </w:r>
    </w:p>
    <w:p w14:paraId="28C84AEB" w14:textId="77777777" w:rsidR="00FD5DA5" w:rsidRPr="00973332" w:rsidRDefault="00FD5DA5" w:rsidP="00FD5DA5">
      <w:pPr>
        <w:pStyle w:val="ConsPlusNormal"/>
        <w:jc w:val="both"/>
        <w:rPr>
          <w:rFonts w:ascii="Times New Roman" w:hAnsi="Times New Roman" w:cs="Times New Roman"/>
          <w:sz w:val="32"/>
          <w:szCs w:val="26"/>
        </w:rPr>
      </w:pPr>
    </w:p>
    <w:p w14:paraId="26EEEE7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Формирование расходов муниципального образования городской округ Енакиево Донецкой Народной Республики осуществляется в соответствии с расходными обязательствами муниципального образования городской округ Енакиево Донецкой Народной Республики, устанавливаемыми и исполняемыми органами местного самоуправления муниципального образования городской округ Енакиево Донецкой Народной Республики в соответствии с требованиями Бюджетного кодекса Российской Федерации.</w:t>
      </w:r>
    </w:p>
    <w:p w14:paraId="37401870" w14:textId="77777777" w:rsidR="00FD5DA5" w:rsidRPr="009B762B" w:rsidRDefault="00FD5DA5" w:rsidP="00FD5DA5">
      <w:pPr>
        <w:pStyle w:val="ConsPlusNormal"/>
        <w:ind w:firstLine="540"/>
        <w:jc w:val="both"/>
        <w:rPr>
          <w:rFonts w:ascii="Times New Roman" w:hAnsi="Times New Roman" w:cs="Times New Roman"/>
          <w:sz w:val="26"/>
          <w:szCs w:val="26"/>
        </w:rPr>
      </w:pPr>
    </w:p>
    <w:p w14:paraId="30F65129" w14:textId="77777777" w:rsidR="00FD5DA5" w:rsidRPr="00973332" w:rsidRDefault="00FD5DA5" w:rsidP="00FD5DA5">
      <w:pPr>
        <w:pStyle w:val="ConsPlusNormal"/>
        <w:ind w:firstLine="540"/>
        <w:jc w:val="both"/>
        <w:rPr>
          <w:rFonts w:ascii="Times New Roman" w:hAnsi="Times New Roman" w:cs="Times New Roman"/>
          <w:sz w:val="32"/>
          <w:szCs w:val="26"/>
        </w:rPr>
      </w:pPr>
      <w:r w:rsidRPr="009B762B">
        <w:rPr>
          <w:rFonts w:ascii="Times New Roman" w:hAnsi="Times New Roman" w:cs="Times New Roman"/>
          <w:sz w:val="26"/>
          <w:szCs w:val="26"/>
        </w:rPr>
        <w:t>2. Исполнение расходных обязательств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осуществляется за счет средств местного бюджета в соответствии с требованиями Бюджетного кодекса Российской Федерации. </w:t>
      </w:r>
      <w:r w:rsidRPr="009B762B">
        <w:rPr>
          <w:rFonts w:ascii="Times New Roman" w:hAnsi="Times New Roman" w:cs="Times New Roman"/>
          <w:sz w:val="26"/>
          <w:szCs w:val="26"/>
        </w:rPr>
        <w:br/>
      </w:r>
    </w:p>
    <w:p w14:paraId="74946EE1"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13. Резервный фонд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p>
    <w:p w14:paraId="7D6E9789" w14:textId="77777777" w:rsidR="00FD5DA5" w:rsidRPr="00973332" w:rsidRDefault="00FD5DA5" w:rsidP="00FD5DA5">
      <w:pPr>
        <w:pStyle w:val="ConsPlusNormal"/>
        <w:jc w:val="both"/>
        <w:rPr>
          <w:rFonts w:ascii="Times New Roman" w:hAnsi="Times New Roman" w:cs="Times New Roman"/>
          <w:sz w:val="36"/>
          <w:szCs w:val="26"/>
        </w:rPr>
      </w:pPr>
    </w:p>
    <w:p w14:paraId="16B84EE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В расходной части местного бюджета создается резервный фонд администрации городского округа Енакиево Донецкой Народной Республики.</w:t>
      </w:r>
    </w:p>
    <w:p w14:paraId="37B75ED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Размер резервного фонда администрации городского округа Енакиево Донецкой Народной Республики устанавливается решением о местном бюджете. </w:t>
      </w:r>
    </w:p>
    <w:p w14:paraId="10BF1C8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Средства резервного фонда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 а также на иные мероприятия, предусмотренные порядком использования бюджетных ассигнований резервного фонда администрации городского округа Енакиево Донецкой Народной Республики.</w:t>
      </w:r>
    </w:p>
    <w:p w14:paraId="0EB726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Порядок использования бюджетных ассигнований резервного фонда администрации городского округа Енакиево Донецкой Народной Республики устанавливается администрацией городского округа Енакиево Донецкой Народной Республики.</w:t>
      </w:r>
    </w:p>
    <w:p w14:paraId="233A244C" w14:textId="77777777" w:rsidR="00FD5DA5"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Отчет об использовании бюджетных ассигнований резервного фонда </w:t>
      </w:r>
      <w:r w:rsidRPr="009B762B">
        <w:rPr>
          <w:rFonts w:ascii="Times New Roman" w:hAnsi="Times New Roman" w:cs="Times New Roman"/>
          <w:sz w:val="26"/>
          <w:szCs w:val="26"/>
        </w:rPr>
        <w:lastRenderedPageBreak/>
        <w:t>администрации городского округа Енакиево Донецкой Народной Республики прилагается к годовому отчету об исполнении местного бюджета.</w:t>
      </w:r>
    </w:p>
    <w:p w14:paraId="088F3DF9" w14:textId="77777777" w:rsidR="00FD5DA5" w:rsidRPr="00973332" w:rsidRDefault="00FD5DA5" w:rsidP="00FD5DA5">
      <w:pPr>
        <w:pStyle w:val="ConsPlusNormal"/>
        <w:spacing w:before="220"/>
        <w:ind w:firstLine="540"/>
        <w:jc w:val="both"/>
        <w:rPr>
          <w:rFonts w:ascii="Times New Roman" w:hAnsi="Times New Roman" w:cs="Times New Roman"/>
          <w:sz w:val="18"/>
          <w:szCs w:val="26"/>
        </w:rPr>
      </w:pPr>
    </w:p>
    <w:p w14:paraId="7A491C12" w14:textId="77777777" w:rsidR="00FD5DA5" w:rsidRPr="009B762B" w:rsidRDefault="00FD5DA5" w:rsidP="00FD5DA5">
      <w:pPr>
        <w:ind w:firstLine="540"/>
        <w:rPr>
          <w:rFonts w:ascii="Times New Roman" w:hAnsi="Times New Roman" w:cs="Times New Roman"/>
          <w:b/>
          <w:sz w:val="26"/>
          <w:szCs w:val="26"/>
        </w:rPr>
      </w:pPr>
      <w:r>
        <w:rPr>
          <w:rFonts w:ascii="Times New Roman" w:hAnsi="Times New Roman" w:cs="Times New Roman"/>
          <w:b/>
          <w:sz w:val="26"/>
          <w:szCs w:val="26"/>
        </w:rPr>
        <w:t>С</w:t>
      </w:r>
      <w:r w:rsidRPr="009B762B">
        <w:rPr>
          <w:rFonts w:ascii="Times New Roman" w:hAnsi="Times New Roman" w:cs="Times New Roman"/>
          <w:b/>
          <w:sz w:val="26"/>
          <w:szCs w:val="26"/>
        </w:rPr>
        <w:t>татья 14. Муниципальный дорожный фонд</w:t>
      </w:r>
    </w:p>
    <w:p w14:paraId="61C6DB98"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В бюджете муниципального образования городской округ Енакиево Донецкой Народной Республики на очередной финансовый год (очередной финансовый год и плановый период) предусматривается объем муниципального дорожного фонда городского округа Енакиево Донецкой Народной Республики в размере не менее прогнозируемого объема доходов бюджета муниципального образования, установленных решением представительного органа муниципального образования о его создании, от:</w:t>
      </w:r>
    </w:p>
    <w:p w14:paraId="24E33634"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местный бюджет;</w:t>
      </w:r>
    </w:p>
    <w:p w14:paraId="3BA33684"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иных поступлений в местный бюджет, утвержденных решением представительного органа муниципального образования, предусматривающим создание муниципального дорожного фонда.</w:t>
      </w:r>
    </w:p>
    <w:p w14:paraId="7F6F46AF"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 xml:space="preserve">Порядок формирования и использования бюджетных ассигнований муниципального дорожного фонда устанавливается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6AF79485"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14:paraId="3709905A" w14:textId="77777777" w:rsidR="00FD5DA5" w:rsidRPr="009B762B" w:rsidRDefault="00FD5DA5" w:rsidP="00FD5DA5">
      <w:pPr>
        <w:pStyle w:val="ConsPlusNormal"/>
        <w:jc w:val="both"/>
        <w:rPr>
          <w:rFonts w:ascii="Times New Roman" w:hAnsi="Times New Roman" w:cs="Times New Roman"/>
          <w:sz w:val="26"/>
          <w:szCs w:val="26"/>
        </w:rPr>
      </w:pPr>
    </w:p>
    <w:p w14:paraId="04F3A50A"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15. Муниципальный долг</w:t>
      </w:r>
    </w:p>
    <w:p w14:paraId="120F2A08" w14:textId="77777777" w:rsidR="00FD5DA5" w:rsidRPr="009B762B" w:rsidRDefault="00FD5DA5" w:rsidP="00FD5DA5">
      <w:pPr>
        <w:pStyle w:val="ConsPlusNormal"/>
        <w:jc w:val="both"/>
        <w:rPr>
          <w:rFonts w:ascii="Times New Roman" w:hAnsi="Times New Roman" w:cs="Times New Roman"/>
          <w:sz w:val="26"/>
          <w:szCs w:val="26"/>
        </w:rPr>
      </w:pPr>
    </w:p>
    <w:p w14:paraId="6ACC2DA0"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Структура муниципального долга муниципального образования городской округ Енакиево Донецкой Народной Республики представляет собой группировку муниципальных долговых обязательств по установленным Бюджетным </w:t>
      </w:r>
      <w:hyperlink r:id="rId28">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видам долговых обязательств.</w:t>
      </w:r>
    </w:p>
    <w:p w14:paraId="35FF403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Долговые обязательства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полностью и без условий обеспечивается всем находящимся в собственности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муниципальным имуществом, составляющим муниципальную казну муниципального образования городской округ Енакиево Донецкой Народной Республики, и исполняется за счет средств местного бюджета.</w:t>
      </w:r>
    </w:p>
    <w:p w14:paraId="1C4F902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1" w:name="P227"/>
      <w:bookmarkEnd w:id="1"/>
      <w:r w:rsidRPr="009B762B">
        <w:rPr>
          <w:rFonts w:ascii="Times New Roman" w:hAnsi="Times New Roman" w:cs="Times New Roman"/>
          <w:sz w:val="26"/>
          <w:szCs w:val="26"/>
        </w:rPr>
        <w:t xml:space="preserve">2. В случае если муниципальное долговое обязательство, выраженное в валюте Российской Федерации, не предъявлено к погашению (не совершены кредитором определенные условиями обязательства и муниципальными правовыми актами действия)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w:t>
      </w:r>
      <w:r w:rsidRPr="009B762B">
        <w:rPr>
          <w:rFonts w:ascii="Times New Roman" w:hAnsi="Times New Roman" w:cs="Times New Roman"/>
          <w:sz w:val="26"/>
          <w:szCs w:val="26"/>
        </w:rPr>
        <w:lastRenderedPageBreak/>
        <w:t>городского совета Донецкой Народной Республики.</w:t>
      </w:r>
    </w:p>
    <w:p w14:paraId="335A83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Долговые обязательства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14:paraId="327B9889" w14:textId="7E82B67A"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По истечении сроков, указанных в </w:t>
      </w:r>
      <w:hyperlink w:anchor="P227">
        <w:r w:rsidRPr="009B762B">
          <w:rPr>
            <w:rFonts w:ascii="Times New Roman" w:hAnsi="Times New Roman" w:cs="Times New Roman"/>
            <w:sz w:val="26"/>
            <w:szCs w:val="26"/>
          </w:rPr>
          <w:t xml:space="preserve">абзаце первом </w:t>
        </w:r>
      </w:hyperlink>
      <w:r w:rsidR="00CC08E7" w:rsidRPr="00CC08E7">
        <w:rPr>
          <w:color w:val="0A0A0A"/>
          <w:sz w:val="23"/>
          <w:szCs w:val="23"/>
          <w:shd w:val="clear" w:color="auto" w:fill="FEFEFE"/>
        </w:rPr>
        <w:t xml:space="preserve"> </w:t>
      </w:r>
      <w:r w:rsidR="00CC08E7" w:rsidRPr="00CC08E7">
        <w:rPr>
          <w:rFonts w:ascii="Times New Roman" w:hAnsi="Times New Roman" w:cs="Times New Roman"/>
          <w:sz w:val="26"/>
          <w:szCs w:val="26"/>
        </w:rPr>
        <w:t>части 2 настоящей статьи</w:t>
      </w:r>
      <w:r w:rsidRPr="009B762B">
        <w:rPr>
          <w:rFonts w:ascii="Times New Roman" w:hAnsi="Times New Roman" w:cs="Times New Roman"/>
          <w:sz w:val="26"/>
          <w:szCs w:val="26"/>
        </w:rPr>
        <w:t>, администрация городского округа Енакиево Донецкой Народной Республики издает муниципальный правовой акт о списании с муниципального долга муниципальных долговых обязательств муниципального образования городской округ Енакиево Донецкой Народной Республики, выраженных в валюте Российской Федерации.</w:t>
      </w:r>
    </w:p>
    <w:p w14:paraId="4A979B2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Муниципальное образование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вправе осуществлять муниципальные внутренние заимствования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муниципального образования городской округ Енакиево Донецкой Народной Республики как заемщика, выраженные в валюте Российской Федерации.</w:t>
      </w:r>
    </w:p>
    <w:p w14:paraId="352924A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внешние заимствования осуществляются путем привлечения кредитов в местный бюджет из федерального бюджета от имени муниципального образования в рамках использования Российской Федерацией целевых иностранных кредитов, по которым возникают долговые обязательства муниципального образования городской округ Енакиево Донецкой Народной Республики перед Российской Федерацией, выраженные в иностранной валюте.</w:t>
      </w:r>
    </w:p>
    <w:p w14:paraId="066F04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Муниципальная гарантия может обеспечивать:</w:t>
      </w:r>
    </w:p>
    <w:p w14:paraId="6BFBAFE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надлежащее исполнение принципалом его денежных обязательств перед бенефициаром, возникших из договора или иной сделки (основного обязательства).</w:t>
      </w:r>
    </w:p>
    <w:p w14:paraId="319825C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Условия предоставления муниципальной гарантии определяются Бюджетным </w:t>
      </w:r>
      <w:hyperlink r:id="rId2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34EF377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гарантии предоставляются от имени муниципального образования городской округ Енакиево Донецкой Народной Республики администрацией городского округа Енакиево Донецкой Народной Республики в пределах общей суммы предоставляемых гарантий, указанной в решении о местном бюджете в соответствии с требованиями Бюджетного кодекса Российской Федерации и в порядке, установленном муниципальными правовыми актами.</w:t>
      </w:r>
    </w:p>
    <w:p w14:paraId="582F8BB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Предоставление и исполнение муниципальной гарантии подлежит отражению в муниципальной долговой книге.</w:t>
      </w:r>
    </w:p>
    <w:p w14:paraId="33101A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6. 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ведет учет выданных муниципальных гарантий, увеличения муниципального долга по ним, сокращения муниципального долга </w:t>
      </w:r>
      <w:r w:rsidRPr="009B762B">
        <w:rPr>
          <w:rFonts w:ascii="Times New Roman" w:hAnsi="Times New Roman" w:cs="Times New Roman"/>
          <w:sz w:val="26"/>
          <w:szCs w:val="26"/>
        </w:rPr>
        <w:lastRenderedPageBreak/>
        <w:t>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0BD8D9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Управление муниципальным долгом осуществляется исходя из необходимости соблюдения ограничений, установленных в </w:t>
      </w:r>
      <w:hyperlink r:id="rId30">
        <w:r w:rsidRPr="009B762B">
          <w:rPr>
            <w:rFonts w:ascii="Times New Roman" w:hAnsi="Times New Roman" w:cs="Times New Roman"/>
            <w:sz w:val="26"/>
            <w:szCs w:val="26"/>
          </w:rPr>
          <w:t>статьях 92.1</w:t>
        </w:r>
      </w:hyperlink>
      <w:r w:rsidRPr="009B762B">
        <w:rPr>
          <w:rFonts w:ascii="Times New Roman" w:hAnsi="Times New Roman" w:cs="Times New Roman"/>
          <w:sz w:val="26"/>
          <w:szCs w:val="26"/>
        </w:rPr>
        <w:t xml:space="preserve">, </w:t>
      </w:r>
      <w:hyperlink r:id="rId31">
        <w:r w:rsidRPr="009B762B">
          <w:rPr>
            <w:rFonts w:ascii="Times New Roman" w:hAnsi="Times New Roman" w:cs="Times New Roman"/>
            <w:sz w:val="26"/>
            <w:szCs w:val="26"/>
          </w:rPr>
          <w:t>107</w:t>
        </w:r>
      </w:hyperlink>
      <w:r w:rsidRPr="009B762B">
        <w:rPr>
          <w:rFonts w:ascii="Times New Roman" w:hAnsi="Times New Roman" w:cs="Times New Roman"/>
          <w:sz w:val="26"/>
          <w:szCs w:val="26"/>
        </w:rPr>
        <w:t xml:space="preserve"> и </w:t>
      </w:r>
      <w:hyperlink r:id="rId32">
        <w:r w:rsidRPr="009B762B">
          <w:rPr>
            <w:rFonts w:ascii="Times New Roman" w:hAnsi="Times New Roman" w:cs="Times New Roman"/>
            <w:sz w:val="26"/>
            <w:szCs w:val="26"/>
          </w:rPr>
          <w:t>111</w:t>
        </w:r>
      </w:hyperlink>
      <w:r w:rsidRPr="009B762B">
        <w:rPr>
          <w:rFonts w:ascii="Times New Roman" w:hAnsi="Times New Roman" w:cs="Times New Roman"/>
          <w:sz w:val="26"/>
          <w:szCs w:val="26"/>
        </w:rPr>
        <w:t xml:space="preserve"> Бюджетного кодекса Российской Федерации.</w:t>
      </w:r>
    </w:p>
    <w:p w14:paraId="1914BBD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Дефицит местного бюджета на очередной финансовый год и каждый год планового периода, а также верхние пределы муниципального внутреннего долга,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 устанавливается решением о местном бюджете с соблюдением ограничений, установленных Бюджетным </w:t>
      </w:r>
      <w:hyperlink r:id="rId33">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4B76AC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Объем расходов на обслуживание муниципального долга в очередном финансовом году и плановом периоде, утвержденный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по данным отчета об исполнении местного бюджета за отчетный финансовый год, не должен превышать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14:paraId="22D5C69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заимствования осуществляются в соответствии с бюджетным законодательством Российской Федерации.</w:t>
      </w:r>
    </w:p>
    <w:p w14:paraId="7E2F457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Департамент финансов администрации городского округа Енакиево Донецкой Народной Республики ведет муниципальную долговую книгу, в которую вносятся сведения в соответствии с Бюджетным </w:t>
      </w:r>
      <w:hyperlink r:id="rId34">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а также в соответствии с порядком ведения муниципальной долговой книги муниципального образования городской округ Енакиево Донецкой Народной Республики, утверждаемым администрацией городского округа Енакиево Донецкой Народной Республики.</w:t>
      </w:r>
    </w:p>
    <w:p w14:paraId="76881D06" w14:textId="77777777" w:rsidR="00FD5DA5" w:rsidRPr="00973332" w:rsidRDefault="00FD5DA5" w:rsidP="00FD5DA5">
      <w:pPr>
        <w:pStyle w:val="ConsPlusTitle"/>
        <w:jc w:val="center"/>
        <w:outlineLvl w:val="1"/>
        <w:rPr>
          <w:rFonts w:ascii="Times New Roman" w:hAnsi="Times New Roman" w:cs="Times New Roman"/>
          <w:sz w:val="24"/>
          <w:szCs w:val="26"/>
        </w:rPr>
      </w:pPr>
    </w:p>
    <w:p w14:paraId="5ECE5DB3"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II</w:t>
      </w:r>
    </w:p>
    <w:p w14:paraId="2DED72DF" w14:textId="77777777" w:rsidR="00FD5DA5" w:rsidRPr="009B762B" w:rsidRDefault="00FD5DA5" w:rsidP="00FD5DA5">
      <w:pPr>
        <w:pStyle w:val="ConsPlusTitle"/>
        <w:jc w:val="both"/>
        <w:rPr>
          <w:rFonts w:ascii="Times New Roman" w:hAnsi="Times New Roman" w:cs="Times New Roman"/>
          <w:sz w:val="26"/>
          <w:szCs w:val="26"/>
        </w:rPr>
      </w:pPr>
    </w:p>
    <w:p w14:paraId="095C9C7F"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СОСТАВЛЕНИЕ ПРОЕКТА МЕСТНОГО БЮДЖЕТА</w:t>
      </w:r>
    </w:p>
    <w:p w14:paraId="40EC728D" w14:textId="77777777" w:rsidR="00FD5DA5" w:rsidRPr="009B762B" w:rsidRDefault="00FD5DA5" w:rsidP="00FD5DA5">
      <w:pPr>
        <w:pStyle w:val="ConsPlusTitle"/>
        <w:jc w:val="center"/>
        <w:rPr>
          <w:rFonts w:ascii="Times New Roman" w:hAnsi="Times New Roman" w:cs="Times New Roman"/>
          <w:sz w:val="26"/>
          <w:szCs w:val="26"/>
        </w:rPr>
      </w:pPr>
    </w:p>
    <w:p w14:paraId="49F370D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16. Сведения, необходимые для составления проекта местного бюджета</w:t>
      </w:r>
    </w:p>
    <w:p w14:paraId="1B3C342F" w14:textId="77777777" w:rsidR="00FD5DA5" w:rsidRPr="009B762B" w:rsidRDefault="00FD5DA5" w:rsidP="00FD5DA5">
      <w:pPr>
        <w:pStyle w:val="ConsPlusNormal"/>
        <w:jc w:val="both"/>
        <w:rPr>
          <w:rFonts w:ascii="Times New Roman" w:hAnsi="Times New Roman" w:cs="Times New Roman"/>
          <w:sz w:val="26"/>
          <w:szCs w:val="26"/>
        </w:rPr>
      </w:pPr>
    </w:p>
    <w:p w14:paraId="6FAAA74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Составление проекта местного бюджета основывается на:</w:t>
      </w:r>
    </w:p>
    <w:p w14:paraId="00DFE4C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14:paraId="285755C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прогнозе социально-экономического развития муниципального образования городской округ Енакиево Донецкой Народной Республики;</w:t>
      </w:r>
    </w:p>
    <w:p w14:paraId="39822D0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основных направлениях бюджетной и налоговой политики муниципального образования городской округ Енакиево Донецкой Народной Республики;</w:t>
      </w:r>
    </w:p>
    <w:p w14:paraId="5205347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муниципальных программах (проектах муниципальных программ, проектах изменений муниципальных программ);</w:t>
      </w:r>
    </w:p>
    <w:p w14:paraId="2CBA010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реестре источников доходов бюджета муниципального образования городской округ Енакиево Донецкой Народной Республики;</w:t>
      </w:r>
    </w:p>
    <w:p w14:paraId="76C6874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бюджетном прогнозе (проекте бюджетного прогноза, проекте изменений бюджетного прогноза) муниципального образования городской округ Енакиево Донецкой Народной Республики на долгосрочный период.</w:t>
      </w:r>
    </w:p>
    <w:p w14:paraId="3940231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Для составления проекта местного бюджета используются сведения, полученные в соответствии с пунктом 1 статьи 172 Бюджетного кодекса Российской Федерации. </w:t>
      </w:r>
    </w:p>
    <w:p w14:paraId="6C8F8FC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Доходы местного бюджета прогнозируются на основе прогноза социально-экономического развития муниципального образования городской округ Енакиево Донецкой Народной Республики, действующего на день внесения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 местном бюджете на очередной финансовый год и плановый период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Донецкой Народной Республики и решений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устанавливающих неналоговые доходы местного бюджета.</w:t>
      </w:r>
    </w:p>
    <w:p w14:paraId="5A8AF4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Реестр расходных обязательств муниципального образования городской округ Енакиево Донецкой Народной Республики – используемый при составлении проекта местного бюджета свод (перечень) законов, иных нормативных правовых актов,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иных нормативных правовых актов, муниципальных правовых актов с оценкой объемов бюджетных ассигнований, необходимых для исполнения включенных в реестр обязательств.</w:t>
      </w:r>
    </w:p>
    <w:p w14:paraId="1FC7F42B" w14:textId="77777777" w:rsidR="00FD5DA5" w:rsidRPr="009B762B" w:rsidRDefault="00FD5DA5" w:rsidP="00FD5DA5">
      <w:pPr>
        <w:pStyle w:val="ConsPlusNormal"/>
        <w:jc w:val="both"/>
        <w:rPr>
          <w:rFonts w:ascii="Times New Roman" w:hAnsi="Times New Roman" w:cs="Times New Roman"/>
          <w:sz w:val="26"/>
          <w:szCs w:val="26"/>
        </w:rPr>
      </w:pPr>
    </w:p>
    <w:p w14:paraId="54EED7B5"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17. Прогноз социально-экономического развития муниципального образования городской округ Енакиево Донецкой Народной Республики</w:t>
      </w:r>
    </w:p>
    <w:p w14:paraId="69D61C88" w14:textId="77777777" w:rsidR="00FD5DA5" w:rsidRPr="009B762B" w:rsidRDefault="00FD5DA5" w:rsidP="00FD5DA5">
      <w:pPr>
        <w:pStyle w:val="ConsPlusNormal"/>
        <w:jc w:val="both"/>
        <w:rPr>
          <w:rFonts w:ascii="Times New Roman" w:hAnsi="Times New Roman" w:cs="Times New Roman"/>
          <w:sz w:val="26"/>
          <w:szCs w:val="26"/>
        </w:rPr>
      </w:pPr>
    </w:p>
    <w:p w14:paraId="56118F2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Прогноз социально-экономического развития муниципального образования городской округ Енакиево Донецкой Народной Республики разрабатывается администрацией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порядке, установленном администрацией городского округа Енакиево Донецкой Народной Республики.</w:t>
      </w:r>
    </w:p>
    <w:p w14:paraId="7AAEC8A0" w14:textId="77777777" w:rsidR="00FD5DA5" w:rsidRPr="009B762B" w:rsidRDefault="00FD5DA5" w:rsidP="00FD5DA5">
      <w:pPr>
        <w:pStyle w:val="ConsPlusNormal"/>
        <w:ind w:firstLine="540"/>
        <w:jc w:val="both"/>
        <w:rPr>
          <w:rFonts w:ascii="Times New Roman" w:hAnsi="Times New Roman" w:cs="Times New Roman"/>
          <w:sz w:val="26"/>
          <w:szCs w:val="26"/>
        </w:rPr>
      </w:pPr>
    </w:p>
    <w:p w14:paraId="1E53981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18. Основы составления проекта местного бюджета</w:t>
      </w:r>
    </w:p>
    <w:p w14:paraId="07FD740F" w14:textId="77777777" w:rsidR="00FD5DA5" w:rsidRPr="009B762B" w:rsidRDefault="00FD5DA5" w:rsidP="00FD5DA5">
      <w:pPr>
        <w:pStyle w:val="ConsPlusNormal"/>
        <w:jc w:val="both"/>
        <w:rPr>
          <w:rFonts w:ascii="Times New Roman" w:hAnsi="Times New Roman" w:cs="Times New Roman"/>
          <w:sz w:val="26"/>
          <w:szCs w:val="26"/>
        </w:rPr>
      </w:pPr>
    </w:p>
    <w:p w14:paraId="215A198D"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Проект местного бюджета составляется и утверждается сроком на три года (очередной финансовый год и плановый период).</w:t>
      </w:r>
    </w:p>
    <w:p w14:paraId="1892EF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Проект местного бюджета на очередной финансовый год и плановый период должен содержать основные характеристики местного бюджета (общий объем доходов, общий объем расходов, дефицит (профицит), а также иные показатели, установленные Бюджетным кодексом Российской Федерации, законами Донецкой Народной Республики, муниципальными правовыми актами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(кроме решения о местном бюджете).</w:t>
      </w:r>
    </w:p>
    <w:p w14:paraId="57F1002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Решением о местном бюджете утверждается:</w:t>
      </w:r>
    </w:p>
    <w:p w14:paraId="539ECD5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распределение бюджетных ассигнований по разделам и подразделам классификации расходов бюджетов;</w:t>
      </w:r>
    </w:p>
    <w:p w14:paraId="0E37D31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распределение бюджетных ассигнований по целевым статьям (муниципальным программам и непрограммным направлениям деятельности) и группам видов расходов классификации расходов бюджетов;</w:t>
      </w:r>
    </w:p>
    <w:p w14:paraId="0EAA602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ведомственная структура расходов бюджета на очередной финансовый год и плановый период;</w:t>
      </w:r>
    </w:p>
    <w:p w14:paraId="39371AC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доходов местного бюджета в целом и сгруппированных в соответствии с классификацией доходов бюджетов;</w:t>
      </w:r>
    </w:p>
    <w:p w14:paraId="120BD62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бюджетных ассигнований, направляемых на исполнение публичных нормативных обязательств;</w:t>
      </w:r>
    </w:p>
    <w:p w14:paraId="6B23926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14:paraId="4EB4330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14:paraId="7216D45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источники финансирования дефицита бюджета на очередной финансовый год и плановый период;</w:t>
      </w:r>
    </w:p>
    <w:p w14:paraId="70DCA89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верхние пределы муниципального внутреннего долга,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w:t>
      </w:r>
    </w:p>
    <w:p w14:paraId="5C3C1E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показатели местного бюджета, установленные Бюджетным </w:t>
      </w:r>
      <w:hyperlink r:id="rId35">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и решениями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096E6532" w14:textId="77777777" w:rsidR="00FD5DA5" w:rsidRPr="009B762B" w:rsidRDefault="00FD5DA5" w:rsidP="00FD5DA5">
      <w:pPr>
        <w:pStyle w:val="ConsPlusNormal"/>
        <w:jc w:val="both"/>
        <w:rPr>
          <w:rFonts w:ascii="Times New Roman" w:hAnsi="Times New Roman" w:cs="Times New Roman"/>
          <w:sz w:val="26"/>
          <w:szCs w:val="26"/>
        </w:rPr>
      </w:pPr>
    </w:p>
    <w:p w14:paraId="6B2CD69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bookmarkStart w:id="2" w:name="P305"/>
      <w:bookmarkEnd w:id="2"/>
      <w:r w:rsidRPr="009B762B">
        <w:rPr>
          <w:rFonts w:ascii="Times New Roman" w:hAnsi="Times New Roman" w:cs="Times New Roman"/>
          <w:sz w:val="26"/>
          <w:szCs w:val="26"/>
        </w:rPr>
        <w:t xml:space="preserve">Статья 19. Порядок рассмотрения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проектов муниципальных программ и предложений о внесении изменений в муниципальные программы</w:t>
      </w:r>
    </w:p>
    <w:p w14:paraId="3230B413" w14:textId="77777777" w:rsidR="00FD5DA5" w:rsidRPr="009B762B" w:rsidRDefault="00FD5DA5" w:rsidP="00FD5DA5">
      <w:pPr>
        <w:pStyle w:val="ConsPlusNormal"/>
        <w:jc w:val="both"/>
        <w:rPr>
          <w:rFonts w:ascii="Times New Roman" w:hAnsi="Times New Roman" w:cs="Times New Roman"/>
          <w:sz w:val="26"/>
          <w:szCs w:val="26"/>
        </w:rPr>
      </w:pPr>
    </w:p>
    <w:p w14:paraId="1178FB52"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Проекты муниципальных программ, до их утверждения, подлежат рассмотрению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Проекты постановлений администрации городского округа Енакиево Донецкой Народной Республики о внесении изменений в муниципальные программы, до их утверждения, подлежат рассмотрению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w:t>
      </w:r>
    </w:p>
    <w:p w14:paraId="694E3807" w14:textId="5636E340"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Проект постановления администрации городского округа Енакиево Донецкой Народной Республики об утверждении муниципальной программы (далее – проект постановления об утверждении муниципальной программы), проект постановления администрации городского округа Енакиево Донецкой Народной Республики о внесении изменений в муниципальную программу (далее – проект постановления о внесении изменений в муниципальную программу) направляются </w:t>
      </w:r>
      <w:r w:rsidR="006D1A06" w:rsidRPr="006D1A06">
        <w:rPr>
          <w:rFonts w:ascii="Times New Roman" w:hAnsi="Times New Roman" w:cs="Times New Roman"/>
          <w:sz w:val="26"/>
          <w:szCs w:val="26"/>
        </w:rPr>
        <w:t>Главой муниципального образования городского округа Енакиево Донецкой Народной Республики, первым заместителем главы администрации городского округа Енакиево Донецкой Народной Республики или заместителем главы администрации городского округа Енакиево Донецкой Народной Республики, в ведении которого находится деятельность отраслевого (функционального) органа администрации городского округа Енакиево Донецкой Народной Республики, выступающего ответственным исполнителем муниципальной программы (далее – координатор муниципальной программы),</w:t>
      </w:r>
      <w:r w:rsidRPr="009B762B">
        <w:rPr>
          <w:rFonts w:ascii="Times New Roman" w:hAnsi="Times New Roman" w:cs="Times New Roman"/>
          <w:sz w:val="26"/>
          <w:szCs w:val="26"/>
        </w:rPr>
        <w:t xml:space="preserve">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w:t>
      </w:r>
    </w:p>
    <w:p w14:paraId="78C84A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Поступивший проект постановления об утверждении муниципальной программы (проект постановления о внесении изменений в муниципальную программу) направляется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на рассмотрение в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w:t>
      </w:r>
      <w:r w:rsidRPr="009B762B">
        <w:rPr>
          <w:rFonts w:ascii="Times New Roman" w:hAnsi="Times New Roman" w:cs="Times New Roman"/>
          <w:sz w:val="26"/>
          <w:szCs w:val="26"/>
        </w:rPr>
        <w:lastRenderedPageBreak/>
        <w:t xml:space="preserve">Донецкой Народной Республики.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в течение 15 рабочих дней рассматривают проект постановления об утверждении муниципальной программы (проект постановления о внесении изменений в муниципальную программу) и направляют свои предложения и замечания, сопроводительным письмом председателя комитета, в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p>
    <w:p w14:paraId="36CE731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ответственный за рассмотрение финансово-бюджетных вопросов, готовит сводное заключение на проект постановления об утверждении муниципальной программы (проект постановления о внесении изменений в муниципальную программу), согласовывает его с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и направляет координатору муниципальной программы.</w:t>
      </w:r>
    </w:p>
    <w:p w14:paraId="292268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Координатор муниципальной программы в течение 10 рабочих дней рассматривает поступившее заключение на проект постановления об утверждении муниципальной программы (проект постановления о внесении изменений в муниципальную программу), по результатам чего направляет письменный мотивированный ответ в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r w:rsidRPr="009B762B" w:rsidDel="00800CD3">
        <w:rPr>
          <w:rFonts w:ascii="Times New Roman" w:hAnsi="Times New Roman" w:cs="Times New Roman"/>
          <w:sz w:val="26"/>
          <w:szCs w:val="26"/>
        </w:rPr>
        <w:t xml:space="preserve"> </w:t>
      </w:r>
      <w:r w:rsidRPr="009B762B">
        <w:rPr>
          <w:rFonts w:ascii="Times New Roman" w:hAnsi="Times New Roman" w:cs="Times New Roman"/>
          <w:sz w:val="26"/>
          <w:szCs w:val="26"/>
        </w:rPr>
        <w:t>о согласии (несогласии) с предложениями, содержащимися в заключении.</w:t>
      </w:r>
    </w:p>
    <w:p w14:paraId="281FA2E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Сводное заключение комитета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ответственного за рассмотрение финансово-бюджетных вопросов, и письменный ответ координатора муниципальной программы о результатах его рассмотрения прилагаются к материалам проекта постановления об утверждении муниципальной программы (проекта постановления о внесении изменений в муниципальную программу).</w:t>
      </w:r>
    </w:p>
    <w:p w14:paraId="60B8BC0C" w14:textId="77777777" w:rsidR="00FD5DA5" w:rsidRPr="00973332" w:rsidRDefault="00FD5DA5" w:rsidP="00FD5DA5">
      <w:pPr>
        <w:pStyle w:val="ConsPlusNormal"/>
        <w:ind w:firstLine="539"/>
        <w:jc w:val="both"/>
        <w:rPr>
          <w:rFonts w:ascii="Times New Roman" w:hAnsi="Times New Roman" w:cs="Times New Roman"/>
          <w:sz w:val="32"/>
          <w:szCs w:val="26"/>
        </w:rPr>
      </w:pPr>
    </w:p>
    <w:p w14:paraId="2A13138B"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III</w:t>
      </w:r>
    </w:p>
    <w:p w14:paraId="38E186A6" w14:textId="77777777" w:rsidR="00FD5DA5" w:rsidRPr="00973332" w:rsidRDefault="00FD5DA5" w:rsidP="00FD5DA5">
      <w:pPr>
        <w:pStyle w:val="ConsPlusTitle"/>
        <w:jc w:val="both"/>
        <w:rPr>
          <w:rFonts w:ascii="Times New Roman" w:hAnsi="Times New Roman" w:cs="Times New Roman"/>
          <w:sz w:val="32"/>
          <w:szCs w:val="26"/>
        </w:rPr>
      </w:pPr>
    </w:p>
    <w:p w14:paraId="3EF76F43"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РАССМОТРЕНИЕ И УТВЕРЖДЕНИЕ МЕСТНОГО БЮДЖЕТА</w:t>
      </w:r>
    </w:p>
    <w:p w14:paraId="357438D4" w14:textId="77777777" w:rsidR="00FD5DA5" w:rsidRPr="00973332" w:rsidRDefault="00FD5DA5" w:rsidP="00FD5DA5">
      <w:pPr>
        <w:pStyle w:val="ConsPlusNormal"/>
        <w:jc w:val="both"/>
        <w:rPr>
          <w:rFonts w:ascii="Times New Roman" w:hAnsi="Times New Roman" w:cs="Times New Roman"/>
          <w:sz w:val="32"/>
          <w:szCs w:val="26"/>
        </w:rPr>
      </w:pPr>
    </w:p>
    <w:p w14:paraId="46B4EE8A"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20. Основы рассмотрения и утверждения местного бюджета</w:t>
      </w:r>
    </w:p>
    <w:p w14:paraId="262FEF96" w14:textId="77777777" w:rsidR="00FD5DA5" w:rsidRPr="00973332" w:rsidRDefault="00FD5DA5" w:rsidP="00FD5DA5">
      <w:pPr>
        <w:pStyle w:val="ConsPlusNormal"/>
        <w:jc w:val="both"/>
        <w:rPr>
          <w:rFonts w:ascii="Times New Roman" w:hAnsi="Times New Roman" w:cs="Times New Roman"/>
          <w:sz w:val="32"/>
          <w:szCs w:val="26"/>
        </w:rPr>
      </w:pPr>
    </w:p>
    <w:p w14:paraId="180723F6"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Порядок и сроки составления проекта местного бюджета на очередной финансовый год и плановый период устанавливаются администрацией городского округа Енакиево Донецкой Народной Республики с соблюдением требований, устанавливаемых Бюджетным </w:t>
      </w:r>
      <w:hyperlink r:id="rId36">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и настоящим Положением, с учетом необходимости внесения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на очередной финансовый год и плановый период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до 15 ноября текущего года и утверждения местного бюджета на очередной финансовый год и плановый период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до начала очередного финансового года.</w:t>
      </w:r>
    </w:p>
    <w:p w14:paraId="64FB5F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2. Проект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на очередной финансовый год и плановый период, а также разрабатываемые одновременно с ним документы и материалы, вместе с проектом </w:t>
      </w:r>
      <w:r w:rsidRPr="00011CF0">
        <w:rPr>
          <w:rFonts w:ascii="Times New Roman" w:hAnsi="Times New Roman" w:cs="Times New Roman"/>
          <w:sz w:val="26"/>
          <w:szCs w:val="26"/>
        </w:rPr>
        <w:t>постановления главы</w:t>
      </w:r>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о назначении публичных слушаний по проекту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представляются главе муниципального образования городской округ Енакиево Донецкой Народной Республики</w:t>
      </w:r>
    </w:p>
    <w:p w14:paraId="1A8692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Глава муниципального образования городской округ Енакиево Донецкой Народной Республики рассматривает проект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и иные документы и материалы, характеризующие бюджетно-финансовую политику в очередном финансовом году и плановом периоде, и назначает публичные слушания по указанному проекту. Публичные слушания проводятся до рассмотрения проекта решения о местном бюджете на очередной финансовый год и плановый период в соответствии с Положением о порядке организации и проведения публичных слушаний, общественных обсуждений в муниципальном образовании городской округ Енакиево Донецкой Народной Республики, утвержденным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7B04F23"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Постановление главы муниципального образования городской округ Енакиево Донецкой Народной Республики о назначении публичных слушаний по указанному проекту должно быть опубликовано в порядке, установленном для официального опубликования муниципальных правовых актов в соответствии с </w:t>
      </w:r>
      <w:hyperlink r:id="rId37">
        <w:r w:rsidRPr="00011CF0">
          <w:rPr>
            <w:rFonts w:ascii="Times New Roman" w:hAnsi="Times New Roman" w:cs="Times New Roman"/>
            <w:sz w:val="26"/>
            <w:szCs w:val="26"/>
          </w:rPr>
          <w:t>Уставом</w:t>
        </w:r>
      </w:hyperlink>
      <w:r w:rsidRPr="00011CF0">
        <w:rPr>
          <w:rFonts w:ascii="Times New Roman" w:hAnsi="Times New Roman" w:cs="Times New Roman"/>
          <w:sz w:val="26"/>
          <w:szCs w:val="26"/>
        </w:rPr>
        <w:t xml:space="preserve"> муниципального образования городской округ Енакиево Донецкой Народной Республики</w:t>
      </w:r>
      <w:r w:rsidRPr="00011CF0">
        <w:rPr>
          <w:rFonts w:ascii="Times New Roman" w:hAnsi="Times New Roman" w:cs="Times New Roman"/>
          <w:i/>
          <w:sz w:val="26"/>
          <w:szCs w:val="26"/>
        </w:rPr>
        <w:t>,</w:t>
      </w:r>
      <w:r w:rsidRPr="00011CF0">
        <w:rPr>
          <w:rFonts w:ascii="Times New Roman" w:hAnsi="Times New Roman" w:cs="Times New Roman"/>
          <w:sz w:val="26"/>
          <w:szCs w:val="26"/>
        </w:rPr>
        <w:t xml:space="preserve"> не позднее, чем за 10 дней до дня проведения публичных слушаний.</w:t>
      </w:r>
    </w:p>
    <w:p w14:paraId="01D8C27E"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Рекомендации и предложения, принятые комиссией по подготовке и проведению публичных слушаний, включаются в таблицу поправок к проекту решения </w:t>
      </w:r>
      <w:proofErr w:type="spellStart"/>
      <w:r w:rsidRPr="00011CF0">
        <w:rPr>
          <w:rFonts w:ascii="Times New Roman" w:hAnsi="Times New Roman" w:cs="Times New Roman"/>
          <w:sz w:val="26"/>
          <w:szCs w:val="26"/>
        </w:rPr>
        <w:t>Енакиевского</w:t>
      </w:r>
      <w:proofErr w:type="spellEnd"/>
      <w:r w:rsidRPr="00011CF0">
        <w:rPr>
          <w:rFonts w:ascii="Times New Roman" w:hAnsi="Times New Roman" w:cs="Times New Roman"/>
          <w:sz w:val="26"/>
          <w:szCs w:val="26"/>
        </w:rPr>
        <w:t xml:space="preserve"> городского совета Донецкой Народной Республики о местном бюджете на очередной финансовый год и плановый период для рассмотрения на заседании </w:t>
      </w:r>
      <w:proofErr w:type="spellStart"/>
      <w:r w:rsidRPr="00011CF0">
        <w:rPr>
          <w:rFonts w:ascii="Times New Roman" w:hAnsi="Times New Roman" w:cs="Times New Roman"/>
          <w:sz w:val="26"/>
          <w:szCs w:val="26"/>
        </w:rPr>
        <w:t>Енакиевского</w:t>
      </w:r>
      <w:proofErr w:type="spellEnd"/>
      <w:r w:rsidRPr="00011CF0">
        <w:rPr>
          <w:rFonts w:ascii="Times New Roman" w:hAnsi="Times New Roman" w:cs="Times New Roman"/>
          <w:sz w:val="26"/>
          <w:szCs w:val="26"/>
        </w:rPr>
        <w:t xml:space="preserve"> городского совета Донецкой Народной Республики.</w:t>
      </w:r>
    </w:p>
    <w:p w14:paraId="73AA07E7" w14:textId="77777777" w:rsidR="00FD5DA5" w:rsidRPr="00011CF0" w:rsidRDefault="00FD5DA5" w:rsidP="00FD5DA5">
      <w:pPr>
        <w:pStyle w:val="ConsPlusNormal"/>
        <w:jc w:val="both"/>
        <w:rPr>
          <w:rFonts w:ascii="Times New Roman" w:hAnsi="Times New Roman" w:cs="Times New Roman"/>
          <w:sz w:val="28"/>
          <w:szCs w:val="26"/>
        </w:rPr>
      </w:pPr>
    </w:p>
    <w:p w14:paraId="5CFE2899" w14:textId="77777777" w:rsidR="00FD5DA5" w:rsidRPr="00011CF0" w:rsidRDefault="00FD5DA5" w:rsidP="00FD5DA5">
      <w:pPr>
        <w:pStyle w:val="ConsPlusTitle"/>
        <w:ind w:firstLine="540"/>
        <w:jc w:val="both"/>
        <w:outlineLvl w:val="2"/>
        <w:rPr>
          <w:rFonts w:ascii="Times New Roman" w:hAnsi="Times New Roman" w:cs="Times New Roman"/>
          <w:sz w:val="26"/>
          <w:szCs w:val="26"/>
        </w:rPr>
      </w:pPr>
      <w:r w:rsidRPr="00011CF0">
        <w:rPr>
          <w:rFonts w:ascii="Times New Roman" w:hAnsi="Times New Roman" w:cs="Times New Roman"/>
          <w:sz w:val="26"/>
          <w:szCs w:val="26"/>
        </w:rPr>
        <w:t xml:space="preserve">Статья 21. Внесение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 проекта решения о местном бюджете на очередной финансовый год и плановый период</w:t>
      </w:r>
    </w:p>
    <w:p w14:paraId="1D6853EB" w14:textId="77777777" w:rsidR="00FD5DA5" w:rsidRPr="00011CF0" w:rsidRDefault="00FD5DA5" w:rsidP="00FD5DA5">
      <w:pPr>
        <w:pStyle w:val="ConsPlusNormal"/>
        <w:jc w:val="both"/>
        <w:rPr>
          <w:rFonts w:ascii="Times New Roman" w:hAnsi="Times New Roman" w:cs="Times New Roman"/>
          <w:sz w:val="32"/>
          <w:szCs w:val="26"/>
        </w:rPr>
      </w:pPr>
    </w:p>
    <w:p w14:paraId="46682C26" w14:textId="77777777" w:rsidR="00FD5DA5" w:rsidRPr="00011CF0" w:rsidRDefault="00FD5DA5" w:rsidP="00FD5DA5">
      <w:pPr>
        <w:pStyle w:val="ConsPlusNormal"/>
        <w:ind w:firstLine="540"/>
        <w:jc w:val="both"/>
        <w:rPr>
          <w:rFonts w:ascii="Times New Roman" w:hAnsi="Times New Roman" w:cs="Times New Roman"/>
          <w:sz w:val="26"/>
          <w:szCs w:val="26"/>
        </w:rPr>
      </w:pPr>
      <w:r w:rsidRPr="00011CF0">
        <w:rPr>
          <w:rFonts w:ascii="Times New Roman" w:hAnsi="Times New Roman" w:cs="Times New Roman"/>
          <w:sz w:val="26"/>
          <w:szCs w:val="26"/>
        </w:rPr>
        <w:t>1. Администрация городского округа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 xml:space="preserve">вносит проект решения о местном бюджете на очередной финансовый год и плановый период на рассмотрение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 не позднее 15 ноября текущего года. Одновременно проект решения о местном бюджете на очередной финансовый год и плановый период направляется в контрольно-счетную палату городского округа Енакиево Донецкой Народной Республики для подготовки заключения. </w:t>
      </w:r>
    </w:p>
    <w:p w14:paraId="2572761D" w14:textId="77777777" w:rsidR="00FD5DA5" w:rsidRPr="00011CF0" w:rsidRDefault="00FD5DA5" w:rsidP="00FD5DA5">
      <w:pPr>
        <w:pStyle w:val="ConsPlusNormal"/>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Контрольно-счетная палата городского округа Енакиево Донецкой Народной Республики в течение 10 календарных дней готовит заключение на указанный проект решения и направляет его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w:t>
      </w:r>
      <w:r w:rsidRPr="00011CF0">
        <w:rPr>
          <w:rFonts w:ascii="Times New Roman" w:hAnsi="Times New Roman" w:cs="Times New Roman"/>
          <w:sz w:val="26"/>
          <w:szCs w:val="26"/>
        </w:rPr>
        <w:lastRenderedPageBreak/>
        <w:t>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и администрацию городского округа Енакиево Донецкой Народной Республики.</w:t>
      </w:r>
    </w:p>
    <w:p w14:paraId="3329F4E0"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Одновременно с проектом решения о местном бюджете на очередной финансовый год и плановый период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 представляются следующие документы и материалы:</w:t>
      </w:r>
    </w:p>
    <w:p w14:paraId="6BA41402"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основные направления бюджетной и налоговой политики муниципального образования городской округ Енакиево Донецкой Народной Республики;</w:t>
      </w:r>
    </w:p>
    <w:p w14:paraId="10A07A61"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предварительные итоги социально-экономического развития муниципального образования городской округ Енакиево Донецкой Народной Республики за истекший период текущего финансового года и ожидаемые итоги социально-экономического развития муниципального образования городской округ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за текущий финансовый год;</w:t>
      </w:r>
    </w:p>
    <w:p w14:paraId="7783933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прогноз социально-экономического развития муниципального образования городской округ Енакиево Донецкой Народной Республики;</w:t>
      </w:r>
    </w:p>
    <w:p w14:paraId="0DB34C6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прогноз основных характеристик (общий объем доходов, общий объем расходов, дефицита (профицита) местного бюджета на очередной финансовый год и плановый период;</w:t>
      </w:r>
    </w:p>
    <w:p w14:paraId="32868726"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пояснительная записка к проекту местного бюджета;</w:t>
      </w:r>
    </w:p>
    <w:p w14:paraId="6DFB8914"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методики (проекты методик) и расчеты распределения межбюджетных трансфертов;</w:t>
      </w:r>
    </w:p>
    <w:p w14:paraId="65C6C10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верхние пределы муниципального внутреннего долга и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w:t>
      </w:r>
    </w:p>
    <w:p w14:paraId="14E7C74B"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оценка ожидаемого исполнения местного бюджета на текущий финансовый год;</w:t>
      </w:r>
    </w:p>
    <w:p w14:paraId="1AD53FFF"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предложенные </w:t>
      </w:r>
      <w:proofErr w:type="spellStart"/>
      <w:r w:rsidRPr="00011CF0">
        <w:rPr>
          <w:rFonts w:ascii="Times New Roman" w:hAnsi="Times New Roman" w:cs="Times New Roman"/>
          <w:sz w:val="26"/>
          <w:szCs w:val="26"/>
        </w:rPr>
        <w:t>Енакиевским</w:t>
      </w:r>
      <w:proofErr w:type="spellEnd"/>
      <w:r w:rsidRPr="00011CF0">
        <w:rPr>
          <w:rFonts w:ascii="Times New Roman" w:hAnsi="Times New Roman" w:cs="Times New Roman"/>
          <w:sz w:val="26"/>
          <w:szCs w:val="26"/>
        </w:rPr>
        <w:t xml:space="preserve"> городским советом Донецкой Народной Республики и контрольно-счетной палатой городского округа Енакиево Донецкой Народной Республики проекты бюджетных смет указанных органов, представляемые в случае возникновения разногласий с департаментом финансов администрации городского округа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в отношении указанных бюджетных смет;</w:t>
      </w:r>
    </w:p>
    <w:p w14:paraId="0204D283"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паспорта муниципальных программ (проекты изменений в указанные паспорта);</w:t>
      </w:r>
    </w:p>
    <w:p w14:paraId="0E0C99E6"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lastRenderedPageBreak/>
        <w:t>реестр источников доходов местного бюджета;</w:t>
      </w:r>
    </w:p>
    <w:p w14:paraId="1478C9C7"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проект прогнозного плана (программы) приватизации муниципального имущества муниципального образования городской округ Енакиево Донецкой Народной Республики на очередной финансовый год;</w:t>
      </w:r>
    </w:p>
    <w:p w14:paraId="78E18AC4"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расчеты по видам доходов местного бюджета и источников финансирования дефицита местного бюджета;</w:t>
      </w:r>
    </w:p>
    <w:p w14:paraId="7F95793C"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отчет об оценке налоговых расходов муниципального образования городской округ Енакиево Донецкой Народной Республики за отчетный финансовый год, оценке налоговых расходов муниципального образования городской округ Енакиево Донецкой Народной Республики на текущий финансовый год и оценке налоговых расходов муниципального образования городской округ Енакиево Донецкой Народной Республики на очередной финансовый год и плановый период;</w:t>
      </w:r>
    </w:p>
    <w:p w14:paraId="2458F2B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заключение о результатах публичных слушаний по проекту решения о местном бюджете на очередной финансовый год и плановый период;</w:t>
      </w:r>
    </w:p>
    <w:p w14:paraId="0363994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документы и материалы.</w:t>
      </w:r>
    </w:p>
    <w:p w14:paraId="1EFB902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Проектом решения о местном бюджете на очередной финансовый год и плановый период предусматривается уточнение показателей утвержденного местного бюджета планового периода и утверждение показателей второго года планового периода составляемого местного бюджета.</w:t>
      </w:r>
    </w:p>
    <w:p w14:paraId="33D723AE" w14:textId="06DF6ACC" w:rsidR="00FD5DA5"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случае признания утратившими силу положений решения о местном бюджете на текущий финансовый год и плановый период в части, относящейся к плановому периоду, в соответствии с настоящим Положением,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14:paraId="4410D453" w14:textId="77777777" w:rsidR="00B646F3" w:rsidRDefault="00B646F3" w:rsidP="00FD5DA5">
      <w:pPr>
        <w:pStyle w:val="ConsPlusNormal"/>
        <w:spacing w:before="220"/>
        <w:ind w:firstLine="540"/>
        <w:jc w:val="both"/>
        <w:rPr>
          <w:rFonts w:ascii="Times New Roman" w:hAnsi="Times New Roman" w:cs="Times New Roman"/>
          <w:sz w:val="26"/>
          <w:szCs w:val="26"/>
        </w:rPr>
      </w:pPr>
    </w:p>
    <w:p w14:paraId="141F15B7" w14:textId="0FB62080" w:rsidR="00B646F3" w:rsidRDefault="00B646F3" w:rsidP="00B646F3">
      <w:pPr>
        <w:pStyle w:val="ConsPlusTitle"/>
        <w:ind w:firstLine="540"/>
        <w:jc w:val="both"/>
        <w:outlineLvl w:val="2"/>
        <w:rPr>
          <w:rFonts w:ascii="Times New Roman" w:hAnsi="Times New Roman" w:cs="Times New Roman"/>
          <w:sz w:val="26"/>
          <w:szCs w:val="26"/>
        </w:rPr>
      </w:pPr>
      <w:r w:rsidRPr="00B646F3">
        <w:rPr>
          <w:rFonts w:ascii="Times New Roman" w:hAnsi="Times New Roman" w:cs="Times New Roman"/>
          <w:sz w:val="26"/>
          <w:szCs w:val="26"/>
        </w:rPr>
        <w:t>Статья 21</w:t>
      </w:r>
      <w:r w:rsidRPr="00B646F3">
        <w:rPr>
          <w:rFonts w:ascii="Times New Roman" w:hAnsi="Times New Roman" w:cs="Times New Roman"/>
          <w:sz w:val="26"/>
          <w:szCs w:val="26"/>
          <w:vertAlign w:val="superscript"/>
        </w:rPr>
        <w:t>1</w:t>
      </w:r>
      <w:r w:rsidRPr="00B646F3">
        <w:rPr>
          <w:rFonts w:ascii="Times New Roman" w:hAnsi="Times New Roman" w:cs="Times New Roman"/>
          <w:sz w:val="26"/>
          <w:szCs w:val="26"/>
        </w:rPr>
        <w:t>. Принятие к рассмотрению проекта решения о местном</w:t>
      </w:r>
      <w:r w:rsidRPr="00B646F3">
        <w:rPr>
          <w:rFonts w:ascii="Times New Roman" w:hAnsi="Times New Roman" w:cs="Times New Roman"/>
          <w:sz w:val="26"/>
          <w:szCs w:val="26"/>
        </w:rPr>
        <w:br/>
        <w:t>бюджете на очередной финансовый год и плановый период</w:t>
      </w:r>
    </w:p>
    <w:p w14:paraId="59098246" w14:textId="77777777" w:rsidR="00B646F3" w:rsidRPr="00B646F3" w:rsidRDefault="00B646F3" w:rsidP="00B646F3">
      <w:pPr>
        <w:pStyle w:val="ConsPlusTitle"/>
        <w:ind w:firstLine="540"/>
        <w:jc w:val="both"/>
        <w:outlineLvl w:val="2"/>
        <w:rPr>
          <w:rFonts w:ascii="Times New Roman" w:hAnsi="Times New Roman" w:cs="Times New Roman"/>
          <w:sz w:val="26"/>
          <w:szCs w:val="26"/>
        </w:rPr>
      </w:pPr>
    </w:p>
    <w:p w14:paraId="0790DC62"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 xml:space="preserve">1. Внесенный в </w:t>
      </w:r>
      <w:proofErr w:type="spellStart"/>
      <w:r w:rsidRPr="00B646F3">
        <w:rPr>
          <w:rFonts w:eastAsiaTheme="minorEastAsia"/>
          <w:sz w:val="26"/>
          <w:szCs w:val="26"/>
        </w:rPr>
        <w:t>Енакиевский</w:t>
      </w:r>
      <w:proofErr w:type="spellEnd"/>
      <w:r w:rsidRPr="00B646F3">
        <w:rPr>
          <w:rFonts w:eastAsiaTheme="minorEastAsia"/>
          <w:sz w:val="26"/>
          <w:szCs w:val="26"/>
        </w:rPr>
        <w:t xml:space="preserve"> городской совет Донецкой Народной Республики проект решения о местном бюджете на очередной финансовый год и плановый период направляется председателем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на рассмотрение в комитет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ответственный за рассмотрение финансово-бюджетных вопросов.</w:t>
      </w:r>
    </w:p>
    <w:p w14:paraId="5B635957"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 xml:space="preserve">2. Комитет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ответственный за рассмотрение финансово-бюджетных вопросов, в течение 10 дней рассматривает проект решения о местном бюджете на очередной финансовый год и плановый период, а также документы и материалы, представляемые одновременно с проектом решения, в части соответствия требованиям, установленным частью 2 </w:t>
      </w:r>
      <w:r w:rsidRPr="00B646F3">
        <w:rPr>
          <w:rFonts w:eastAsiaTheme="minorEastAsia"/>
          <w:sz w:val="26"/>
          <w:szCs w:val="26"/>
        </w:rPr>
        <w:lastRenderedPageBreak/>
        <w:t>статьи 18, частью 2 статьи 21 настоящего Положения, и принимает одно из следующих решений:</w:t>
      </w:r>
    </w:p>
    <w:p w14:paraId="0D675239"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 xml:space="preserve">1) рекомендовать </w:t>
      </w:r>
      <w:proofErr w:type="spellStart"/>
      <w:r w:rsidRPr="00B646F3">
        <w:rPr>
          <w:rFonts w:eastAsiaTheme="minorEastAsia"/>
          <w:sz w:val="26"/>
          <w:szCs w:val="26"/>
        </w:rPr>
        <w:t>Енакиевскому</w:t>
      </w:r>
      <w:proofErr w:type="spellEnd"/>
      <w:r w:rsidRPr="00B646F3">
        <w:rPr>
          <w:rFonts w:eastAsiaTheme="minorEastAsia"/>
          <w:sz w:val="26"/>
          <w:szCs w:val="26"/>
        </w:rPr>
        <w:t xml:space="preserve"> городскому совету Донецкой Народной Республики принять проект решения о местном бюджете на очередной финансовый год и плановый период к рассмотрению и вынести на рассмотрение на заседании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проект решения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 принятии соответствующего проекта решения к рассмотрению;</w:t>
      </w:r>
    </w:p>
    <w:p w14:paraId="4FCA1299"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2) возвратить проект решения о местном бюджете на очередной финансовый год и плановый период администрации городского округа Енакиево Донецкой Народной Республики с обоснованием данного решения.</w:t>
      </w:r>
    </w:p>
    <w:p w14:paraId="163852C6"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 xml:space="preserve">3. В случае принятия решения, предусмотренного пунктом 1 части 2 настоящей статьи, комитет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ответственный за рассмотрение финансово-бюджетных вопросов, готовит проект решения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 принятии к рассмотрению проекта решения о местном бюджете на очередной финансовый год и плановый период и выносит его на рассмотрение на заседании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w:t>
      </w:r>
    </w:p>
    <w:p w14:paraId="09CC2B95"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 xml:space="preserve">4. В случае принятия решения, предусмотренного пунктом 2 части 2 настоящей статьи, комитет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ответственный за рассмотрение финансово-бюджетных вопросов, готовит заключение на проект местного бюджета, согласовывает его с председателем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и направляет в Контрольно-счетную палату городского округа Енакиево Донецкой Народной Республики, а также направляет указанное заключение вместе с внесенным в </w:t>
      </w:r>
      <w:proofErr w:type="spellStart"/>
      <w:r w:rsidRPr="00B646F3">
        <w:rPr>
          <w:rFonts w:eastAsiaTheme="minorEastAsia"/>
          <w:sz w:val="26"/>
          <w:szCs w:val="26"/>
        </w:rPr>
        <w:t>Енакиевский</w:t>
      </w:r>
      <w:proofErr w:type="spellEnd"/>
      <w:r w:rsidRPr="00B646F3">
        <w:rPr>
          <w:rFonts w:eastAsiaTheme="minorEastAsia"/>
          <w:sz w:val="26"/>
          <w:szCs w:val="26"/>
        </w:rPr>
        <w:t xml:space="preserve"> городской совет Донецкой Народной Республики проектом решения о местном бюджете на очередной финансовый год и плановый период, а также документами и материалами, представленными одновременно с проектом решения, в администрацию городского округа Енакиево Донецкой Народной Республики.</w:t>
      </w:r>
    </w:p>
    <w:p w14:paraId="78B0A8B3" w14:textId="77777777" w:rsidR="00B646F3" w:rsidRPr="00B646F3" w:rsidRDefault="00B646F3" w:rsidP="00B646F3">
      <w:pPr>
        <w:pStyle w:val="af7"/>
        <w:shd w:val="clear" w:color="auto" w:fill="FEFEFE"/>
        <w:ind w:firstLine="567"/>
        <w:jc w:val="both"/>
        <w:rPr>
          <w:rFonts w:eastAsiaTheme="minorEastAsia"/>
          <w:sz w:val="26"/>
          <w:szCs w:val="26"/>
        </w:rPr>
      </w:pPr>
      <w:r w:rsidRPr="00B646F3">
        <w:rPr>
          <w:rFonts w:eastAsiaTheme="minorEastAsia"/>
          <w:sz w:val="26"/>
          <w:szCs w:val="26"/>
        </w:rPr>
        <w:t xml:space="preserve">Внесение проекта решения о местном бюджете на очередной финансовый год и плановый период в </w:t>
      </w:r>
      <w:proofErr w:type="spellStart"/>
      <w:r w:rsidRPr="00B646F3">
        <w:rPr>
          <w:rFonts w:eastAsiaTheme="minorEastAsia"/>
          <w:sz w:val="26"/>
          <w:szCs w:val="26"/>
        </w:rPr>
        <w:t>Енакиевский</w:t>
      </w:r>
      <w:proofErr w:type="spellEnd"/>
      <w:r w:rsidRPr="00B646F3">
        <w:rPr>
          <w:rFonts w:eastAsiaTheme="minorEastAsia"/>
          <w:sz w:val="26"/>
          <w:szCs w:val="26"/>
        </w:rPr>
        <w:t xml:space="preserve"> городской совет Донецкой Народной Республики и направление его в Контрольно-счетную палату городского округа Енакиево Донецкой Народной Республики после устранения замечаний, указанных в заключении комитета </w:t>
      </w:r>
      <w:proofErr w:type="spellStart"/>
      <w:r w:rsidRPr="00B646F3">
        <w:rPr>
          <w:rFonts w:eastAsiaTheme="minorEastAsia"/>
          <w:sz w:val="26"/>
          <w:szCs w:val="26"/>
        </w:rPr>
        <w:t>Енакиевского</w:t>
      </w:r>
      <w:proofErr w:type="spellEnd"/>
      <w:r w:rsidRPr="00B646F3">
        <w:rPr>
          <w:rFonts w:eastAsiaTheme="minorEastAsia"/>
          <w:sz w:val="26"/>
          <w:szCs w:val="26"/>
        </w:rPr>
        <w:t xml:space="preserve"> городского совета Донецкой Народной Республики, ответственного за рассмотрение финансово-бюджетных вопросов, осуществляется в соответствии со статьей 21 настоящего Положения.</w:t>
      </w:r>
    </w:p>
    <w:p w14:paraId="5F80A46C" w14:textId="77777777" w:rsidR="00FD5DA5" w:rsidRPr="00973332" w:rsidRDefault="00FD5DA5" w:rsidP="00FD5DA5">
      <w:pPr>
        <w:pStyle w:val="ConsPlusNormal"/>
        <w:jc w:val="both"/>
        <w:rPr>
          <w:rFonts w:ascii="Times New Roman" w:hAnsi="Times New Roman" w:cs="Times New Roman"/>
          <w:sz w:val="32"/>
          <w:szCs w:val="26"/>
        </w:rPr>
      </w:pPr>
    </w:p>
    <w:p w14:paraId="6530B7BF"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22. Рассмотрение проекта решения о местном бюджете на очередной финансовый год и плановый период</w:t>
      </w:r>
    </w:p>
    <w:p w14:paraId="19060589" w14:textId="77777777" w:rsidR="00FD5DA5" w:rsidRPr="00973332" w:rsidRDefault="00FD5DA5" w:rsidP="00FD5DA5">
      <w:pPr>
        <w:pStyle w:val="ConsPlusNormal"/>
        <w:jc w:val="both"/>
        <w:rPr>
          <w:rFonts w:ascii="Times New Roman" w:hAnsi="Times New Roman" w:cs="Times New Roman"/>
          <w:sz w:val="32"/>
          <w:szCs w:val="26"/>
        </w:rPr>
      </w:pPr>
    </w:p>
    <w:p w14:paraId="170F28DF" w14:textId="4AEF487C"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w:t>
      </w:r>
      <w:r w:rsidR="00BE75F9" w:rsidRPr="00BE75F9">
        <w:rPr>
          <w:rFonts w:ascii="Times New Roman" w:hAnsi="Times New Roman" w:cs="Times New Roman"/>
          <w:sz w:val="26"/>
          <w:szCs w:val="26"/>
        </w:rPr>
        <w:t xml:space="preserve">Принятый к рассмотрению </w:t>
      </w:r>
      <w:proofErr w:type="spellStart"/>
      <w:r w:rsidR="00BE75F9" w:rsidRPr="00BE75F9">
        <w:rPr>
          <w:rFonts w:ascii="Times New Roman" w:hAnsi="Times New Roman" w:cs="Times New Roman"/>
          <w:sz w:val="26"/>
          <w:szCs w:val="26"/>
        </w:rPr>
        <w:t>Енакиевским</w:t>
      </w:r>
      <w:proofErr w:type="spellEnd"/>
      <w:r w:rsidR="00BE75F9" w:rsidRPr="00BE75F9">
        <w:rPr>
          <w:rFonts w:ascii="Times New Roman" w:hAnsi="Times New Roman" w:cs="Times New Roman"/>
          <w:sz w:val="26"/>
          <w:szCs w:val="26"/>
        </w:rPr>
        <w:t xml:space="preserve"> городским советом</w:t>
      </w:r>
      <w:r w:rsidRPr="009B762B">
        <w:rPr>
          <w:rFonts w:ascii="Times New Roman" w:hAnsi="Times New Roman" w:cs="Times New Roman"/>
          <w:sz w:val="26"/>
          <w:szCs w:val="26"/>
        </w:rPr>
        <w:t xml:space="preserve"> Донецкой Народной Республики проект решения о местном бюджете на очередной </w:t>
      </w:r>
      <w:r w:rsidRPr="009B762B">
        <w:rPr>
          <w:rFonts w:ascii="Times New Roman" w:hAnsi="Times New Roman" w:cs="Times New Roman"/>
          <w:sz w:val="26"/>
          <w:szCs w:val="26"/>
        </w:rPr>
        <w:lastRenderedPageBreak/>
        <w:t xml:space="preserve">финансовый год и плановый период направляется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на рассмотрение в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B9FAD2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рассматривают проект решения о местном бюджете и направляют свои предложения и замечания в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p>
    <w:p w14:paraId="77C2AF9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Поправки к проекту решения о местном бюджете, предусматривающие увеличение расходной части по разделам, подразделам, целевым статьям (муниципальным программам и непрограммным направлениям деятельности), должны содержать предложения по снижению ассигнований по другим разделам, подразделам, целевым статьям (муниципальным программам и непрограммным направлениям деятельности) расходной части либо указание на дополнительный источник доходов местного бюджета.</w:t>
      </w:r>
    </w:p>
    <w:p w14:paraId="3A72D773" w14:textId="77777777" w:rsidR="00BE75F9" w:rsidRPr="00BE75F9" w:rsidRDefault="00FD5DA5" w:rsidP="00BE75F9">
      <w:pPr>
        <w:pStyle w:val="af7"/>
        <w:shd w:val="clear" w:color="auto" w:fill="FEFEFE"/>
        <w:ind w:firstLine="567"/>
        <w:jc w:val="both"/>
        <w:rPr>
          <w:rFonts w:eastAsiaTheme="minorEastAsia"/>
          <w:sz w:val="26"/>
          <w:szCs w:val="26"/>
        </w:rPr>
      </w:pPr>
      <w:r w:rsidRPr="00BE75F9">
        <w:rPr>
          <w:rFonts w:eastAsiaTheme="minorEastAsia"/>
          <w:sz w:val="26"/>
          <w:szCs w:val="26"/>
        </w:rPr>
        <w:t xml:space="preserve">3. </w:t>
      </w:r>
      <w:r w:rsidR="00BE75F9" w:rsidRPr="00BE75F9">
        <w:rPr>
          <w:rFonts w:eastAsiaTheme="minorEastAsia"/>
          <w:sz w:val="26"/>
          <w:szCs w:val="26"/>
        </w:rPr>
        <w:t xml:space="preserve">Комитет </w:t>
      </w:r>
      <w:proofErr w:type="spellStart"/>
      <w:r w:rsidR="00BE75F9" w:rsidRPr="00BE75F9">
        <w:rPr>
          <w:rFonts w:eastAsiaTheme="minorEastAsia"/>
          <w:sz w:val="26"/>
          <w:szCs w:val="26"/>
        </w:rPr>
        <w:t>Енакиевского</w:t>
      </w:r>
      <w:proofErr w:type="spellEnd"/>
      <w:r w:rsidR="00BE75F9" w:rsidRPr="00BE75F9">
        <w:rPr>
          <w:rFonts w:eastAsiaTheme="minorEastAsia"/>
          <w:sz w:val="26"/>
          <w:szCs w:val="26"/>
        </w:rPr>
        <w:t xml:space="preserve"> городского совета Донецкой Народной Республики, ответственный за рассмотрение финансово-бюджетных вопросов, по результатам рассмотрения проекта решения о местном бюджете на очередной финансовый год и плановый период, а также документов и материалов, представляемых одновременно с проектом решения, заключения о результатах публичных слушаний по проекту решения о местном бюджете на очередной финансовый год и плановый период, заключения Контрольно-счетной палаты городского округа Енакиево Донецкой Народной Республики на проект решения о местном бюджете на очередной финансовый год и плановый период, заключения Министерства финансов Донецкой Народной Республики о соответствии требованиям бюджетного законодательства Российской Федерации внесенного в </w:t>
      </w:r>
      <w:proofErr w:type="spellStart"/>
      <w:r w:rsidR="00BE75F9" w:rsidRPr="00BE75F9">
        <w:rPr>
          <w:rFonts w:eastAsiaTheme="minorEastAsia"/>
          <w:sz w:val="26"/>
          <w:szCs w:val="26"/>
        </w:rPr>
        <w:t>Енакиевский</w:t>
      </w:r>
      <w:proofErr w:type="spellEnd"/>
      <w:r w:rsidR="00BE75F9" w:rsidRPr="00BE75F9">
        <w:rPr>
          <w:rFonts w:eastAsiaTheme="minorEastAsia"/>
          <w:sz w:val="26"/>
          <w:szCs w:val="26"/>
        </w:rPr>
        <w:t xml:space="preserve"> городской совет Донецкой Народной Республики проекта местного бюджета на очередной финансовый год и плановый период принимает одно из следующих решений:</w:t>
      </w:r>
    </w:p>
    <w:p w14:paraId="62C02AEC" w14:textId="77777777" w:rsidR="00BE75F9" w:rsidRPr="00BE75F9" w:rsidRDefault="00BE75F9" w:rsidP="00BE75F9">
      <w:pPr>
        <w:shd w:val="clear" w:color="auto" w:fill="FEFEFE"/>
        <w:spacing w:before="100" w:beforeAutospacing="1" w:after="100" w:afterAutospacing="1" w:line="240" w:lineRule="auto"/>
        <w:ind w:firstLine="567"/>
        <w:jc w:val="both"/>
        <w:rPr>
          <w:rFonts w:ascii="Times New Roman" w:eastAsiaTheme="minorEastAsia" w:hAnsi="Times New Roman" w:cs="Times New Roman"/>
          <w:sz w:val="26"/>
          <w:szCs w:val="26"/>
          <w:lang w:eastAsia="ru-RU"/>
        </w:rPr>
      </w:pPr>
      <w:r w:rsidRPr="00BE75F9">
        <w:rPr>
          <w:rFonts w:ascii="Times New Roman" w:eastAsiaTheme="minorEastAsia" w:hAnsi="Times New Roman" w:cs="Times New Roman"/>
          <w:sz w:val="26"/>
          <w:szCs w:val="26"/>
          <w:lang w:eastAsia="ru-RU"/>
        </w:rPr>
        <w:t xml:space="preserve">1) согласиться с проектом решения о местном бюджете на очередной финансовый год и плановый период и вынести проект решения на рассмотрение на заседании </w:t>
      </w:r>
      <w:proofErr w:type="spellStart"/>
      <w:r w:rsidRPr="00BE75F9">
        <w:rPr>
          <w:rFonts w:ascii="Times New Roman" w:eastAsiaTheme="minorEastAsia" w:hAnsi="Times New Roman" w:cs="Times New Roman"/>
          <w:sz w:val="26"/>
          <w:szCs w:val="26"/>
          <w:lang w:eastAsia="ru-RU"/>
        </w:rPr>
        <w:t>Енакиевского</w:t>
      </w:r>
      <w:proofErr w:type="spellEnd"/>
      <w:r w:rsidRPr="00BE75F9">
        <w:rPr>
          <w:rFonts w:ascii="Times New Roman" w:eastAsiaTheme="minorEastAsia" w:hAnsi="Times New Roman" w:cs="Times New Roman"/>
          <w:sz w:val="26"/>
          <w:szCs w:val="26"/>
          <w:lang w:eastAsia="ru-RU"/>
        </w:rPr>
        <w:t xml:space="preserve"> городского совета Донецкой Народной Республики в редакции, представленной администрацией городского округа Енакиево Донецкой Народной Республики;</w:t>
      </w:r>
    </w:p>
    <w:p w14:paraId="013B78E7" w14:textId="77777777" w:rsidR="00BE75F9" w:rsidRPr="00BE75F9" w:rsidRDefault="00BE75F9" w:rsidP="00BE75F9">
      <w:pPr>
        <w:shd w:val="clear" w:color="auto" w:fill="FEFEFE"/>
        <w:spacing w:before="100" w:beforeAutospacing="1" w:after="100" w:afterAutospacing="1" w:line="240" w:lineRule="auto"/>
        <w:ind w:firstLine="567"/>
        <w:jc w:val="both"/>
        <w:rPr>
          <w:rFonts w:ascii="Times New Roman" w:eastAsiaTheme="minorEastAsia" w:hAnsi="Times New Roman" w:cs="Times New Roman"/>
          <w:sz w:val="26"/>
          <w:szCs w:val="26"/>
          <w:lang w:eastAsia="ru-RU"/>
        </w:rPr>
      </w:pPr>
      <w:r w:rsidRPr="00BE75F9">
        <w:rPr>
          <w:rFonts w:ascii="Times New Roman" w:eastAsiaTheme="minorEastAsia" w:hAnsi="Times New Roman" w:cs="Times New Roman"/>
          <w:sz w:val="26"/>
          <w:szCs w:val="26"/>
          <w:lang w:eastAsia="ru-RU"/>
        </w:rPr>
        <w:t xml:space="preserve">2) предложить изменения в проект решения о местном бюджете на очередной финансовый год и плановый период и вынести проект решения на рассмотрение на заседании </w:t>
      </w:r>
      <w:proofErr w:type="spellStart"/>
      <w:r w:rsidRPr="00BE75F9">
        <w:rPr>
          <w:rFonts w:ascii="Times New Roman" w:eastAsiaTheme="minorEastAsia" w:hAnsi="Times New Roman" w:cs="Times New Roman"/>
          <w:sz w:val="26"/>
          <w:szCs w:val="26"/>
          <w:lang w:eastAsia="ru-RU"/>
        </w:rPr>
        <w:t>Енакиевского</w:t>
      </w:r>
      <w:proofErr w:type="spellEnd"/>
      <w:r w:rsidRPr="00BE75F9">
        <w:rPr>
          <w:rFonts w:ascii="Times New Roman" w:eastAsiaTheme="minorEastAsia" w:hAnsi="Times New Roman" w:cs="Times New Roman"/>
          <w:sz w:val="26"/>
          <w:szCs w:val="26"/>
          <w:lang w:eastAsia="ru-RU"/>
        </w:rPr>
        <w:t xml:space="preserve"> городского совета Донецкой Народной Республики с предложенными изменениями;</w:t>
      </w:r>
    </w:p>
    <w:p w14:paraId="6199EF3D" w14:textId="77777777" w:rsidR="00BE75F9" w:rsidRPr="00BE75F9" w:rsidRDefault="00BE75F9" w:rsidP="00BE75F9">
      <w:pPr>
        <w:shd w:val="clear" w:color="auto" w:fill="FEFEFE"/>
        <w:spacing w:before="100" w:beforeAutospacing="1" w:after="100" w:afterAutospacing="1" w:line="240" w:lineRule="auto"/>
        <w:ind w:firstLine="567"/>
        <w:jc w:val="both"/>
        <w:rPr>
          <w:rFonts w:ascii="Times New Roman" w:eastAsiaTheme="minorEastAsia" w:hAnsi="Times New Roman" w:cs="Times New Roman"/>
          <w:sz w:val="26"/>
          <w:szCs w:val="26"/>
          <w:lang w:eastAsia="ru-RU"/>
        </w:rPr>
      </w:pPr>
      <w:r w:rsidRPr="00BE75F9">
        <w:rPr>
          <w:rFonts w:ascii="Times New Roman" w:eastAsiaTheme="minorEastAsia" w:hAnsi="Times New Roman" w:cs="Times New Roman"/>
          <w:sz w:val="26"/>
          <w:szCs w:val="26"/>
          <w:lang w:eastAsia="ru-RU"/>
        </w:rPr>
        <w:t>3) возвратить проект решения о местном бюджете на очередной финансовый год и плановый период администрации городского округа Енакиево Донецкой Народной Республики с обоснованием данного решения.</w:t>
      </w:r>
    </w:p>
    <w:p w14:paraId="18559BE2" w14:textId="77E5802B" w:rsidR="00FD5DA5" w:rsidRPr="009B762B" w:rsidRDefault="00FD5DA5" w:rsidP="00BE75F9">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Администрация городского округа Енакиево Донецкой Народной Республики с учетом сводного заключения комитета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ответственного за рассмотрение </w:t>
      </w:r>
      <w:r w:rsidRPr="009B762B">
        <w:rPr>
          <w:rFonts w:ascii="Times New Roman" w:hAnsi="Times New Roman" w:cs="Times New Roman"/>
          <w:sz w:val="26"/>
          <w:szCs w:val="26"/>
        </w:rPr>
        <w:lastRenderedPageBreak/>
        <w:t>финансово-бюджетных вопросов,</w:t>
      </w:r>
      <w:r w:rsidRPr="009B762B" w:rsidDel="00F00554">
        <w:rPr>
          <w:rFonts w:ascii="Times New Roman" w:hAnsi="Times New Roman" w:cs="Times New Roman"/>
          <w:sz w:val="26"/>
          <w:szCs w:val="26"/>
        </w:rPr>
        <w:t xml:space="preserve"> </w:t>
      </w:r>
      <w:r w:rsidRPr="009B762B">
        <w:rPr>
          <w:rFonts w:ascii="Times New Roman" w:hAnsi="Times New Roman" w:cs="Times New Roman"/>
          <w:sz w:val="26"/>
          <w:szCs w:val="26"/>
        </w:rPr>
        <w:t xml:space="preserve">составляет сводную таблицу поправок к проекту решения о местном бюджете, которая включает рекомендации и предложения, принятые комиссией по подготовке и проведению публичных слушаний по проекту, и рекомендации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изложенные в заключении на проект решения о местном бюджете на очередной финансовый год и плановый период. Указанная таблица поправок с учетом мнения главы муниципального образования городской округ Енакиево Донецкой Народной Республики о принятии или отклонении поправок направляется администрацией городского округа Енакиево Донецкой Народной Республики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в срок, установленный регламентом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Одновременно сводная таблица поправок направляется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692367E9" w14:textId="77777777" w:rsidR="00BE75F9"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5. </w:t>
      </w:r>
      <w:r w:rsidR="00BE75F9" w:rsidRPr="00BE75F9">
        <w:rPr>
          <w:rFonts w:ascii="Times New Roman" w:hAnsi="Times New Roman" w:cs="Times New Roman"/>
          <w:sz w:val="26"/>
          <w:szCs w:val="26"/>
        </w:rPr>
        <w:t xml:space="preserve">Администрация городского округа Енакиево Донецкой Народной Республики с учетом сводного заключения комитета </w:t>
      </w:r>
      <w:proofErr w:type="spellStart"/>
      <w:r w:rsidR="00BE75F9" w:rsidRPr="00BE75F9">
        <w:rPr>
          <w:rFonts w:ascii="Times New Roman" w:hAnsi="Times New Roman" w:cs="Times New Roman"/>
          <w:sz w:val="26"/>
          <w:szCs w:val="26"/>
        </w:rPr>
        <w:t>Енакиевского</w:t>
      </w:r>
      <w:proofErr w:type="spellEnd"/>
      <w:r w:rsidR="00BE75F9" w:rsidRPr="00BE75F9">
        <w:rPr>
          <w:rFonts w:ascii="Times New Roman" w:hAnsi="Times New Roman" w:cs="Times New Roman"/>
          <w:sz w:val="26"/>
          <w:szCs w:val="26"/>
        </w:rPr>
        <w:t xml:space="preserve"> городского совета Донецкой Народной Республики, ответственного за рассмотрение финансово-бюджетных вопросов, составляет сводную таблицу поправок к проекту решения о местном бюджете, которая включает рекомендации и предложения, принятые комиссией по подготовке и проведению публичных слушаний по проекту, рекомендации Контрольно-счетной палаты городского округа Енакиево Донецкой Народной Республики, изложенные в заключении на проект решения о местном бюджете на очередной финансовый год и плановый период, и замечания Министерства финансов Донецкой Народной Республики, изложенные в заключении о соответствии требованиям бюджетного законодательства Российской Федерации внесенного в </w:t>
      </w:r>
      <w:proofErr w:type="spellStart"/>
      <w:r w:rsidR="00BE75F9" w:rsidRPr="00BE75F9">
        <w:rPr>
          <w:rFonts w:ascii="Times New Roman" w:hAnsi="Times New Roman" w:cs="Times New Roman"/>
          <w:sz w:val="26"/>
          <w:szCs w:val="26"/>
        </w:rPr>
        <w:t>Енакиевский</w:t>
      </w:r>
      <w:proofErr w:type="spellEnd"/>
      <w:r w:rsidR="00BE75F9" w:rsidRPr="00BE75F9">
        <w:rPr>
          <w:rFonts w:ascii="Times New Roman" w:hAnsi="Times New Roman" w:cs="Times New Roman"/>
          <w:sz w:val="26"/>
          <w:szCs w:val="26"/>
        </w:rPr>
        <w:t xml:space="preserve"> городской совет Донецкой Народной Республики проекта местного бюджета на очередной финансовый год и плановый период. Указанная таблица поправок с учетом мнения Главы муниципального образования городского округа Енакиево Донецкой Народной Республики о принятии или отклонении поправок направляется администрацией городского округа Енакиево Донецкой Народной Республики в </w:t>
      </w:r>
      <w:proofErr w:type="spellStart"/>
      <w:r w:rsidR="00BE75F9" w:rsidRPr="00BE75F9">
        <w:rPr>
          <w:rFonts w:ascii="Times New Roman" w:hAnsi="Times New Roman" w:cs="Times New Roman"/>
          <w:sz w:val="26"/>
          <w:szCs w:val="26"/>
        </w:rPr>
        <w:t>Енакиевский</w:t>
      </w:r>
      <w:proofErr w:type="spellEnd"/>
      <w:r w:rsidR="00BE75F9" w:rsidRPr="00BE75F9">
        <w:rPr>
          <w:rFonts w:ascii="Times New Roman" w:hAnsi="Times New Roman" w:cs="Times New Roman"/>
          <w:sz w:val="26"/>
          <w:szCs w:val="26"/>
        </w:rPr>
        <w:t xml:space="preserve"> городской совет Донецкой Народной Республики в срок, установленный регламентом </w:t>
      </w:r>
      <w:proofErr w:type="spellStart"/>
      <w:r w:rsidR="00BE75F9" w:rsidRPr="00BE75F9">
        <w:rPr>
          <w:rFonts w:ascii="Times New Roman" w:hAnsi="Times New Roman" w:cs="Times New Roman"/>
          <w:sz w:val="26"/>
          <w:szCs w:val="26"/>
        </w:rPr>
        <w:t>Енакиевского</w:t>
      </w:r>
      <w:proofErr w:type="spellEnd"/>
      <w:r w:rsidR="00BE75F9" w:rsidRPr="00BE75F9">
        <w:rPr>
          <w:rFonts w:ascii="Times New Roman" w:hAnsi="Times New Roman" w:cs="Times New Roman"/>
          <w:sz w:val="26"/>
          <w:szCs w:val="26"/>
        </w:rPr>
        <w:t xml:space="preserve"> городского совета Донецкой Народной Республики. Одновременно сводная таблица поправок направляется в Контрольно-счетную палату городского округа Енакиево Донецкой Народной Республики.</w:t>
      </w:r>
    </w:p>
    <w:p w14:paraId="57228BFB" w14:textId="11B85F0E"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Рассмотрение проекта решения о местном бюджете на очередной финансовый год и плановый период на заседании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осуществляется в соответствии с регламентом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636105A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При рассмотрении решения о местном бюджете на очередной финансовый год и плановый период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а также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или уполномоченного им лица.</w:t>
      </w:r>
    </w:p>
    <w:p w14:paraId="1C23DAD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Проект решения о местном бюджете на очередной финансовый год и </w:t>
      </w:r>
      <w:r w:rsidRPr="009B762B">
        <w:rPr>
          <w:rFonts w:ascii="Times New Roman" w:hAnsi="Times New Roman" w:cs="Times New Roman"/>
          <w:sz w:val="26"/>
          <w:szCs w:val="26"/>
        </w:rPr>
        <w:lastRenderedPageBreak/>
        <w:t>плановый период выносится на голосование в целом</w:t>
      </w:r>
      <w:r>
        <w:rPr>
          <w:rFonts w:ascii="Times New Roman" w:hAnsi="Times New Roman" w:cs="Times New Roman"/>
          <w:sz w:val="26"/>
          <w:szCs w:val="26"/>
        </w:rPr>
        <w:t>,</w:t>
      </w:r>
      <w:r w:rsidRPr="009B762B">
        <w:rPr>
          <w:rFonts w:ascii="Times New Roman" w:hAnsi="Times New Roman" w:cs="Times New Roman"/>
          <w:sz w:val="26"/>
          <w:szCs w:val="26"/>
        </w:rPr>
        <w:t xml:space="preserve"> и решение принимается с поправками, принятыми на заседании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268E98B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9. Принятое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решение о местном бюджете на очередной финансовый год и плановый период направляется для подписания главе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и председателю</w:t>
      </w:r>
      <w:r w:rsidRPr="009B762B">
        <w:rPr>
          <w:rFonts w:ascii="Times New Roman" w:hAnsi="Times New Roman" w:cs="Times New Roman"/>
          <w:i/>
          <w:sz w:val="26"/>
          <w:szCs w:val="26"/>
        </w:rPr>
        <w:t xml:space="preserve">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47863418" w14:textId="77777777" w:rsidR="00FD5DA5" w:rsidRPr="009B762B" w:rsidRDefault="00FD5DA5" w:rsidP="00FD5DA5">
      <w:pPr>
        <w:autoSpaceDE w:val="0"/>
        <w:autoSpaceDN w:val="0"/>
        <w:adjustRightInd w:val="0"/>
        <w:spacing w:after="0" w:line="240" w:lineRule="auto"/>
        <w:ind w:firstLine="539"/>
        <w:jc w:val="both"/>
        <w:rPr>
          <w:rFonts w:ascii="Times New Roman" w:hAnsi="Times New Roman" w:cs="Times New Roman"/>
          <w:sz w:val="26"/>
          <w:szCs w:val="26"/>
        </w:rPr>
      </w:pPr>
      <w:r w:rsidRPr="009B762B">
        <w:rPr>
          <w:rFonts w:ascii="Times New Roman" w:hAnsi="Times New Roman" w:cs="Times New Roman"/>
          <w:sz w:val="26"/>
          <w:szCs w:val="26"/>
        </w:rPr>
        <w:t>10. Решение о местном бюджете на очередной финансовый год и плановый период подлежит официальному опубликованию не позднее 10 дней после его подписания в установленном порядке, вступает в силу с 1 января очередного финансового года и действует по 31 декабря финансового года, если иное не предусмотрено Бюджетным кодексом Российской Федерации и (или) решением о бюджете.</w:t>
      </w:r>
    </w:p>
    <w:p w14:paraId="028967B8" w14:textId="77777777" w:rsidR="00FD5DA5" w:rsidRPr="00973332" w:rsidRDefault="00FD5DA5" w:rsidP="00FD5DA5">
      <w:pPr>
        <w:autoSpaceDE w:val="0"/>
        <w:autoSpaceDN w:val="0"/>
        <w:adjustRightInd w:val="0"/>
        <w:spacing w:after="0" w:line="240" w:lineRule="auto"/>
        <w:ind w:firstLine="539"/>
        <w:jc w:val="both"/>
        <w:rPr>
          <w:rFonts w:ascii="Times New Roman" w:hAnsi="Times New Roman" w:cs="Times New Roman"/>
          <w:sz w:val="28"/>
          <w:szCs w:val="26"/>
        </w:rPr>
      </w:pPr>
    </w:p>
    <w:p w14:paraId="6C5CC00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23. Сроки утверждения решения о местном бюджете на очередной финансовый год и плановый период</w:t>
      </w:r>
    </w:p>
    <w:p w14:paraId="3D3ECF1E" w14:textId="77777777" w:rsidR="00FD5DA5" w:rsidRPr="009B762B" w:rsidRDefault="00FD5DA5" w:rsidP="00FD5DA5">
      <w:pPr>
        <w:pStyle w:val="ConsPlusNormal"/>
        <w:jc w:val="both"/>
        <w:rPr>
          <w:rFonts w:ascii="Times New Roman" w:hAnsi="Times New Roman" w:cs="Times New Roman"/>
          <w:sz w:val="26"/>
          <w:szCs w:val="26"/>
        </w:rPr>
      </w:pPr>
    </w:p>
    <w:p w14:paraId="2D9C79E8"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Решение о местном бюджете на очередной финансовый год и плановый период должно быть рассмотрено, утверждено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подписано главой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и председателем</w:t>
      </w:r>
      <w:r w:rsidRPr="009B762B">
        <w:rPr>
          <w:rFonts w:ascii="Times New Roman" w:hAnsi="Times New Roman" w:cs="Times New Roman"/>
          <w:i/>
          <w:sz w:val="26"/>
          <w:szCs w:val="26"/>
        </w:rPr>
        <w:t xml:space="preserve">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до начала очередного финансового года.</w:t>
      </w:r>
    </w:p>
    <w:p w14:paraId="0400F63F" w14:textId="77777777" w:rsidR="009332FA" w:rsidRDefault="009332FA" w:rsidP="00FD5DA5">
      <w:pPr>
        <w:pStyle w:val="ConsPlusNormal"/>
        <w:spacing w:before="220"/>
        <w:ind w:firstLine="540"/>
        <w:jc w:val="both"/>
        <w:rPr>
          <w:rFonts w:ascii="Times New Roman" w:hAnsi="Times New Roman" w:cs="Times New Roman"/>
          <w:sz w:val="26"/>
          <w:szCs w:val="26"/>
        </w:rPr>
      </w:pPr>
      <w:r w:rsidRPr="009332FA">
        <w:rPr>
          <w:rFonts w:ascii="Times New Roman" w:hAnsi="Times New Roman" w:cs="Times New Roman"/>
          <w:sz w:val="26"/>
          <w:szCs w:val="26"/>
        </w:rPr>
        <w:t>Органы местного самоуправления муниципального образования городской округ Енакиево Донецкой Народной Республики, в пределах их компетенции, обеспечивают своевременное рассмотрение, утверждение, подписание и обнародование решения о местном бюджете на очередной финансовый год и плановый период.</w:t>
      </w:r>
    </w:p>
    <w:p w14:paraId="26755B4B" w14:textId="71B691B6"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В случае если решение о местном бюджете на очередной финансовый год и плановый период не вступило в силу с начала текущего финансового года, вводится режим временного управления местным бюджетом, последствия которого определяются Бюджетным </w:t>
      </w:r>
      <w:hyperlink r:id="rId38">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7F3C0E08" w14:textId="77777777" w:rsidR="00FD5DA5" w:rsidRPr="009B762B" w:rsidRDefault="00FD5DA5" w:rsidP="00FD5DA5">
      <w:pPr>
        <w:pStyle w:val="ConsPlusNormal"/>
        <w:jc w:val="both"/>
        <w:rPr>
          <w:rFonts w:ascii="Times New Roman" w:hAnsi="Times New Roman" w:cs="Times New Roman"/>
          <w:sz w:val="26"/>
          <w:szCs w:val="26"/>
        </w:rPr>
      </w:pPr>
    </w:p>
    <w:p w14:paraId="3DF3352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24. Внесение изменений в решение о местном бюджете</w:t>
      </w:r>
    </w:p>
    <w:p w14:paraId="364BEB52" w14:textId="77777777" w:rsidR="00FD5DA5" w:rsidRPr="009B762B" w:rsidRDefault="00FD5DA5" w:rsidP="00FD5DA5">
      <w:pPr>
        <w:pStyle w:val="ConsPlusNormal"/>
        <w:jc w:val="both"/>
        <w:rPr>
          <w:rFonts w:ascii="Times New Roman" w:hAnsi="Times New Roman" w:cs="Times New Roman"/>
          <w:sz w:val="26"/>
          <w:szCs w:val="26"/>
        </w:rPr>
      </w:pPr>
    </w:p>
    <w:p w14:paraId="198F78D1"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осуществляет непосредственное составление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внесении изменений в решение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на текущий финансовый год и плановый период. Администрация городского округа Енакиево Донецкой Народной Республики вносит в установленном порядке указанный проект решения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на рассмотрение с пояснительной запиской, содержащей обоснование предлагаемых изменений, и одновременно направляет текст проекта решения с пояснительной запиской в </w:t>
      </w:r>
      <w:r>
        <w:rPr>
          <w:rFonts w:ascii="Times New Roman" w:hAnsi="Times New Roman" w:cs="Times New Roman"/>
          <w:sz w:val="26"/>
          <w:szCs w:val="26"/>
        </w:rPr>
        <w:lastRenderedPageBreak/>
        <w:t>контрольно-</w:t>
      </w:r>
      <w:r w:rsidRPr="009B762B">
        <w:rPr>
          <w:rFonts w:ascii="Times New Roman" w:hAnsi="Times New Roman" w:cs="Times New Roman"/>
          <w:sz w:val="26"/>
          <w:szCs w:val="26"/>
        </w:rPr>
        <w:t xml:space="preserve">счетную палату городского округа Енакиево Донецкой Народной Республики. </w:t>
      </w:r>
    </w:p>
    <w:p w14:paraId="301A9D1A" w14:textId="77777777" w:rsidR="00FD5DA5" w:rsidRPr="009B762B" w:rsidRDefault="00FD5DA5" w:rsidP="00FD5DA5">
      <w:pPr>
        <w:pStyle w:val="ConsPlusNormal"/>
        <w:ind w:firstLine="540"/>
        <w:jc w:val="both"/>
        <w:rPr>
          <w:rFonts w:ascii="Times New Roman" w:hAnsi="Times New Roman" w:cs="Times New Roman"/>
          <w:sz w:val="26"/>
          <w:szCs w:val="26"/>
        </w:rPr>
      </w:pP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направляет текст проекта решения на рассмотрение в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0809CA9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При рассмотрении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проекта решения о внесении изменений в решение о местном бюджете на текущий финансовый год и плановый период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или уполномоченного им лица.</w:t>
      </w:r>
    </w:p>
    <w:p w14:paraId="7AAE862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3" w:name="P399"/>
      <w:bookmarkEnd w:id="3"/>
      <w:r w:rsidRPr="009B762B">
        <w:rPr>
          <w:rFonts w:ascii="Times New Roman" w:hAnsi="Times New Roman" w:cs="Times New Roman"/>
          <w:sz w:val="26"/>
          <w:szCs w:val="26"/>
        </w:rPr>
        <w:t>2. В случае снижения в текущем финансовом году прогнозируемого на текущий финансовый год общего объема доходов местного бюджета более чем на 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14:paraId="145E85CE"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IV</w:t>
      </w:r>
    </w:p>
    <w:p w14:paraId="093FE351" w14:textId="77777777" w:rsidR="00FD5DA5" w:rsidRPr="00973332" w:rsidRDefault="00FD5DA5" w:rsidP="00FD5DA5">
      <w:pPr>
        <w:pStyle w:val="ConsPlusTitle"/>
        <w:jc w:val="both"/>
        <w:rPr>
          <w:rFonts w:ascii="Times New Roman" w:hAnsi="Times New Roman" w:cs="Times New Roman"/>
          <w:sz w:val="32"/>
          <w:szCs w:val="26"/>
        </w:rPr>
      </w:pPr>
    </w:p>
    <w:p w14:paraId="730045BB"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БЮДЖЕТНЫЙ УЧЕТ И БЮДЖЕТНАЯ ОТЧЕТНОСТЬ</w:t>
      </w:r>
    </w:p>
    <w:p w14:paraId="6C8016AF" w14:textId="77777777" w:rsidR="00FD5DA5" w:rsidRPr="00973332" w:rsidRDefault="00FD5DA5" w:rsidP="00FD5DA5">
      <w:pPr>
        <w:pStyle w:val="ConsPlusNormal"/>
        <w:jc w:val="both"/>
        <w:rPr>
          <w:rFonts w:ascii="Times New Roman" w:hAnsi="Times New Roman" w:cs="Times New Roman"/>
          <w:sz w:val="32"/>
          <w:szCs w:val="26"/>
        </w:rPr>
      </w:pPr>
    </w:p>
    <w:p w14:paraId="08F32C3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25. Основы исполнения местного бюджета</w:t>
      </w:r>
    </w:p>
    <w:p w14:paraId="73F4F2F4" w14:textId="77777777" w:rsidR="00FD5DA5" w:rsidRPr="00973332" w:rsidRDefault="00FD5DA5" w:rsidP="00FD5DA5">
      <w:pPr>
        <w:pStyle w:val="ConsPlusNormal"/>
        <w:jc w:val="both"/>
        <w:rPr>
          <w:rFonts w:ascii="Times New Roman" w:hAnsi="Times New Roman" w:cs="Times New Roman"/>
          <w:sz w:val="32"/>
          <w:szCs w:val="26"/>
        </w:rPr>
      </w:pPr>
    </w:p>
    <w:p w14:paraId="17196FD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Исполнение местного бюджета обеспечивается администрацией городского округа Енакиево Донецкой Народной Республики.</w:t>
      </w:r>
    </w:p>
    <w:p w14:paraId="45E3F52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Департамент финансов администрации городского округа Енакиево Донецкой Народной Республики организует исполнение местного бюджета.</w:t>
      </w:r>
    </w:p>
    <w:p w14:paraId="5540AA8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организуется на основе сводной бюджетной росписи и кассового плана.</w:t>
      </w:r>
    </w:p>
    <w:p w14:paraId="2CDB54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Порядок составления и ведения сводной бюджетной росписи устанавливается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7532D5C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Утверждение </w:t>
      </w:r>
      <w:hyperlink r:id="rId39" w:history="1">
        <w:r w:rsidRPr="009B762B">
          <w:rPr>
            <w:rFonts w:ascii="Times New Roman" w:hAnsi="Times New Roman" w:cs="Times New Roman"/>
            <w:sz w:val="26"/>
            <w:szCs w:val="26"/>
          </w:rPr>
          <w:t>сводной бюджетной росписи</w:t>
        </w:r>
      </w:hyperlink>
      <w:r w:rsidRPr="009B762B">
        <w:rPr>
          <w:rFonts w:ascii="Times New Roman" w:hAnsi="Times New Roman" w:cs="Times New Roman"/>
          <w:sz w:val="26"/>
          <w:szCs w:val="26"/>
        </w:rPr>
        <w:t xml:space="preserve"> и внесение изменений в нее осуществляется руководителем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 Донецкой Народной Республики.</w:t>
      </w:r>
    </w:p>
    <w:p w14:paraId="3A40E3B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Утвержденные показатели сводной бюджетной росписи должны соответствовать решению о бюджете.</w:t>
      </w:r>
    </w:p>
    <w:p w14:paraId="666D30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Утвержденная сводная бюджетная роспись направляется для сведения в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счетную палату городского округа Енакиево Донецкой Народной </w:t>
      </w:r>
      <w:r w:rsidRPr="009B762B">
        <w:rPr>
          <w:rFonts w:ascii="Times New Roman" w:hAnsi="Times New Roman" w:cs="Times New Roman"/>
          <w:sz w:val="26"/>
          <w:szCs w:val="26"/>
        </w:rPr>
        <w:lastRenderedPageBreak/>
        <w:t>Республики.</w:t>
      </w:r>
    </w:p>
    <w:p w14:paraId="05F27D4E" w14:textId="08B47E32"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сводную бюджетную роспись могут быть внесены изменения в соответствии с решениями руководителя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без внесения изменений решение о бюджете в случаях, предусмотренных пунктами 3 и 8 статьи 217 Бюджетного кодекса Российской Федерации, и </w:t>
      </w:r>
      <w:r w:rsidR="00960280" w:rsidRPr="00960280">
        <w:rPr>
          <w:rFonts w:ascii="Times New Roman" w:hAnsi="Times New Roman" w:cs="Times New Roman"/>
          <w:sz w:val="26"/>
          <w:szCs w:val="26"/>
        </w:rPr>
        <w:t>статьей 29 настоящего Положения</w:t>
      </w:r>
      <w:r w:rsidRPr="009B762B">
        <w:rPr>
          <w:rFonts w:ascii="Times New Roman" w:hAnsi="Times New Roman" w:cs="Times New Roman"/>
          <w:sz w:val="26"/>
          <w:szCs w:val="26"/>
        </w:rPr>
        <w:t>.</w:t>
      </w:r>
    </w:p>
    <w:p w14:paraId="42BDBBE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Право открытия и закрытия единого счета местного бюджета принадлежит </w:t>
      </w:r>
      <w:r>
        <w:rPr>
          <w:rFonts w:ascii="Times New Roman" w:hAnsi="Times New Roman" w:cs="Times New Roman"/>
          <w:sz w:val="26"/>
          <w:szCs w:val="26"/>
        </w:rPr>
        <w:t>д</w:t>
      </w:r>
      <w:r w:rsidRPr="009B762B">
        <w:rPr>
          <w:rFonts w:ascii="Times New Roman" w:hAnsi="Times New Roman" w:cs="Times New Roman"/>
          <w:sz w:val="26"/>
          <w:szCs w:val="26"/>
        </w:rPr>
        <w:t>епартаменту финансов администрации городского округа Енакиево Донецкой Народной Республики.</w:t>
      </w:r>
    </w:p>
    <w:p w14:paraId="03DD767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Казначейское обслуживание исполнения местного бюджета осуществляется в соответствии с законодательством Российской Федерации. </w:t>
      </w:r>
    </w:p>
    <w:p w14:paraId="621670E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Департамент финансов администрации городского округа Енакиево Донецкой Народной Республики устанавливает порядок составления и ведения кассового плана,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w:t>
      </w:r>
    </w:p>
    <w:p w14:paraId="11F5EDD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Составление и ведение кассового плана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22B2131F" w14:textId="77777777" w:rsidR="00FD5DA5" w:rsidRPr="009B762B" w:rsidRDefault="00FD5DA5" w:rsidP="00FD5DA5">
      <w:pPr>
        <w:spacing w:after="0" w:line="240" w:lineRule="auto"/>
        <w:ind w:firstLine="709"/>
        <w:jc w:val="both"/>
        <w:rPr>
          <w:rFonts w:ascii="Times New Roman" w:hAnsi="Times New Roman" w:cs="Times New Roman"/>
          <w:sz w:val="26"/>
          <w:szCs w:val="26"/>
        </w:rPr>
      </w:pPr>
      <w:r w:rsidRPr="009B762B">
        <w:rPr>
          <w:rFonts w:ascii="Times New Roman" w:hAnsi="Times New Roman" w:cs="Times New Roman"/>
          <w:sz w:val="26"/>
          <w:szCs w:val="26"/>
        </w:rPr>
        <w:t xml:space="preserve">6. Учет операций по исполнению бюджета, осуществляемых участниками бюджетного процесса муниципального образования городской округ Енакиево Донецкой Народной Республики в рамках их бюджетных полномочий, производится на лицевых счетах, открываемых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соответствии с положениями Бюджетного кодекса Российской Федерации в Федеральном казначействе.</w:t>
      </w:r>
    </w:p>
    <w:p w14:paraId="249440B7" w14:textId="77777777" w:rsidR="00FD5DA5" w:rsidRPr="00973332" w:rsidRDefault="00FD5DA5" w:rsidP="00FD5DA5">
      <w:pPr>
        <w:spacing w:after="0" w:line="240" w:lineRule="auto"/>
        <w:ind w:firstLine="709"/>
        <w:jc w:val="both"/>
        <w:rPr>
          <w:rFonts w:ascii="Times New Roman" w:hAnsi="Times New Roman" w:cs="Times New Roman"/>
          <w:sz w:val="32"/>
          <w:szCs w:val="26"/>
        </w:rPr>
      </w:pPr>
    </w:p>
    <w:p w14:paraId="668365A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26. Исполнение местного бюджета по доходам</w:t>
      </w:r>
    </w:p>
    <w:p w14:paraId="59DF81D9" w14:textId="77777777" w:rsidR="00FD5DA5" w:rsidRPr="00973332" w:rsidRDefault="00FD5DA5" w:rsidP="00FD5DA5">
      <w:pPr>
        <w:pStyle w:val="ConsPlusNormal"/>
        <w:jc w:val="both"/>
        <w:rPr>
          <w:rFonts w:ascii="Times New Roman" w:hAnsi="Times New Roman" w:cs="Times New Roman"/>
          <w:sz w:val="32"/>
          <w:szCs w:val="26"/>
        </w:rPr>
      </w:pPr>
    </w:p>
    <w:p w14:paraId="6E8534ED"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по доходам предусматривает:</w:t>
      </w:r>
    </w:p>
    <w:p w14:paraId="074C52CD" w14:textId="11B956F6"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зачисление на единый счет местного бюджета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w:t>
      </w:r>
      <w:hyperlink r:id="rId40">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Законом Донецкой Народной Республики о бюджете Донецкой Народной Республики на очередной финансовый год и плановый период и иными законами Донецкой Народной Республики</w:t>
      </w:r>
      <w:r w:rsidR="009332FA">
        <w:rPr>
          <w:rFonts w:ascii="Times New Roman" w:hAnsi="Times New Roman" w:cs="Times New Roman"/>
          <w:sz w:val="26"/>
          <w:szCs w:val="26"/>
        </w:rPr>
        <w:t xml:space="preserve"> </w:t>
      </w:r>
      <w:r w:rsidR="009332FA" w:rsidRPr="009332FA">
        <w:rPr>
          <w:rFonts w:ascii="Times New Roman" w:hAnsi="Times New Roman" w:cs="Times New Roman"/>
          <w:sz w:val="26"/>
          <w:szCs w:val="26"/>
        </w:rPr>
        <w:t>и муниципальными правовыми актами</w:t>
      </w:r>
      <w:r w:rsidRPr="009B762B">
        <w:rPr>
          <w:rFonts w:ascii="Times New Roman" w:hAnsi="Times New Roman" w:cs="Times New Roman"/>
          <w:sz w:val="26"/>
          <w:szCs w:val="26"/>
        </w:rPr>
        <w:t xml:space="preserve">, принятыми в соответствии с положениями Бюджетного </w:t>
      </w:r>
      <w:hyperlink r:id="rId41">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с казначейских счетов для осуществления и отражения операций по учету и распределению поступлений и иных поступлений в бюджет;</w:t>
      </w:r>
    </w:p>
    <w:p w14:paraId="161128C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перечисление излишне распределенных сумм, возврат излишне уплаченных </w:t>
      </w:r>
      <w:r w:rsidRPr="009B762B">
        <w:rPr>
          <w:rFonts w:ascii="Times New Roman" w:hAnsi="Times New Roman" w:cs="Times New Roman"/>
          <w:sz w:val="26"/>
          <w:szCs w:val="26"/>
        </w:rPr>
        <w:lastRenderedPageBreak/>
        <w:t>или излишне взысканных сумм, а также сумм процентов за несвоевременное осуществление такого возврата и процентов, начисленных на излишне взысканные суммы;</w:t>
      </w:r>
    </w:p>
    <w:p w14:paraId="2B5593B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зачет излишне уплаченных или излишне взысканных сумм в соответствии с законодательством Российской Федерации;</w:t>
      </w:r>
    </w:p>
    <w:p w14:paraId="0D1082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уточнение администратором доходов местного бюджета платежей в бюджеты бюджетной системы Российской Федерации;</w:t>
      </w:r>
    </w:p>
    <w:p w14:paraId="4D7AFDA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местного бюджета на соответствующий казначейский счет для осуществления и отражения операций по учету и распределению поступлений для учета поступлений и их распределения между бюджетами бюджетной системы Российской Федерации в </w:t>
      </w:r>
      <w:hyperlink r:id="rId42" w:history="1">
        <w:r w:rsidRPr="009B762B">
          <w:rPr>
            <w:rFonts w:ascii="Times New Roman" w:hAnsi="Times New Roman" w:cs="Times New Roman"/>
            <w:sz w:val="26"/>
            <w:szCs w:val="26"/>
          </w:rPr>
          <w:t>порядке</w:t>
        </w:r>
      </w:hyperlink>
      <w:r w:rsidRPr="009B762B">
        <w:rPr>
          <w:rFonts w:ascii="Times New Roman" w:hAnsi="Times New Roman" w:cs="Times New Roman"/>
          <w:sz w:val="26"/>
          <w:szCs w:val="26"/>
        </w:rPr>
        <w:t>, установленном Министерством финансов Российской Федерации.</w:t>
      </w:r>
    </w:p>
    <w:p w14:paraId="02620E25" w14:textId="77777777" w:rsidR="00FD5DA5" w:rsidRPr="009B762B" w:rsidRDefault="00FD5DA5" w:rsidP="00FD5DA5">
      <w:pPr>
        <w:pStyle w:val="ConsPlusNormal"/>
        <w:jc w:val="both"/>
        <w:rPr>
          <w:rFonts w:ascii="Times New Roman" w:hAnsi="Times New Roman" w:cs="Times New Roman"/>
          <w:sz w:val="26"/>
          <w:szCs w:val="26"/>
        </w:rPr>
      </w:pPr>
    </w:p>
    <w:p w14:paraId="06C55B7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27. Исполнение местного бюджета по расходам</w:t>
      </w:r>
    </w:p>
    <w:p w14:paraId="5C51A1CB" w14:textId="77777777" w:rsidR="00FD5DA5" w:rsidRPr="009B762B" w:rsidRDefault="00FD5DA5" w:rsidP="00FD5DA5">
      <w:pPr>
        <w:pStyle w:val="ConsPlusNormal"/>
        <w:jc w:val="both"/>
        <w:rPr>
          <w:rFonts w:ascii="Times New Roman" w:hAnsi="Times New Roman" w:cs="Times New Roman"/>
          <w:sz w:val="26"/>
          <w:szCs w:val="26"/>
        </w:rPr>
      </w:pPr>
    </w:p>
    <w:p w14:paraId="42B8CBD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Исполнение местного бюджета по расходам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епартаментом финансов администрации городского округа Енакиево Донецкой Народной Республики, с соблюдением требований Бюджетного </w:t>
      </w:r>
      <w:hyperlink r:id="rId43">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w:t>
      </w:r>
    </w:p>
    <w:p w14:paraId="4671DA1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Получатель средств местного бюджета принимает бюджетные обязательства и вносит изменения в ранее принятые бюджетные обязательства в пределах доведенных до него лимитов бюджетных обязательств.</w:t>
      </w:r>
    </w:p>
    <w:p w14:paraId="18C97BE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принимает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p>
    <w:p w14:paraId="04A31FF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принимает новые бюджетные 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w:t>
      </w:r>
    </w:p>
    <w:p w14:paraId="010D1DE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Российской Федерации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w:t>
      </w:r>
    </w:p>
    <w:p w14:paraId="6F419124" w14:textId="47E6227F"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3. </w:t>
      </w:r>
      <w:r w:rsidR="009332FA" w:rsidRPr="009332FA">
        <w:rPr>
          <w:rFonts w:ascii="Times New Roman" w:hAnsi="Times New Roman" w:cs="Times New Roman"/>
          <w:sz w:val="26"/>
          <w:szCs w:val="26"/>
        </w:rPr>
        <w:t>Получатель средств местного бюджета подтверждает обязанность оплатить за счет средств местного бюджета денежные обязательства в соответствии с распоряжениями и иными документами, необходимыми для санкционирования их оплаты, а в случаях, связанных с выполнением оперативно-розыскных мероприятий и осуществлением мер безопасности в отношении потерпевших, свидетелей и иных участников уголовного судопроизводства, в соответствии с распоряжениями.</w:t>
      </w:r>
    </w:p>
    <w:p w14:paraId="416A0AF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Оплата денежных обязательств (за исключением денежных обязательств по публичным нормативным обязательствам) осуществляется в пределах доведенных до получателя средств местного бюджета лимитов бюджетных обязательств.</w:t>
      </w:r>
    </w:p>
    <w:p w14:paraId="1C327E1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Оплата денежных обязательств по публичным нормативным обязательствам может осуществляться в пределах доведенных до получателя средств местного бюджета бюджетных ассигнований.</w:t>
      </w:r>
    </w:p>
    <w:p w14:paraId="581D121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Подтверждение исполнения денежных обязательств осуществляется на основании распоряжений, подтверждающих списание денежных средств с единого счета местного бюджета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неденежных операций по исполнению денежных обязательств получателей средств местного бюджета.</w:t>
      </w:r>
    </w:p>
    <w:p w14:paraId="6E4B403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В случае и порядке, установленных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при организации исполнения местного бюджета по расходам могут предусматриваться утверждение и доведение до главных распорядителей, распорядителей и получателей средств местного бюджета предельного объема оплаты денежных обязательств в соответствующем периоде текущего финансового года (предельные объемы финансирования).</w:t>
      </w:r>
    </w:p>
    <w:p w14:paraId="57EA50B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7. Предельные объемы финансирования устанавливаются в целом в отношении главного распорядителя, распорядителя и получателя средств местного бюджета помесячно или поквартально либо нарастающим итогом с начала текущего финансового года на основе заявок на финансирование главных распорядителей, распорядителей и получателей средств местного бюджета.</w:t>
      </w:r>
    </w:p>
    <w:p w14:paraId="53288B06" w14:textId="77777777" w:rsidR="00FD5DA5" w:rsidRPr="009B762B" w:rsidRDefault="00FD5DA5" w:rsidP="00FD5DA5">
      <w:pPr>
        <w:pStyle w:val="ConsPlusNormal"/>
        <w:jc w:val="both"/>
        <w:rPr>
          <w:rFonts w:ascii="Times New Roman" w:hAnsi="Times New Roman" w:cs="Times New Roman"/>
          <w:sz w:val="26"/>
          <w:szCs w:val="26"/>
        </w:rPr>
      </w:pPr>
    </w:p>
    <w:p w14:paraId="556A44A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28. Исполнение местного бюджета по источникам финансирования дефицита бюджета</w:t>
      </w:r>
    </w:p>
    <w:p w14:paraId="68D80AC9" w14:textId="77777777" w:rsidR="00FD5DA5" w:rsidRPr="009B762B" w:rsidRDefault="00FD5DA5" w:rsidP="00FD5DA5">
      <w:pPr>
        <w:pStyle w:val="ConsPlusNormal"/>
        <w:jc w:val="both"/>
        <w:rPr>
          <w:rFonts w:ascii="Times New Roman" w:hAnsi="Times New Roman" w:cs="Times New Roman"/>
          <w:sz w:val="26"/>
          <w:szCs w:val="26"/>
        </w:rPr>
      </w:pPr>
    </w:p>
    <w:p w14:paraId="4322BE99"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Исполнение местного бюджета по источникам финансирования дефицита местного бюджета осуществляется главными администраторами, администраторами источников финансирования дефицита местного бюджета в соответствии со сводной бюджетной росписью, за исключением операций по управлению остатками средств на едином счете местного бюджета,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соответствии с положениями Бюджетного кодекса Российской Федерации.</w:t>
      </w:r>
    </w:p>
    <w:p w14:paraId="26F6DDE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Санкционирование оплаты денежных обязательств, подлежащих исполнению </w:t>
      </w:r>
      <w:r w:rsidRPr="009B762B">
        <w:rPr>
          <w:rFonts w:ascii="Times New Roman" w:hAnsi="Times New Roman" w:cs="Times New Roman"/>
          <w:sz w:val="26"/>
          <w:szCs w:val="26"/>
        </w:rPr>
        <w:lastRenderedPageBreak/>
        <w:t xml:space="preserve">за счет бюджетных ассигнований по источникам финансирования дефицита местного бюджета,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67ABDD74" w14:textId="77777777" w:rsidR="00FD5DA5" w:rsidRPr="009B762B" w:rsidRDefault="00FD5DA5" w:rsidP="00FD5DA5">
      <w:pPr>
        <w:pStyle w:val="ConsPlusNormal"/>
        <w:jc w:val="both"/>
        <w:rPr>
          <w:rFonts w:ascii="Times New Roman" w:hAnsi="Times New Roman" w:cs="Times New Roman"/>
          <w:sz w:val="26"/>
          <w:szCs w:val="26"/>
        </w:rPr>
      </w:pPr>
    </w:p>
    <w:p w14:paraId="475B929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29. Особенности исполнения местного бюджета</w:t>
      </w:r>
    </w:p>
    <w:p w14:paraId="1F148B52" w14:textId="77777777" w:rsidR="00FD5DA5" w:rsidRPr="009B762B" w:rsidRDefault="00FD5DA5" w:rsidP="00FD5DA5">
      <w:pPr>
        <w:pStyle w:val="ConsPlusNormal"/>
        <w:jc w:val="both"/>
        <w:rPr>
          <w:rFonts w:ascii="Times New Roman" w:hAnsi="Times New Roman" w:cs="Times New Roman"/>
          <w:sz w:val="26"/>
          <w:szCs w:val="26"/>
        </w:rPr>
      </w:pPr>
    </w:p>
    <w:p w14:paraId="72318D0C"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Основаниями для внесения изменений в сводную бюджетную роспись без внесения изменений в решение о местном бюджете являются:</w:t>
      </w:r>
    </w:p>
    <w:p w14:paraId="71FCF16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изменение наименования главного распорядителя средств местного бюджета и (или) изменение структуры администрации городского округа Енакиево Донецкой Народной Республики;</w:t>
      </w:r>
    </w:p>
    <w:p w14:paraId="0FC5F9E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внесение изменений в муниципальные программы, подпрограммы муниципальной программы (далее – (подпрограмма)), ведомственные целевые программы, в части изменения мероприятий муниципальных программ (подпрограмм), мероприятий ведомственных целевых программ (включая изменение координатора муниципальной программы (подпрограммы), исполнителя, ответственного за выполнение мероприятия муниципальной программы (подпрограммы), получателя субсидии) и (или) изменения объектов капитального строительства, объектов недвижимого имущества и (или) перераспределения объемов финансирования между координаторами муниципальной программы (подпрограммы), подпрограммами, мероприятиями муниципальной программы, мероприятиями ведомственной целевой программы, исполнителями мероприятий муниципальной программы, объектами капитального строительства, объектами недвижимого имущества, требующих изменения кодов бюджетной классификации и (или) наименования целевой статьи расходов местного бюджета в установленном порядке в связи с указанным изменением и (или) перераспределением бюджетных ассигнований;</w:t>
      </w:r>
    </w:p>
    <w:p w14:paraId="3911B62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подгруппами вида расходов классификации расходов бюджетов в пределах общего объема бюджетных ассигнований, предусмотренных главному распорядителю средств местного бюджета по соответствующей группе вида расходов классификации расходов бюджетов;</w:t>
      </w:r>
    </w:p>
    <w:p w14:paraId="7786448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изменение и (или) уточнение бюджетной классификации Министерством финансов Российской Федерации,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74FF85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детализация целевой статьи по коду направления расходов и (или) изменение в установленном порядке кода направления расходов целевой статьи для отражения расходов местного бюджета, направляемых на выполнение условий </w:t>
      </w:r>
      <w:proofErr w:type="spellStart"/>
      <w:r w:rsidRPr="009B762B">
        <w:rPr>
          <w:rFonts w:ascii="Times New Roman" w:hAnsi="Times New Roman" w:cs="Times New Roman"/>
          <w:sz w:val="26"/>
          <w:szCs w:val="26"/>
        </w:rPr>
        <w:t>софинансирования</w:t>
      </w:r>
      <w:proofErr w:type="spellEnd"/>
      <w:r w:rsidRPr="009B762B">
        <w:rPr>
          <w:rFonts w:ascii="Times New Roman" w:hAnsi="Times New Roman" w:cs="Times New Roman"/>
          <w:sz w:val="26"/>
          <w:szCs w:val="26"/>
        </w:rPr>
        <w:t xml:space="preserve"> расходных обязательств, источником финансового обеспечения которых частично являются средства федерального бюджета и (или) краевого бюджета;</w:t>
      </w:r>
    </w:p>
    <w:p w14:paraId="09A98C8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перераспределение бюджетных ассигнований между группами и подгруппами видов расходов классификации расходов бюджетов в пределах общего объема </w:t>
      </w:r>
      <w:r w:rsidRPr="009B762B">
        <w:rPr>
          <w:rFonts w:ascii="Times New Roman" w:hAnsi="Times New Roman" w:cs="Times New Roman"/>
          <w:sz w:val="26"/>
          <w:szCs w:val="26"/>
        </w:rPr>
        <w:lastRenderedPageBreak/>
        <w:t>бюджетных ассигнований, предусмотренных решением о местном бюджете главному распорядителю средств местного бюджета на реализацию мероприятия соответствующей муниципальной программы по финансовому обеспечению деятельности отраслевых и функциональных органов администрации городского округа Енакиево Донецкой Народной Республики и муниципальных казенных учреждений, при условии, что увеличение объема бюджетных ассигнований по соответствующей группе вида расходов классификации расходов бюджетов муниципальной программы не превышает 10 процентов и не потребует внесения изменений в мероприятие муниципальной программы (подпрограммы), ведомственной целевой программы;</w:t>
      </w:r>
    </w:p>
    <w:p w14:paraId="487FE6E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разделами, подразделами, целевыми статьями или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при условии, что увеличение объема бюджетных ассигнований по расходам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не превышает 10 процентов;</w:t>
      </w:r>
    </w:p>
    <w:p w14:paraId="6DC96AE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в целях увеличения объема бюджетных ассигнований, предусмотренных на обслуживание муниципального долга муниципального образования городской округ Енакиево Донецкой Народной Республики.</w:t>
      </w:r>
    </w:p>
    <w:p w14:paraId="63162077" w14:textId="77777777" w:rsidR="00FD5DA5" w:rsidRPr="009B762B" w:rsidRDefault="00FD5DA5" w:rsidP="00FD5DA5">
      <w:pPr>
        <w:pStyle w:val="ConsPlusNormal"/>
        <w:ind w:firstLine="539"/>
        <w:jc w:val="both"/>
        <w:rPr>
          <w:rFonts w:ascii="Times New Roman" w:hAnsi="Times New Roman" w:cs="Times New Roman"/>
          <w:sz w:val="26"/>
          <w:szCs w:val="26"/>
        </w:rPr>
      </w:pPr>
      <w:r w:rsidRPr="009B762B">
        <w:rPr>
          <w:rFonts w:ascii="Times New Roman" w:hAnsi="Times New Roman" w:cs="Times New Roman"/>
          <w:sz w:val="26"/>
          <w:szCs w:val="26"/>
        </w:rPr>
        <w:t>2. В решении о местном бюджете могут предусматриваться иные дополнительные основания для внесения изменений в сводную бюджетную роспись без внесения изменений в решение о местном бюджете.</w:t>
      </w:r>
    </w:p>
    <w:p w14:paraId="62E85044" w14:textId="77777777" w:rsidR="00FD5DA5" w:rsidRPr="00973332" w:rsidRDefault="00FD5DA5" w:rsidP="00FD5DA5">
      <w:pPr>
        <w:pStyle w:val="ConsPlusNormal"/>
        <w:ind w:firstLine="539"/>
        <w:jc w:val="both"/>
        <w:rPr>
          <w:rFonts w:ascii="Times New Roman" w:hAnsi="Times New Roman" w:cs="Times New Roman"/>
          <w:sz w:val="32"/>
          <w:szCs w:val="26"/>
        </w:rPr>
      </w:pPr>
    </w:p>
    <w:p w14:paraId="055C3525" w14:textId="77777777" w:rsidR="00FD5DA5" w:rsidRPr="009B762B" w:rsidRDefault="00FD5DA5" w:rsidP="00FD5DA5">
      <w:pPr>
        <w:pStyle w:val="ConsPlusTitle"/>
        <w:ind w:firstLine="539"/>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30. Завершение текущего финансового года</w:t>
      </w:r>
    </w:p>
    <w:p w14:paraId="3D6F8A42" w14:textId="77777777" w:rsidR="00FD5DA5" w:rsidRPr="009B762B" w:rsidRDefault="00FD5DA5" w:rsidP="00FD5DA5">
      <w:pPr>
        <w:pStyle w:val="ConsPlusNormal"/>
        <w:jc w:val="both"/>
        <w:rPr>
          <w:rFonts w:ascii="Times New Roman" w:hAnsi="Times New Roman" w:cs="Times New Roman"/>
          <w:sz w:val="26"/>
          <w:szCs w:val="26"/>
        </w:rPr>
      </w:pPr>
    </w:p>
    <w:p w14:paraId="7B17DA31"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Операции по исполнению местного бюджета завершаются 31 декабря, за исключением операций, указанных в </w:t>
      </w:r>
      <w:hyperlink r:id="rId44">
        <w:r w:rsidRPr="009B762B">
          <w:rPr>
            <w:rFonts w:ascii="Times New Roman" w:hAnsi="Times New Roman" w:cs="Times New Roman"/>
            <w:sz w:val="26"/>
            <w:szCs w:val="26"/>
          </w:rPr>
          <w:t>пункте 2 статьи 242</w:t>
        </w:r>
      </w:hyperlink>
      <w:r w:rsidRPr="009B762B">
        <w:rPr>
          <w:rFonts w:ascii="Times New Roman" w:hAnsi="Times New Roman" w:cs="Times New Roman"/>
          <w:sz w:val="26"/>
          <w:szCs w:val="26"/>
        </w:rPr>
        <w:t xml:space="preserve"> Бюджетного кодекса Российской Федерации.</w:t>
      </w:r>
    </w:p>
    <w:p w14:paraId="5D1A904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Завершение операций по исполнению местного бюджета в текущем финансовом году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епартаментом финансов администрации городского округа Енакиево Донецкой Народной Республики в соответствии с требованиями настоящей статьи, Бюджетного </w:t>
      </w:r>
      <w:hyperlink r:id="rId45">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w:t>
      </w:r>
    </w:p>
    <w:p w14:paraId="5F1E8F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14:paraId="326A435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До последнего рабочего дня текущего финансового года включительно орган, </w:t>
      </w:r>
      <w:r w:rsidRPr="009B762B">
        <w:rPr>
          <w:rFonts w:ascii="Times New Roman" w:hAnsi="Times New Roman" w:cs="Times New Roman"/>
          <w:sz w:val="26"/>
          <w:szCs w:val="26"/>
        </w:rPr>
        <w:lastRenderedPageBreak/>
        <w:t>осуществляющий казначейское обслуживание исполнения бюджета, обязан оплатить санкционированные к оплате в установленном порядке бюджетные обязательства в пределах остатка средств на едином счете местного бюджета.</w:t>
      </w:r>
    </w:p>
    <w:p w14:paraId="31A6708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Не использованные получателями бюджетных средств местного бюджета остатки бюджетных средств, находящиеся не на едином счете местного бюджета, не позднее двух последних рабочих дней текущего финансового года подлежат перечислению получателями бюджетных средств местного бюджета на единый счет местного бюджета, если иное не предусмотрено Бюджетным </w:t>
      </w:r>
      <w:hyperlink r:id="rId46">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59385BB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 подлежат возврату в доход бюджета, из которого они были ранее предоставлены, в течение первых 15 рабочих дней текущего финансового года.</w:t>
      </w:r>
    </w:p>
    <w:p w14:paraId="62233F7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Департамент финансов администрации городского округа Енакиево Донецкой Народной Республики устанавливает порядок обеспечения получателей средств местного бюджета при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14:paraId="7D45A238" w14:textId="77777777" w:rsidR="00FD5DA5" w:rsidRPr="009B762B" w:rsidRDefault="00FD5DA5" w:rsidP="00FD5DA5">
      <w:pPr>
        <w:pStyle w:val="ConsPlusNormal"/>
        <w:jc w:val="both"/>
        <w:rPr>
          <w:rFonts w:ascii="Times New Roman" w:hAnsi="Times New Roman" w:cs="Times New Roman"/>
          <w:sz w:val="26"/>
          <w:szCs w:val="26"/>
        </w:rPr>
      </w:pPr>
    </w:p>
    <w:p w14:paraId="736D4C2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31. Использование остатков средств местного бюджета</w:t>
      </w:r>
    </w:p>
    <w:p w14:paraId="43107B12" w14:textId="77777777" w:rsidR="00FD5DA5" w:rsidRPr="009B762B" w:rsidRDefault="00FD5DA5" w:rsidP="00FD5DA5">
      <w:pPr>
        <w:pStyle w:val="ConsPlusNormal"/>
        <w:jc w:val="both"/>
        <w:rPr>
          <w:rFonts w:ascii="Times New Roman" w:hAnsi="Times New Roman" w:cs="Times New Roman"/>
          <w:sz w:val="26"/>
          <w:szCs w:val="26"/>
        </w:rPr>
      </w:pPr>
    </w:p>
    <w:p w14:paraId="6A4E2CD7"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Остатки средств местного бюджета на начало текущего финансового года, могут направляться в текущем финансовом году:</w:t>
      </w:r>
    </w:p>
    <w:p w14:paraId="541B230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бюджетных ассигнований муниципального дорожного фонда городского округа Енакиево Донецкой Народной Республики, не использованных в отчетном финансовом году, на увеличение бюджетных ассигнований муниципального дорожного фонда городского округа Енакиево Донецкой Народной Республики;</w:t>
      </w:r>
    </w:p>
    <w:p w14:paraId="301A8A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определяемом решением о местном бюджете, на покрытие временных кассовых разрывов, возникающих в ходе исполнения местного бюджета;</w:t>
      </w:r>
    </w:p>
    <w:p w14:paraId="0536652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и в случаях, определяемых решением о местном бюджете, на оплату заключенных от имени муниципального образования городской округ Енакиево Донецкой Народной Республики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12D39A4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объеме и в случаях, определяемых решением о местном бюджете, на предоставление субсидий юридическим лицам, предоставление которых в отчетном </w:t>
      </w:r>
      <w:r w:rsidRPr="009B762B">
        <w:rPr>
          <w:rFonts w:ascii="Times New Roman" w:hAnsi="Times New Roman" w:cs="Times New Roman"/>
          <w:sz w:val="26"/>
          <w:szCs w:val="26"/>
        </w:rPr>
        <w:lastRenderedPageBreak/>
        <w:t>финансовом году осуществлялось в пределах суммы, необходимой для оплаты денежных обязательств получателей субсидий, источником финансового обеспечения которых являлись указанные субсидии,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5AD375F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на иные цели в соответствии со статьей 96 Бюджетного кодекса Российской Федерации.</w:t>
      </w:r>
    </w:p>
    <w:p w14:paraId="7D6106C0" w14:textId="77777777" w:rsidR="00FD5DA5" w:rsidRPr="009B762B" w:rsidRDefault="00FD5DA5" w:rsidP="00FD5DA5">
      <w:pPr>
        <w:pStyle w:val="ConsPlusNormal"/>
        <w:jc w:val="both"/>
        <w:rPr>
          <w:rFonts w:ascii="Times New Roman" w:hAnsi="Times New Roman" w:cs="Times New Roman"/>
          <w:sz w:val="26"/>
          <w:szCs w:val="26"/>
        </w:rPr>
      </w:pPr>
    </w:p>
    <w:p w14:paraId="0E4CF049"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32. Возврат остатков субсидий, предоставленных муниципальным бюджетным и муниципальным автономным учреждениям</w:t>
      </w:r>
    </w:p>
    <w:p w14:paraId="38AACFCD" w14:textId="77777777" w:rsidR="00FD5DA5" w:rsidRPr="009B762B" w:rsidRDefault="00FD5DA5" w:rsidP="00FD5DA5">
      <w:pPr>
        <w:pStyle w:val="ConsPlusNormal"/>
        <w:jc w:val="both"/>
        <w:rPr>
          <w:rFonts w:ascii="Times New Roman" w:hAnsi="Times New Roman" w:cs="Times New Roman"/>
          <w:sz w:val="26"/>
          <w:szCs w:val="26"/>
        </w:rPr>
      </w:pPr>
    </w:p>
    <w:p w14:paraId="0BF2B68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Не использованные на 31 декабря текущего финансового года остатки субсидий, предоставленных муниципальным бюджетным и муниципальным автономным учреждениям в соответствии с </w:t>
      </w:r>
      <w:hyperlink r:id="rId47">
        <w:r w:rsidRPr="009B762B">
          <w:rPr>
            <w:rFonts w:ascii="Times New Roman" w:hAnsi="Times New Roman" w:cs="Times New Roman"/>
            <w:sz w:val="26"/>
            <w:szCs w:val="26"/>
          </w:rPr>
          <w:t>абзацем первым пункта 1 статьи 78</w:t>
        </w:r>
      </w:hyperlink>
      <w:r w:rsidRPr="009B762B">
        <w:rPr>
          <w:rFonts w:ascii="Times New Roman" w:hAnsi="Times New Roman" w:cs="Times New Roman"/>
          <w:sz w:val="26"/>
          <w:szCs w:val="26"/>
        </w:rPr>
        <w:t xml:space="preserve">.1 Бюджетного кодекса Российской Федерации, образовавшиеся в связи с недостижением (превышением допустимого (возможного) отклонения) установленных муниципальным заданием показателей, характеризующих объем оказываемых муниципальных услуг (выполняемых работ), а также показателей муниципального задания, характеризующих качество оказываемых муниципальных услуг (выполняемых работ), если такие показатели установлены в муниципальном задании (далее - невыполнение муниципального задания), а также остатки субсидий, предоставленных в соответствии с </w:t>
      </w:r>
      <w:hyperlink r:id="rId48">
        <w:r w:rsidRPr="009B762B">
          <w:rPr>
            <w:rFonts w:ascii="Times New Roman" w:hAnsi="Times New Roman" w:cs="Times New Roman"/>
            <w:sz w:val="26"/>
            <w:szCs w:val="26"/>
          </w:rPr>
          <w:t>абзацем вторым пункта 1 статьи 78.1</w:t>
        </w:r>
      </w:hyperlink>
      <w:r w:rsidRPr="009B762B">
        <w:rPr>
          <w:rFonts w:ascii="Times New Roman" w:hAnsi="Times New Roman" w:cs="Times New Roman"/>
          <w:sz w:val="26"/>
          <w:szCs w:val="26"/>
        </w:rPr>
        <w:t xml:space="preserve"> и со </w:t>
      </w:r>
      <w:hyperlink r:id="rId49">
        <w:r w:rsidRPr="009B762B">
          <w:rPr>
            <w:rFonts w:ascii="Times New Roman" w:hAnsi="Times New Roman" w:cs="Times New Roman"/>
            <w:sz w:val="26"/>
            <w:szCs w:val="26"/>
          </w:rPr>
          <w:t>статьей 78.2</w:t>
        </w:r>
      </w:hyperlink>
      <w:r w:rsidRPr="009B762B">
        <w:rPr>
          <w:rFonts w:ascii="Times New Roman" w:hAnsi="Times New Roman" w:cs="Times New Roman"/>
          <w:sz w:val="26"/>
          <w:szCs w:val="26"/>
        </w:rPr>
        <w:t xml:space="preserve"> Бюджетного кодекса Российской Федерации, в отношении которых не принято решение о наличии потребности в направлении их на те же цели, подлежат возврату в очередном финансовом году в местный бюджет.</w:t>
      </w:r>
    </w:p>
    <w:p w14:paraId="7952193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случае, если объем субсидий, подлежащий возврату в связи с невыполнением муниципального задания, больше размера остатков субсидий на финансовое обеспечение выполнения муниципального задания на оказание муниципальных услуг (выполнение работ), то возврат в местный бюджет средств в объеме, превышающем остатки субсидий, осуществляется за счет других</w:t>
      </w:r>
      <w:r>
        <w:rPr>
          <w:rFonts w:ascii="Times New Roman" w:hAnsi="Times New Roman" w:cs="Times New Roman"/>
          <w:sz w:val="26"/>
          <w:szCs w:val="26"/>
        </w:rPr>
        <w:t>,</w:t>
      </w:r>
      <w:r w:rsidRPr="009B762B">
        <w:rPr>
          <w:rFonts w:ascii="Times New Roman" w:hAnsi="Times New Roman" w:cs="Times New Roman"/>
          <w:sz w:val="26"/>
          <w:szCs w:val="26"/>
        </w:rPr>
        <w:t xml:space="preserve"> не запрещенных законодательством Российской Федерации</w:t>
      </w:r>
      <w:r>
        <w:rPr>
          <w:rFonts w:ascii="Times New Roman" w:hAnsi="Times New Roman" w:cs="Times New Roman"/>
          <w:sz w:val="26"/>
          <w:szCs w:val="26"/>
        </w:rPr>
        <w:t>,</w:t>
      </w:r>
      <w:r w:rsidRPr="009B762B">
        <w:rPr>
          <w:rFonts w:ascii="Times New Roman" w:hAnsi="Times New Roman" w:cs="Times New Roman"/>
          <w:sz w:val="26"/>
          <w:szCs w:val="26"/>
        </w:rPr>
        <w:t xml:space="preserve"> поступлений муниципальным бюджетным и муниципальным автономным учреждениям (в том числе за счет средств на финансовое обеспечение выполнения муниципального задания в очередном финансовом году), за исключением средств, предоставленных муниципальным бюджетным и муниципальным автономным учреждениям в соответствии с </w:t>
      </w:r>
      <w:hyperlink r:id="rId50">
        <w:r w:rsidRPr="009B762B">
          <w:rPr>
            <w:rFonts w:ascii="Times New Roman" w:hAnsi="Times New Roman" w:cs="Times New Roman"/>
            <w:sz w:val="26"/>
            <w:szCs w:val="26"/>
          </w:rPr>
          <w:t>абзацем вторым пункта 1 статьи 78.1</w:t>
        </w:r>
      </w:hyperlink>
      <w:r w:rsidRPr="009B762B">
        <w:rPr>
          <w:rFonts w:ascii="Times New Roman" w:hAnsi="Times New Roman" w:cs="Times New Roman"/>
          <w:sz w:val="26"/>
          <w:szCs w:val="26"/>
        </w:rPr>
        <w:t xml:space="preserve"> и </w:t>
      </w:r>
      <w:hyperlink r:id="rId51">
        <w:r w:rsidRPr="009B762B">
          <w:rPr>
            <w:rFonts w:ascii="Times New Roman" w:hAnsi="Times New Roman" w:cs="Times New Roman"/>
            <w:sz w:val="26"/>
            <w:szCs w:val="26"/>
          </w:rPr>
          <w:t>статьей 78.2</w:t>
        </w:r>
      </w:hyperlink>
      <w:r w:rsidRPr="009B762B">
        <w:rPr>
          <w:rFonts w:ascii="Times New Roman" w:hAnsi="Times New Roman" w:cs="Times New Roman"/>
          <w:sz w:val="26"/>
          <w:szCs w:val="26"/>
        </w:rPr>
        <w:t xml:space="preserve"> Бюджетного кодекса Российской Федерации.</w:t>
      </w:r>
    </w:p>
    <w:p w14:paraId="5D9E0C39" w14:textId="77777777" w:rsidR="00FD5DA5" w:rsidRDefault="00FD5DA5" w:rsidP="00FD5DA5">
      <w:pPr>
        <w:pStyle w:val="ConsPlusNormal"/>
        <w:ind w:firstLine="539"/>
        <w:jc w:val="both"/>
        <w:rPr>
          <w:rFonts w:ascii="Times New Roman" w:hAnsi="Times New Roman" w:cs="Times New Roman"/>
          <w:sz w:val="26"/>
          <w:szCs w:val="26"/>
        </w:rPr>
      </w:pPr>
      <w:r w:rsidRPr="009B762B">
        <w:rPr>
          <w:rFonts w:ascii="Times New Roman" w:hAnsi="Times New Roman" w:cs="Times New Roman"/>
          <w:sz w:val="26"/>
          <w:szCs w:val="26"/>
        </w:rPr>
        <w:t>Расходование остатков средств субсидий не допускается до принятия решения администрацией городского округа Енакиево Донецкой Народной Республики, в ведении которого находятся муниципальные бюджетные и муниципальные автономные учреждения, о возврате и (или) использовании остатков субсидий.</w:t>
      </w:r>
    </w:p>
    <w:p w14:paraId="1347DE39" w14:textId="77777777" w:rsidR="00FD5DA5" w:rsidRPr="00973332" w:rsidRDefault="00FD5DA5" w:rsidP="00FD5DA5">
      <w:pPr>
        <w:pStyle w:val="ConsPlusNormal"/>
        <w:ind w:firstLine="539"/>
        <w:jc w:val="both"/>
        <w:rPr>
          <w:rFonts w:ascii="Times New Roman" w:hAnsi="Times New Roman" w:cs="Times New Roman"/>
          <w:sz w:val="28"/>
          <w:szCs w:val="26"/>
        </w:rPr>
      </w:pPr>
    </w:p>
    <w:p w14:paraId="4724D951" w14:textId="77777777" w:rsidR="00FD5DA5" w:rsidRPr="009B762B" w:rsidRDefault="00FD5DA5" w:rsidP="00FD5DA5">
      <w:pPr>
        <w:pStyle w:val="ConsPlusTitle"/>
        <w:ind w:firstLine="539"/>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33. Составление, внешняя проверка, рассмотрение и утверждение бюджетной отчетности</w:t>
      </w:r>
    </w:p>
    <w:p w14:paraId="6BB1E37F" w14:textId="77777777" w:rsidR="00FD5DA5" w:rsidRPr="009B762B" w:rsidRDefault="00FD5DA5" w:rsidP="00FD5DA5">
      <w:pPr>
        <w:pStyle w:val="ConsPlusNormal"/>
        <w:jc w:val="both"/>
        <w:rPr>
          <w:rFonts w:ascii="Times New Roman" w:hAnsi="Times New Roman" w:cs="Times New Roman"/>
          <w:sz w:val="26"/>
          <w:szCs w:val="26"/>
        </w:rPr>
      </w:pPr>
    </w:p>
    <w:p w14:paraId="22716EA2"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Бюджетный учет осуществляется в соответствии с планами счетов, </w:t>
      </w:r>
      <w:r w:rsidRPr="009B762B">
        <w:rPr>
          <w:rFonts w:ascii="Times New Roman" w:hAnsi="Times New Roman" w:cs="Times New Roman"/>
          <w:sz w:val="26"/>
          <w:szCs w:val="26"/>
        </w:rPr>
        <w:lastRenderedPageBreak/>
        <w:t>включающими в себя бюджетную классификацию Российской Федерации.</w:t>
      </w:r>
    </w:p>
    <w:p w14:paraId="74ADFB1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Главными распорядителями средств местного бюджета (получателями средств местного бюджета) могут применяться ведомственные (внутренние) акты, обеспечивающие детализацию финансовой информации с соблюдением единой методологии бюджетного учета и бюджетной отчетности.</w:t>
      </w:r>
    </w:p>
    <w:p w14:paraId="5187859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Главные администраторы средств местного бюджета представляют бюджетную отчетность в </w:t>
      </w:r>
      <w:r>
        <w:rPr>
          <w:rFonts w:ascii="Times New Roman" w:hAnsi="Times New Roman" w:cs="Times New Roman"/>
          <w:sz w:val="26"/>
          <w:szCs w:val="26"/>
        </w:rPr>
        <w:t>д</w:t>
      </w:r>
      <w:r w:rsidRPr="009B762B">
        <w:rPr>
          <w:rFonts w:ascii="Times New Roman" w:hAnsi="Times New Roman" w:cs="Times New Roman"/>
          <w:sz w:val="26"/>
          <w:szCs w:val="26"/>
        </w:rPr>
        <w:t>епартамент финансов администрации городского округа Енакиево Донецкой Народной Республики в установленные им сроки.</w:t>
      </w:r>
    </w:p>
    <w:p w14:paraId="571BD33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Бюджетная отчетность муниципального образования городской округ Енакиево Донецкой Народной Республики представляется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в администрацию городского округа Енакиево Донецкой Народной Республики.</w:t>
      </w:r>
    </w:p>
    <w:p w14:paraId="61836A2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5. Отчет об исполнении местного бюджета за первый квартал, полугодие и девять месяцев текущего финансового года утверждается администрацией городского округа Енакиево Донецкой Народной Республики и направляется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098D483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Годовой отчет об исполнении местного бюджета подлежит утверждению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0C1765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Годовой отчет об исполнении местного бюджета до его рассмотрения в </w:t>
      </w:r>
      <w:proofErr w:type="spellStart"/>
      <w:r w:rsidRPr="009B762B">
        <w:rPr>
          <w:rFonts w:ascii="Times New Roman" w:hAnsi="Times New Roman" w:cs="Times New Roman"/>
          <w:sz w:val="26"/>
          <w:szCs w:val="26"/>
        </w:rPr>
        <w:t>Енакиевском</w:t>
      </w:r>
      <w:proofErr w:type="spellEnd"/>
      <w:r w:rsidRPr="009B762B">
        <w:rPr>
          <w:rFonts w:ascii="Times New Roman" w:hAnsi="Times New Roman" w:cs="Times New Roman"/>
          <w:sz w:val="26"/>
          <w:szCs w:val="26"/>
        </w:rPr>
        <w:t xml:space="preserve"> городском совете Донецкой Народной Республики подлежит внешней проверке, которая включает внешнюю проверку бюджетной отчетности главных администраторов доходов местного бюджета, главных администраторов источников финансирования дефицита местного бюджета, главных распорядителей средств местного бюджета и подготовку заключения на годовой отчет об исполнении местного бюджета.</w:t>
      </w:r>
    </w:p>
    <w:p w14:paraId="78A5856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Внешняя проверка годового отчета об исполнении местного бюджета осуществляется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палатой городского округа Енакиево Донецкой Народной Республики в порядке, установленном настоящим Положением с соблюдением требований Бюджетного </w:t>
      </w:r>
      <w:hyperlink r:id="rId52">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и с учетом особенностей, установленных федеральными законами.</w:t>
      </w:r>
    </w:p>
    <w:p w14:paraId="00FC9B0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Внешняя проверка годового отчета об исполнении местного бюджета может осуществляться Счетной палатой Донецкой Народной Республики в случае заключения соглашения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со Счетной палатой Донецкой Народной Республики о передаче ей полномочий по осуществлению внешнего муниципального финансового контроля и в порядке, установленном законом Донецкой Народной Республики, с соблюдением требований Бюджетного </w:t>
      </w:r>
      <w:hyperlink r:id="rId53">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и с учетом особенностей, установленных федеральными законами.</w:t>
      </w:r>
    </w:p>
    <w:p w14:paraId="75D48C9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Главные администраторы доходов местного бюджета, главные администраторы источников финансирования дефицита местного бюджета, главные распорядители средств местного бюджета направляют не позднее 1 марта текущего </w:t>
      </w:r>
      <w:r w:rsidRPr="009B762B">
        <w:rPr>
          <w:rFonts w:ascii="Times New Roman" w:hAnsi="Times New Roman" w:cs="Times New Roman"/>
          <w:sz w:val="26"/>
          <w:szCs w:val="26"/>
        </w:rPr>
        <w:lastRenderedPageBreak/>
        <w:t xml:space="preserve">финансового года годовую бюджетную отчетность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7622ABB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9. Администрация городского округа Енакиево Донецкой Народной Республики не позднее 1 апреля текущего года направляет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 для подготовки заключения:</w:t>
      </w:r>
    </w:p>
    <w:p w14:paraId="2B23551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годовой отчет об исполнении местного бюджета;</w:t>
      </w:r>
    </w:p>
    <w:p w14:paraId="05842EB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информацию об итогах социально-экономического развития муниципального образования городской округ Енакиево Донецкой Народной Республики;</w:t>
      </w:r>
    </w:p>
    <w:p w14:paraId="3B00264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документы, подлежащие представлению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одновременно с годовым отчетом об исполнении местного бюджета.</w:t>
      </w:r>
    </w:p>
    <w:p w14:paraId="0FC838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10.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счетная палата городского округа Енакиево Донецкой Народной Республики в срок, не превышающий один месяц, готовит заключение на годовой отчет об исполнении бюджета с учетом данных внешней проверки годовой бюджетной отчетности главных администраторов средств местного бюджета.</w:t>
      </w:r>
    </w:p>
    <w:p w14:paraId="0F3D71A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Заключение направляется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и главе муниципального образования городской округ Енакиево Донецкой Народной Республики.</w:t>
      </w:r>
    </w:p>
    <w:p w14:paraId="433D25E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11. Не позднее 1 мая текущего года глава муниципального образования городской округ Енакиево Донецкой Народной Республики представляет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годовой отчет об исполнении местного бюджета, а также:</w:t>
      </w:r>
    </w:p>
    <w:p w14:paraId="1BE3BE6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проект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за отчетный финансовый год;</w:t>
      </w:r>
    </w:p>
    <w:p w14:paraId="0B0D153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средств резервного фонда администрации городского округа Енакиево Донецкой Народной Республики;</w:t>
      </w:r>
    </w:p>
    <w:p w14:paraId="0FF3D2F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бюджетных ассигнований муниципального дорожного фонда городского округа Енакиево Донецкой Народной Республики;</w:t>
      </w:r>
    </w:p>
    <w:p w14:paraId="20500F9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4" w:name="_GoBack"/>
      <w:bookmarkEnd w:id="4"/>
      <w:r w:rsidRPr="009B762B">
        <w:rPr>
          <w:rFonts w:ascii="Times New Roman" w:hAnsi="Times New Roman" w:cs="Times New Roman"/>
          <w:sz w:val="26"/>
          <w:szCs w:val="26"/>
        </w:rPr>
        <w:t xml:space="preserve">До рассмотрения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за отчетный финансовый год комитетами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администрацией городского округа Енакиево Донецкой Народной Республики проводятся публичные слушания по годовому отчету об исполнении местного бюджета. Публичные слушания проводятся в соответствии с </w:t>
      </w:r>
      <w:hyperlink r:id="rId54">
        <w:r w:rsidRPr="009B762B">
          <w:rPr>
            <w:rFonts w:ascii="Times New Roman" w:hAnsi="Times New Roman" w:cs="Times New Roman"/>
            <w:sz w:val="26"/>
            <w:szCs w:val="26"/>
          </w:rPr>
          <w:t>Положением</w:t>
        </w:r>
      </w:hyperlink>
      <w:r w:rsidRPr="009B762B">
        <w:rPr>
          <w:rFonts w:ascii="Times New Roman" w:hAnsi="Times New Roman" w:cs="Times New Roman"/>
          <w:sz w:val="26"/>
          <w:szCs w:val="26"/>
        </w:rPr>
        <w:t xml:space="preserve"> о порядке организации и проведения публичных слушаний, общественных обсуждений в муниципальном образовании городской округ Енакиево Донецкой Народной Республики, утвержденным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A733E7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12. При рассмотрении годового отчета об исполнении местного бюджета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об исполнении местного бюджета, а также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или уполномоченного им лица о заключении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на годовой отчет об исполнении местного бюджета.</w:t>
      </w:r>
    </w:p>
    <w:p w14:paraId="72304BE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По результатам рассмотрения годового отчета об исполнении местного бюджета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либо принимает, либо отклоняет решение об исполнении местного бюджета.</w:t>
      </w:r>
    </w:p>
    <w:p w14:paraId="41DD7DC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случае отклонения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w:t>
      </w:r>
    </w:p>
    <w:p w14:paraId="692EAAB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13.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местного бюджета.</w:t>
      </w:r>
    </w:p>
    <w:p w14:paraId="3E58C2A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Отдельными приложениями к решению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за отчетный финансовый год утверждаются показатели:</w:t>
      </w:r>
    </w:p>
    <w:p w14:paraId="6E30E1D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доходов местного бюджета по кодам классификации доходов бюджетов;</w:t>
      </w:r>
    </w:p>
    <w:p w14:paraId="645455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ведомственной структуре расходов местного бюджета;</w:t>
      </w:r>
    </w:p>
    <w:p w14:paraId="125A9D7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разделам и подразделам классификации расходов бюджетов;</w:t>
      </w:r>
    </w:p>
    <w:p w14:paraId="39585E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источников финансирования дефицита местного бюджета по кодам классификации источников финансирования дефицитов бюджетов;</w:t>
      </w:r>
    </w:p>
    <w:p w14:paraId="0E27DD3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целевым статьям (муниципальным программам и непрограммным направлениям деятельности), группам видов расходов классификации расходов бюджетов;</w:t>
      </w:r>
    </w:p>
    <w:p w14:paraId="220315E4" w14:textId="77777777" w:rsidR="00FD5DA5" w:rsidRPr="00973332" w:rsidRDefault="00FD5DA5" w:rsidP="00FD5DA5">
      <w:pPr>
        <w:pStyle w:val="ConsPlusNormal"/>
        <w:jc w:val="both"/>
        <w:rPr>
          <w:rFonts w:ascii="Times New Roman" w:hAnsi="Times New Roman" w:cs="Times New Roman"/>
          <w:sz w:val="28"/>
          <w:szCs w:val="26"/>
        </w:rPr>
      </w:pPr>
    </w:p>
    <w:p w14:paraId="6B6BA331"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V</w:t>
      </w:r>
    </w:p>
    <w:p w14:paraId="1B608710" w14:textId="77777777" w:rsidR="00FD5DA5" w:rsidRPr="009B762B" w:rsidRDefault="00FD5DA5" w:rsidP="00FD5DA5">
      <w:pPr>
        <w:pStyle w:val="ConsPlusTitle"/>
        <w:jc w:val="both"/>
        <w:rPr>
          <w:rFonts w:ascii="Times New Roman" w:hAnsi="Times New Roman" w:cs="Times New Roman"/>
          <w:sz w:val="26"/>
          <w:szCs w:val="26"/>
        </w:rPr>
      </w:pPr>
    </w:p>
    <w:p w14:paraId="612A38D1"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МУНИЦИПАЛЬНЫЙ ФИНАНСОВЫЙ КОНТРОЛЬ</w:t>
      </w:r>
    </w:p>
    <w:p w14:paraId="2BD2991F" w14:textId="77777777" w:rsidR="00FD5DA5" w:rsidRPr="009B762B" w:rsidRDefault="00FD5DA5" w:rsidP="00FD5DA5">
      <w:pPr>
        <w:pStyle w:val="ConsPlusNormal"/>
        <w:jc w:val="both"/>
        <w:rPr>
          <w:rFonts w:ascii="Times New Roman" w:hAnsi="Times New Roman" w:cs="Times New Roman"/>
          <w:sz w:val="26"/>
          <w:szCs w:val="26"/>
        </w:rPr>
      </w:pPr>
    </w:p>
    <w:p w14:paraId="49490304"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34. Органы муниципального финансового контроля</w:t>
      </w:r>
    </w:p>
    <w:p w14:paraId="1105989B" w14:textId="77777777" w:rsidR="00FD5DA5" w:rsidRPr="009B762B" w:rsidRDefault="00FD5DA5" w:rsidP="00FD5DA5">
      <w:pPr>
        <w:pStyle w:val="ConsPlusNormal"/>
        <w:jc w:val="both"/>
        <w:rPr>
          <w:rFonts w:ascii="Times New Roman" w:hAnsi="Times New Roman" w:cs="Times New Roman"/>
          <w:sz w:val="26"/>
          <w:szCs w:val="26"/>
        </w:rPr>
      </w:pPr>
    </w:p>
    <w:p w14:paraId="1EBC3838"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Муниципальный финансовый контроль в соответствии с установленным законодательством Российской Федерации и Донецкой Народной Республики, муниципальными правовыми актами разграничением функций и полномочий </w:t>
      </w:r>
      <w:r w:rsidRPr="009B762B">
        <w:rPr>
          <w:rFonts w:ascii="Times New Roman" w:hAnsi="Times New Roman" w:cs="Times New Roman"/>
          <w:sz w:val="26"/>
          <w:szCs w:val="26"/>
        </w:rPr>
        <w:lastRenderedPageBreak/>
        <w:t xml:space="preserve">осуществляется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палатой городского округа Енакиево Донецкой Народной Республики,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35C581E1" w14:textId="77777777" w:rsidR="00FD5DA5" w:rsidRPr="009B762B" w:rsidRDefault="00FD5DA5" w:rsidP="00FD5DA5">
      <w:pPr>
        <w:pStyle w:val="ConsPlusNormal"/>
        <w:jc w:val="both"/>
        <w:rPr>
          <w:rFonts w:ascii="Times New Roman" w:hAnsi="Times New Roman" w:cs="Times New Roman"/>
          <w:sz w:val="26"/>
          <w:szCs w:val="26"/>
        </w:rPr>
      </w:pPr>
    </w:p>
    <w:p w14:paraId="75145DCA" w14:textId="77777777" w:rsidR="00FD5DA5" w:rsidRPr="009B762B" w:rsidRDefault="00FD5DA5" w:rsidP="00FD5DA5">
      <w:pPr>
        <w:pStyle w:val="ConsPlusNormal"/>
        <w:jc w:val="both"/>
        <w:rPr>
          <w:rFonts w:ascii="Times New Roman" w:hAnsi="Times New Roman" w:cs="Times New Roman"/>
          <w:sz w:val="26"/>
          <w:szCs w:val="26"/>
        </w:rPr>
      </w:pPr>
    </w:p>
    <w:p w14:paraId="295F1268"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35. Ответственность за нарушение бюджетного законодательства</w:t>
      </w:r>
    </w:p>
    <w:p w14:paraId="3F51FBB8" w14:textId="77777777" w:rsidR="00FD5DA5" w:rsidRPr="009B762B" w:rsidRDefault="00FD5DA5" w:rsidP="00FD5DA5">
      <w:pPr>
        <w:pStyle w:val="ConsPlusNormal"/>
        <w:jc w:val="both"/>
        <w:rPr>
          <w:rFonts w:ascii="Times New Roman" w:hAnsi="Times New Roman" w:cs="Times New Roman"/>
          <w:sz w:val="26"/>
          <w:szCs w:val="26"/>
        </w:rPr>
      </w:pPr>
    </w:p>
    <w:p w14:paraId="473296D0"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Ответственность за нарушение бюджетного законодательства в муниципальном образовании городской округ Енакиево Донецкой Народной Республики наступает по основаниям и в формах, предусмотренных действующим законодательством.</w:t>
      </w:r>
    </w:p>
    <w:p w14:paraId="15268EE4" w14:textId="77777777" w:rsidR="00B123AF" w:rsidRDefault="00B123AF"/>
    <w:sectPr w:rsidR="00B123AF" w:rsidSect="000A3560">
      <w:headerReference w:type="default" r:id="rId55"/>
      <w:pgSz w:w="11906" w:h="16838"/>
      <w:pgMar w:top="1134" w:right="850" w:bottom="1134" w:left="1701" w:header="426"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D05E0D" w14:textId="77777777" w:rsidR="00953E5C" w:rsidRDefault="00CE0A54">
      <w:pPr>
        <w:spacing w:after="0" w:line="240" w:lineRule="auto"/>
      </w:pPr>
      <w:r>
        <w:separator/>
      </w:r>
    </w:p>
  </w:endnote>
  <w:endnote w:type="continuationSeparator" w:id="0">
    <w:p w14:paraId="687910AB" w14:textId="77777777" w:rsidR="00953E5C" w:rsidRDefault="00CE0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EA88A6" w14:textId="77777777" w:rsidR="00953E5C" w:rsidRDefault="00CE0A54">
      <w:pPr>
        <w:spacing w:after="0" w:line="240" w:lineRule="auto"/>
      </w:pPr>
      <w:r>
        <w:separator/>
      </w:r>
    </w:p>
  </w:footnote>
  <w:footnote w:type="continuationSeparator" w:id="0">
    <w:p w14:paraId="1E22D7FC" w14:textId="77777777" w:rsidR="00953E5C" w:rsidRDefault="00CE0A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7035047"/>
      <w:docPartObj>
        <w:docPartGallery w:val="Page Numbers (Top of Page)"/>
        <w:docPartUnique/>
      </w:docPartObj>
    </w:sdtPr>
    <w:sdtEndPr/>
    <w:sdtContent>
      <w:p w14:paraId="7AD082A6" w14:textId="77777777" w:rsidR="009B762B" w:rsidRDefault="00FD5DA5">
        <w:pPr>
          <w:pStyle w:val="a3"/>
          <w:jc w:val="center"/>
        </w:pPr>
        <w:r>
          <w:fldChar w:fldCharType="begin"/>
        </w:r>
        <w:r>
          <w:instrText>PAGE   \* MERGEFORMAT</w:instrText>
        </w:r>
        <w:r>
          <w:fldChar w:fldCharType="separate"/>
        </w:r>
        <w:r>
          <w:rPr>
            <w:noProof/>
          </w:rPr>
          <w:t>32</w:t>
        </w:r>
        <w:r>
          <w:fldChar w:fldCharType="end"/>
        </w:r>
      </w:p>
    </w:sdtContent>
  </w:sdt>
  <w:p w14:paraId="2C311962" w14:textId="77777777" w:rsidR="009B762B" w:rsidRDefault="0004520D">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575"/>
    <w:rsid w:val="0004520D"/>
    <w:rsid w:val="00172C39"/>
    <w:rsid w:val="00447575"/>
    <w:rsid w:val="006D1A06"/>
    <w:rsid w:val="00781704"/>
    <w:rsid w:val="009332FA"/>
    <w:rsid w:val="00953E5C"/>
    <w:rsid w:val="00960280"/>
    <w:rsid w:val="00B123AF"/>
    <w:rsid w:val="00B646F3"/>
    <w:rsid w:val="00BE75F9"/>
    <w:rsid w:val="00CC08E7"/>
    <w:rsid w:val="00CE0A54"/>
    <w:rsid w:val="00EA32B0"/>
    <w:rsid w:val="00FD5D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21E4B"/>
  <w15:chartTrackingRefBased/>
  <w15:docId w15:val="{26DAF774-F6DF-462A-BEB2-E2A9F0E3B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5DA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5DA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D5DA5"/>
  </w:style>
  <w:style w:type="paragraph" w:styleId="a5">
    <w:name w:val="footer"/>
    <w:basedOn w:val="a"/>
    <w:link w:val="a6"/>
    <w:uiPriority w:val="99"/>
    <w:unhideWhenUsed/>
    <w:rsid w:val="00FD5DA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D5DA5"/>
  </w:style>
  <w:style w:type="paragraph" w:customStyle="1" w:styleId="ConsPlusTitle">
    <w:name w:val="ConsPlusTitle"/>
    <w:rsid w:val="00FD5DA5"/>
    <w:pPr>
      <w:widowControl w:val="0"/>
      <w:autoSpaceDE w:val="0"/>
      <w:autoSpaceDN w:val="0"/>
      <w:spacing w:after="0" w:line="240" w:lineRule="auto"/>
    </w:pPr>
    <w:rPr>
      <w:rFonts w:ascii="Calibri" w:eastAsiaTheme="minorEastAsia" w:hAnsi="Calibri" w:cs="Calibri"/>
      <w:b/>
      <w:lang w:eastAsia="ru-RU"/>
    </w:rPr>
  </w:style>
  <w:style w:type="paragraph" w:customStyle="1" w:styleId="ConsPlusNormal">
    <w:name w:val="ConsPlusNormal"/>
    <w:rsid w:val="00FD5DA5"/>
    <w:pPr>
      <w:widowControl w:val="0"/>
      <w:autoSpaceDE w:val="0"/>
      <w:autoSpaceDN w:val="0"/>
      <w:spacing w:after="0" w:line="240" w:lineRule="auto"/>
    </w:pPr>
    <w:rPr>
      <w:rFonts w:ascii="Calibri" w:eastAsiaTheme="minorEastAsia" w:hAnsi="Calibri" w:cs="Calibri"/>
      <w:lang w:eastAsia="ru-RU"/>
    </w:rPr>
  </w:style>
  <w:style w:type="paragraph" w:styleId="a7">
    <w:name w:val="Balloon Text"/>
    <w:basedOn w:val="a"/>
    <w:link w:val="a8"/>
    <w:uiPriority w:val="99"/>
    <w:semiHidden/>
    <w:unhideWhenUsed/>
    <w:rsid w:val="00FD5DA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D5DA5"/>
    <w:rPr>
      <w:rFonts w:ascii="Segoe UI" w:hAnsi="Segoe UI" w:cs="Segoe UI"/>
      <w:sz w:val="18"/>
      <w:szCs w:val="18"/>
    </w:rPr>
  </w:style>
  <w:style w:type="character" w:styleId="a9">
    <w:name w:val="annotation reference"/>
    <w:basedOn w:val="a0"/>
    <w:uiPriority w:val="99"/>
    <w:semiHidden/>
    <w:unhideWhenUsed/>
    <w:rsid w:val="00FD5DA5"/>
    <w:rPr>
      <w:sz w:val="16"/>
      <w:szCs w:val="16"/>
    </w:rPr>
  </w:style>
  <w:style w:type="paragraph" w:styleId="aa">
    <w:name w:val="annotation text"/>
    <w:basedOn w:val="a"/>
    <w:link w:val="ab"/>
    <w:uiPriority w:val="99"/>
    <w:unhideWhenUsed/>
    <w:rsid w:val="00FD5DA5"/>
    <w:pPr>
      <w:spacing w:line="240" w:lineRule="auto"/>
    </w:pPr>
    <w:rPr>
      <w:sz w:val="20"/>
      <w:szCs w:val="20"/>
    </w:rPr>
  </w:style>
  <w:style w:type="character" w:customStyle="1" w:styleId="ab">
    <w:name w:val="Текст примечания Знак"/>
    <w:basedOn w:val="a0"/>
    <w:link w:val="aa"/>
    <w:uiPriority w:val="99"/>
    <w:rsid w:val="00FD5DA5"/>
    <w:rPr>
      <w:sz w:val="20"/>
      <w:szCs w:val="20"/>
    </w:rPr>
  </w:style>
  <w:style w:type="paragraph" w:styleId="ac">
    <w:name w:val="annotation subject"/>
    <w:basedOn w:val="aa"/>
    <w:next w:val="aa"/>
    <w:link w:val="ad"/>
    <w:uiPriority w:val="99"/>
    <w:semiHidden/>
    <w:unhideWhenUsed/>
    <w:rsid w:val="00FD5DA5"/>
    <w:rPr>
      <w:b/>
      <w:bCs/>
    </w:rPr>
  </w:style>
  <w:style w:type="character" w:customStyle="1" w:styleId="ad">
    <w:name w:val="Тема примечания Знак"/>
    <w:basedOn w:val="ab"/>
    <w:link w:val="ac"/>
    <w:uiPriority w:val="99"/>
    <w:semiHidden/>
    <w:rsid w:val="00FD5DA5"/>
    <w:rPr>
      <w:b/>
      <w:bCs/>
      <w:sz w:val="20"/>
      <w:szCs w:val="20"/>
    </w:rPr>
  </w:style>
  <w:style w:type="paragraph" w:styleId="ae">
    <w:name w:val="endnote text"/>
    <w:basedOn w:val="a"/>
    <w:link w:val="af"/>
    <w:uiPriority w:val="99"/>
    <w:semiHidden/>
    <w:unhideWhenUsed/>
    <w:rsid w:val="00FD5DA5"/>
    <w:pPr>
      <w:spacing w:after="0" w:line="240" w:lineRule="auto"/>
    </w:pPr>
    <w:rPr>
      <w:sz w:val="20"/>
      <w:szCs w:val="20"/>
    </w:rPr>
  </w:style>
  <w:style w:type="character" w:customStyle="1" w:styleId="af">
    <w:name w:val="Текст концевой сноски Знак"/>
    <w:basedOn w:val="a0"/>
    <w:link w:val="ae"/>
    <w:uiPriority w:val="99"/>
    <w:semiHidden/>
    <w:rsid w:val="00FD5DA5"/>
    <w:rPr>
      <w:sz w:val="20"/>
      <w:szCs w:val="20"/>
    </w:rPr>
  </w:style>
  <w:style w:type="character" w:styleId="af0">
    <w:name w:val="endnote reference"/>
    <w:basedOn w:val="a0"/>
    <w:uiPriority w:val="99"/>
    <w:semiHidden/>
    <w:unhideWhenUsed/>
    <w:rsid w:val="00FD5DA5"/>
    <w:rPr>
      <w:vertAlign w:val="superscript"/>
    </w:rPr>
  </w:style>
  <w:style w:type="paragraph" w:styleId="af1">
    <w:name w:val="footnote text"/>
    <w:basedOn w:val="a"/>
    <w:link w:val="af2"/>
    <w:uiPriority w:val="99"/>
    <w:semiHidden/>
    <w:unhideWhenUsed/>
    <w:rsid w:val="00FD5DA5"/>
    <w:pPr>
      <w:spacing w:after="0" w:line="240" w:lineRule="auto"/>
    </w:pPr>
    <w:rPr>
      <w:sz w:val="20"/>
      <w:szCs w:val="20"/>
    </w:rPr>
  </w:style>
  <w:style w:type="character" w:customStyle="1" w:styleId="af2">
    <w:name w:val="Текст сноски Знак"/>
    <w:basedOn w:val="a0"/>
    <w:link w:val="af1"/>
    <w:uiPriority w:val="99"/>
    <w:semiHidden/>
    <w:rsid w:val="00FD5DA5"/>
    <w:rPr>
      <w:sz w:val="20"/>
      <w:szCs w:val="20"/>
    </w:rPr>
  </w:style>
  <w:style w:type="character" w:styleId="af3">
    <w:name w:val="footnote reference"/>
    <w:basedOn w:val="a0"/>
    <w:uiPriority w:val="99"/>
    <w:semiHidden/>
    <w:unhideWhenUsed/>
    <w:rsid w:val="00FD5DA5"/>
    <w:rPr>
      <w:vertAlign w:val="superscript"/>
    </w:rPr>
  </w:style>
  <w:style w:type="character" w:styleId="af4">
    <w:name w:val="Hyperlink"/>
    <w:basedOn w:val="a0"/>
    <w:uiPriority w:val="99"/>
    <w:unhideWhenUsed/>
    <w:rsid w:val="00FD5DA5"/>
    <w:rPr>
      <w:color w:val="0000FF"/>
      <w:u w:val="single"/>
    </w:rPr>
  </w:style>
  <w:style w:type="paragraph" w:styleId="af5">
    <w:name w:val="Revision"/>
    <w:hidden/>
    <w:uiPriority w:val="99"/>
    <w:semiHidden/>
    <w:rsid w:val="00FD5DA5"/>
    <w:pPr>
      <w:spacing w:after="0" w:line="240" w:lineRule="auto"/>
    </w:pPr>
  </w:style>
  <w:style w:type="character" w:styleId="af6">
    <w:name w:val="Unresolved Mention"/>
    <w:basedOn w:val="a0"/>
    <w:uiPriority w:val="99"/>
    <w:semiHidden/>
    <w:unhideWhenUsed/>
    <w:rsid w:val="00960280"/>
    <w:rPr>
      <w:color w:val="605E5C"/>
      <w:shd w:val="clear" w:color="auto" w:fill="E1DFDD"/>
    </w:rPr>
  </w:style>
  <w:style w:type="paragraph" w:styleId="af7">
    <w:name w:val="Normal (Web)"/>
    <w:basedOn w:val="a"/>
    <w:uiPriority w:val="99"/>
    <w:semiHidden/>
    <w:unhideWhenUsed/>
    <w:rsid w:val="00B646F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7624844">
      <w:bodyDiv w:val="1"/>
      <w:marLeft w:val="0"/>
      <w:marRight w:val="0"/>
      <w:marTop w:val="0"/>
      <w:marBottom w:val="0"/>
      <w:divBdr>
        <w:top w:val="none" w:sz="0" w:space="0" w:color="auto"/>
        <w:left w:val="none" w:sz="0" w:space="0" w:color="auto"/>
        <w:bottom w:val="none" w:sz="0" w:space="0" w:color="auto"/>
        <w:right w:val="none" w:sz="0" w:space="0" w:color="auto"/>
      </w:divBdr>
    </w:div>
    <w:div w:id="1975402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669E2ABE8701F392643394FFF724E7B1D58788F2396892E0DE1E35BF86D7468BFAF921B8D789F7024208B4434B574D31301A37AAB63542509E2C0DbDG5K" TargetMode="External"/><Relationship Id="rId18" Type="http://schemas.openxmlformats.org/officeDocument/2006/relationships/hyperlink" Target="consultantplus://offline/ref=21669E2ABE8701F392643394FFF724E7B1D58788F2396892E0DE1E35BF86D7468BFAF921B8D789F7024208B4434B574D31301A37AAB63542509E2C0DbDG5K" TargetMode="External"/><Relationship Id="rId26" Type="http://schemas.openxmlformats.org/officeDocument/2006/relationships/hyperlink" Target="consultantplus://offline/ref=21669E2ABE8701F392643394FFF724E7B1D58788F2396892E0DE1E35BF86D7468BFAF921B8D789F7024208B4434B574D31301A37AAB63542509E2C0DbDG5K" TargetMode="External"/><Relationship Id="rId39" Type="http://schemas.openxmlformats.org/officeDocument/2006/relationships/hyperlink" Target="consultantplus://offline/ref=E51012CB7096D1BEC5DED7A8B80A8FCAA6090B2945A9192FDC55A927549DF3C898AA29992767EAFF05B16BDFD023F41E0E3B8A81A1453D9EI6uCS" TargetMode="External"/><Relationship Id="rId21" Type="http://schemas.openxmlformats.org/officeDocument/2006/relationships/hyperlink" Target="consultantplus://offline/ref=21669E2ABE8701F392643394FFF724E7B1D58788F2396892E0DE1E35BF86D7468BFAF921B8D789F7024208B4434B574D31301A37AAB63542509E2C0DbDG5K" TargetMode="External"/><Relationship Id="rId34" Type="http://schemas.openxmlformats.org/officeDocument/2006/relationships/hyperlink" Target="consultantplus://offline/ref=21669E2ABE8701F392642D99E99B7BEDB2DEDB87F83961C5BF8F1862E0D6D113D9BAA778FA939AF6015C0AB644b4G3K" TargetMode="External"/><Relationship Id="rId42" Type="http://schemas.openxmlformats.org/officeDocument/2006/relationships/hyperlink" Target="consultantplus://offline/ref=EBCD431730E23F09A85669761C2100F91F7C7E292EA3A0C5DFF7C64A340C5C27C6D8BA4D6787AC79FE817A915C4326E86E6590033CBD719DkCa8T" TargetMode="External"/><Relationship Id="rId47" Type="http://schemas.openxmlformats.org/officeDocument/2006/relationships/hyperlink" Target="consultantplus://offline/ref=21669E2ABE8701F392642D99E99B7BEDB2DEDB87F83961C5BF8F1862E0D6D113CBBAFF76F29185FD56134CE34B41030275660934AAAAb3G6K" TargetMode="External"/><Relationship Id="rId50" Type="http://schemas.openxmlformats.org/officeDocument/2006/relationships/hyperlink" Target="consultantplus://offline/ref=21669E2ABE8701F392642D99E99B7BEDB2DEDB87F83961C5BF8F1862E0D6D113CBBAFF76FA9782FD56134CE34B41030275660934AAAAb3G6K" TargetMode="External"/><Relationship Id="rId55" Type="http://schemas.openxmlformats.org/officeDocument/2006/relationships/header" Target="header1.xml"/><Relationship Id="rId7" Type="http://schemas.openxmlformats.org/officeDocument/2006/relationships/hyperlink" Target="https://gisnpa-dnr.ru/npa/1238-1-40-209-20241213/" TargetMode="External"/><Relationship Id="rId2" Type="http://schemas.openxmlformats.org/officeDocument/2006/relationships/settings" Target="settings.xml"/><Relationship Id="rId16" Type="http://schemas.openxmlformats.org/officeDocument/2006/relationships/hyperlink" Target="consultantplus://offline/ref=21669E2ABE8701F392643394FFF724E7B1D58788F2396892E0DE1E35BF86D7468BFAF921B8D789F7024208B4434B574D31301A37AAB63542509E2C0DbDG5K" TargetMode="External"/><Relationship Id="rId29" Type="http://schemas.openxmlformats.org/officeDocument/2006/relationships/hyperlink" Target="consultantplus://offline/ref=21669E2ABE8701F392642D99E99B7BEDB2DEDB87F83961C5BF8F1862E0D6D113D9BAA778FA939AF6015C0AB644b4G3K" TargetMode="External"/><Relationship Id="rId11" Type="http://schemas.openxmlformats.org/officeDocument/2006/relationships/hyperlink" Target="consultantplus://offline/ref=21669E2ABE8701F392643394FFF724E7B1D58788F2396892E0DE1E35BF86D7468BFAF921B8D789F7024309B3414B574D31301A37AAB63542509E2C0DbDG5K" TargetMode="External"/><Relationship Id="rId24" Type="http://schemas.openxmlformats.org/officeDocument/2006/relationships/hyperlink" Target="consultantplus://offline/ref=21669E2ABE8701F392642D99E99B7BEDB2DDD084F93F61C5BF8F1862E0D6D113D9BAA778FA939AF6015C0AB644b4G3K" TargetMode="External"/><Relationship Id="rId32" Type="http://schemas.openxmlformats.org/officeDocument/2006/relationships/hyperlink" Target="consultantplus://offline/ref=21669E2ABE8701F392642D99E99B7BEDB2DEDB87F83961C5BF8F1862E0D6D113CBBAFF76FE9280FD56134CE34B41030275660934AAAAb3G6K" TargetMode="External"/><Relationship Id="rId37" Type="http://schemas.openxmlformats.org/officeDocument/2006/relationships/hyperlink" Target="consultantplus://offline/ref=21669E2ABE8701F392643394FFF724E7B1D58788F2396892E0DE1E35BF86D7468BFAF921B8D789F7024208B4434B574D31301A37AAB63542509E2C0DbDG5K" TargetMode="External"/><Relationship Id="rId40" Type="http://schemas.openxmlformats.org/officeDocument/2006/relationships/hyperlink" Target="consultantplus://offline/ref=21669E2ABE8701F392642D99E99B7BEDB2DEDB87F83961C5BF8F1862E0D6D113D9BAA778FA939AF6015C0AB644b4G3K" TargetMode="External"/><Relationship Id="rId45" Type="http://schemas.openxmlformats.org/officeDocument/2006/relationships/hyperlink" Target="consultantplus://offline/ref=21669E2ABE8701F392642D99E99B7BEDB2DEDB87F83961C5BF8F1862E0D6D113D9BAA778FA939AF6015C0AB644b4G3K" TargetMode="External"/><Relationship Id="rId53" Type="http://schemas.openxmlformats.org/officeDocument/2006/relationships/hyperlink" Target="consultantplus://offline/ref=21669E2ABE8701F392642D99E99B7BEDB2DEDB87F83961C5BF8F1862E0D6D113D9BAA778FA939AF6015C0AB644b4G3K" TargetMode="External"/><Relationship Id="rId5" Type="http://schemas.openxmlformats.org/officeDocument/2006/relationships/endnotes" Target="endnotes.xml"/><Relationship Id="rId19" Type="http://schemas.openxmlformats.org/officeDocument/2006/relationships/hyperlink" Target="consultantplus://offline/ref=21669E2ABE8701F392643394FFF724E7B1D58788F2396892E0DE1E35BF86D7468BFAF921B8D789F7024208B4434B574D31301A37AAB63542509E2C0DbDG5K" TargetMode="External"/><Relationship Id="rId4" Type="http://schemas.openxmlformats.org/officeDocument/2006/relationships/footnotes" Target="footnotes.xml"/><Relationship Id="rId9" Type="http://schemas.openxmlformats.org/officeDocument/2006/relationships/hyperlink" Target="consultantplus://offline/ref=21669E2ABE8701F392642D99E99B7BEDB2DEDB87F83961C5BF8F1862E0D6D113CBBAFF7DFA928FA253065DBB47401D1C767B1536A8bAGBK" TargetMode="External"/><Relationship Id="rId14" Type="http://schemas.openxmlformats.org/officeDocument/2006/relationships/hyperlink" Target="consultantplus://offline/ref=21669E2ABE8701F392642D99E99B7BEDB2DEDB87F83961C5BF8F1862E0D6D113D9BAA778FA939AF6015C0AB644b4G3K" TargetMode="External"/><Relationship Id="rId22" Type="http://schemas.openxmlformats.org/officeDocument/2006/relationships/hyperlink" Target="consultantplus://offline/ref=21669E2ABE8701F392642D99E99B7BEDB5D6D084F23961C5BF8F1862E0D6D113D9BAA778FA939AF6015C0AB644b4G3K" TargetMode="External"/><Relationship Id="rId27" Type="http://schemas.openxmlformats.org/officeDocument/2006/relationships/hyperlink" Target="consultantplus://offline/ref=21669E2ABE8701F392643394FFF724E7B1D58788F23A6B92E1DE1E35BF86D7468BFAF921B8D789F7024209B64E4B574D31301A37AAB63542509E2C0DbDG5K" TargetMode="External"/><Relationship Id="rId30" Type="http://schemas.openxmlformats.org/officeDocument/2006/relationships/hyperlink" Target="consultantplus://offline/ref=21669E2ABE8701F392642D99E99B7BEDB2DEDB87F83961C5BF8F1862E0D6D113CBBAFF74FF9A8CFD56134CE34B41030275660934AAAAb3G6K" TargetMode="External"/><Relationship Id="rId35" Type="http://schemas.openxmlformats.org/officeDocument/2006/relationships/hyperlink" Target="consultantplus://offline/ref=21669E2ABE8701F392642D99E99B7BEDB2DEDB87F83961C5BF8F1862E0D6D113D9BAA778FA939AF6015C0AB644b4G3K" TargetMode="External"/><Relationship Id="rId43" Type="http://schemas.openxmlformats.org/officeDocument/2006/relationships/hyperlink" Target="consultantplus://offline/ref=21669E2ABE8701F392642D99E99B7BEDB2DEDB87F83961C5BF8F1862E0D6D113D9BAA778FA939AF6015C0AB644b4G3K" TargetMode="External"/><Relationship Id="rId48" Type="http://schemas.openxmlformats.org/officeDocument/2006/relationships/hyperlink" Target="consultantplus://offline/ref=21669E2ABE8701F392642D99E99B7BEDB2DEDB87F83961C5BF8F1862E0D6D113CBBAFF76FA9782FD56134CE34B41030275660934AAAAb3G6K" TargetMode="External"/><Relationship Id="rId56" Type="http://schemas.openxmlformats.org/officeDocument/2006/relationships/fontTable" Target="fontTable.xml"/><Relationship Id="rId8" Type="http://schemas.openxmlformats.org/officeDocument/2006/relationships/hyperlink" Target="consultantplus://offline/ref=21669E2ABE8701F392642D99E99B7BEDB4D6DE80FB6D36C7EEDA1667E8868B03DDF3F375E59387E800420AbBG5K" TargetMode="External"/><Relationship Id="rId51" Type="http://schemas.openxmlformats.org/officeDocument/2006/relationships/hyperlink" Target="consultantplus://offline/ref=21669E2ABE8701F392642D99E99B7BEDB2DEDB87F83961C5BF8F1862E0D6D113CBBAFF74FB9080F501495CE702150E1D757B1735B4AA3543b4GDK" TargetMode="External"/><Relationship Id="rId3" Type="http://schemas.openxmlformats.org/officeDocument/2006/relationships/webSettings" Target="webSettings.xml"/><Relationship Id="rId12" Type="http://schemas.openxmlformats.org/officeDocument/2006/relationships/hyperlink" Target="consultantplus://offline/ref=21669E2ABE8701F392642D99E99B7BEDB2DEDB87F83961C5BF8F1862E0D6D113D9BAA778FA939AF6015C0AB644b4G3K" TargetMode="External"/><Relationship Id="rId17" Type="http://schemas.openxmlformats.org/officeDocument/2006/relationships/hyperlink" Target="consultantplus://offline/ref=21669E2ABE8701F392642D99E99B7BEDB2DEDB87F83961C5BF8F1862E0D6D113D9BAA778FA939AF6015C0AB644b4G3K" TargetMode="External"/><Relationship Id="rId25" Type="http://schemas.openxmlformats.org/officeDocument/2006/relationships/hyperlink" Target="consultantplus://offline/ref=21669E2ABE8701F392642D99E99B7BEDB5D6D084F23961C5BF8F1862E0D6D113D9BAA778FA939AF6015C0AB644b4G3K" TargetMode="External"/><Relationship Id="rId33" Type="http://schemas.openxmlformats.org/officeDocument/2006/relationships/hyperlink" Target="consultantplus://offline/ref=21669E2ABE8701F392642D99E99B7BEDB2DEDB87F83961C5BF8F1862E0D6D113D9BAA778FA939AF6015C0AB644b4G3K" TargetMode="External"/><Relationship Id="rId38" Type="http://schemas.openxmlformats.org/officeDocument/2006/relationships/hyperlink" Target="consultantplus://offline/ref=21669E2ABE8701F392642D99E99B7BEDB2DEDB87F83961C5BF8F1862E0D6D113D9BAA778FA939AF6015C0AB644b4G3K" TargetMode="External"/><Relationship Id="rId46" Type="http://schemas.openxmlformats.org/officeDocument/2006/relationships/hyperlink" Target="consultantplus://offline/ref=21669E2ABE8701F392642D99E99B7BEDB2DEDB87F83961C5BF8F1862E0D6D113D9BAA778FA939AF6015C0AB644b4G3K" TargetMode="External"/><Relationship Id="rId20" Type="http://schemas.openxmlformats.org/officeDocument/2006/relationships/hyperlink" Target="consultantplus://offline/ref=21669E2ABE8701F392642D99E99B7BEDB2DEDB87F83961C5BF8F1862E0D6D113D9BAA778FA939AF6015C0AB644b4G3K" TargetMode="External"/><Relationship Id="rId41" Type="http://schemas.openxmlformats.org/officeDocument/2006/relationships/hyperlink" Target="consultantplus://offline/ref=21669E2ABE8701F392642D99E99B7BEDB2DEDB87F83961C5BF8F1862E0D6D113D9BAA778FA939AF6015C0AB644b4G3K" TargetMode="External"/><Relationship Id="rId54" Type="http://schemas.openxmlformats.org/officeDocument/2006/relationships/hyperlink" Target="consultantplus://offline/ref=21669E2ABE8701F392643394FFF724E7B1D58788F2386B93E4DF1E35BF86D7468BFAF921B8D789F7024208B7474B574D31301A37AAB63542509E2C0DbDG5K" TargetMode="External"/><Relationship Id="rId1" Type="http://schemas.openxmlformats.org/officeDocument/2006/relationships/styles" Target="styles.xml"/><Relationship Id="rId6" Type="http://schemas.openxmlformats.org/officeDocument/2006/relationships/hyperlink" Target="https://gisnpa-dnr.ru/npa/1238-1-21-90-20240401/" TargetMode="External"/><Relationship Id="rId15" Type="http://schemas.openxmlformats.org/officeDocument/2006/relationships/hyperlink" Target="consultantplus://offline/ref=21669E2ABE8701F392642D99E99B7BEDB2DEDB87F83961C5BF8F1862E0D6D113D9BAA778FA939AF6015C0AB644b4G3K" TargetMode="External"/><Relationship Id="rId23" Type="http://schemas.openxmlformats.org/officeDocument/2006/relationships/hyperlink" Target="consultantplus://offline/ref=21669E2ABE8701F392642D99E99B7BEDB2DEDB87F83961C5BF8F1862E0D6D113D9BAA778FA939AF6015C0AB644b4G3K" TargetMode="External"/><Relationship Id="rId28" Type="http://schemas.openxmlformats.org/officeDocument/2006/relationships/hyperlink" Target="consultantplus://offline/ref=21669E2ABE8701F392642D99E99B7BEDB2DEDB87F83961C5BF8F1862E0D6D113D9BAA778FA939AF6015C0AB644b4G3K" TargetMode="External"/><Relationship Id="rId36" Type="http://schemas.openxmlformats.org/officeDocument/2006/relationships/hyperlink" Target="consultantplus://offline/ref=21669E2ABE8701F392642D99E99B7BEDB2DEDB87F83961C5BF8F1862E0D6D113D9BAA778FA939AF6015C0AB644b4G3K" TargetMode="External"/><Relationship Id="rId49" Type="http://schemas.openxmlformats.org/officeDocument/2006/relationships/hyperlink" Target="consultantplus://offline/ref=21669E2ABE8701F392642D99E99B7BEDB2DEDB87F83961C5BF8F1862E0D6D113CBBAFF74FB9080F501495CE702150E1D757B1735B4AA3543b4GDK" TargetMode="External"/><Relationship Id="rId57" Type="http://schemas.openxmlformats.org/officeDocument/2006/relationships/theme" Target="theme/theme1.xml"/><Relationship Id="rId10" Type="http://schemas.openxmlformats.org/officeDocument/2006/relationships/hyperlink" Target="consultantplus://offline/ref=21669E2ABE8701F392642D99E99B7BEDB2DFDA84F53F61C5BF8F1862E0D6D113D9BAA778FA939AF6015C0AB644b4G3K" TargetMode="External"/><Relationship Id="rId31" Type="http://schemas.openxmlformats.org/officeDocument/2006/relationships/hyperlink" Target="consultantplus://offline/ref=21669E2ABE8701F392642D99E99B7BEDB2DEDB87F83961C5BF8F1862E0D6D113CBBAFF74FC9582FD56134CE34B41030275660934AAAAb3G6K" TargetMode="External"/><Relationship Id="rId44" Type="http://schemas.openxmlformats.org/officeDocument/2006/relationships/hyperlink" Target="consultantplus://offline/ref=21669E2ABE8701F392642D99E99B7BEDB2DEDB87F83961C5BF8F1862E0D6D113CBBAFF77FD9584FD56134CE34B41030275660934AAAAb3G6K" TargetMode="External"/><Relationship Id="rId52" Type="http://schemas.openxmlformats.org/officeDocument/2006/relationships/hyperlink" Target="consultantplus://offline/ref=21669E2ABE8701F392642D99E99B7BEDB2DEDB87F83961C5BF8F1862E0D6D113D9BAA778FA939AF6015C0AB644b4G3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34</Pages>
  <Words>13812</Words>
  <Characters>78730</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5</cp:revision>
  <dcterms:created xsi:type="dcterms:W3CDTF">2025-03-20T11:14:00Z</dcterms:created>
  <dcterms:modified xsi:type="dcterms:W3CDTF">2025-03-21T12:07:00Z</dcterms:modified>
</cp:coreProperties>
</file>