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3009F0" w14:textId="77777777" w:rsidR="00FD5DA5" w:rsidRPr="00973332" w:rsidRDefault="00FD5DA5" w:rsidP="00FD5DA5">
      <w:pPr>
        <w:pStyle w:val="ConsPlusNormal"/>
        <w:ind w:left="4248" w:firstLine="1281"/>
        <w:jc w:val="both"/>
        <w:outlineLvl w:val="0"/>
        <w:rPr>
          <w:rFonts w:ascii="Times New Roman" w:hAnsi="Times New Roman" w:cs="Times New Roman"/>
          <w:sz w:val="24"/>
          <w:szCs w:val="24"/>
        </w:rPr>
      </w:pPr>
      <w:r w:rsidRPr="00973332">
        <w:rPr>
          <w:rFonts w:ascii="Times New Roman" w:hAnsi="Times New Roman" w:cs="Times New Roman"/>
          <w:sz w:val="24"/>
          <w:szCs w:val="24"/>
        </w:rPr>
        <w:t>Приложение</w:t>
      </w:r>
    </w:p>
    <w:p w14:paraId="3DF9F9DB" w14:textId="77777777" w:rsidR="00FD5DA5" w:rsidRPr="00973332" w:rsidRDefault="00FD5DA5" w:rsidP="00FD5DA5">
      <w:pPr>
        <w:pStyle w:val="ConsPlusNormal"/>
        <w:ind w:left="4248" w:firstLine="1281"/>
        <w:jc w:val="both"/>
        <w:rPr>
          <w:rFonts w:ascii="Times New Roman" w:hAnsi="Times New Roman" w:cs="Times New Roman"/>
          <w:sz w:val="24"/>
          <w:szCs w:val="24"/>
        </w:rPr>
      </w:pPr>
      <w:r w:rsidRPr="00973332">
        <w:rPr>
          <w:rFonts w:ascii="Times New Roman" w:hAnsi="Times New Roman" w:cs="Times New Roman"/>
          <w:sz w:val="24"/>
          <w:szCs w:val="24"/>
        </w:rPr>
        <w:t>к Решению</w:t>
      </w:r>
    </w:p>
    <w:p w14:paraId="39F30CD8" w14:textId="77777777" w:rsidR="00FD5DA5" w:rsidRPr="00973332" w:rsidRDefault="00FD5DA5" w:rsidP="00FD5DA5">
      <w:pPr>
        <w:pStyle w:val="ConsPlusNormal"/>
        <w:ind w:left="4248" w:firstLine="1281"/>
        <w:jc w:val="both"/>
        <w:rPr>
          <w:rFonts w:ascii="Times New Roman" w:hAnsi="Times New Roman" w:cs="Times New Roman"/>
          <w:sz w:val="24"/>
          <w:szCs w:val="24"/>
        </w:rPr>
      </w:pPr>
      <w:r w:rsidRPr="00973332">
        <w:rPr>
          <w:rFonts w:ascii="Times New Roman" w:hAnsi="Times New Roman" w:cs="Times New Roman"/>
          <w:sz w:val="24"/>
          <w:szCs w:val="24"/>
        </w:rPr>
        <w:t xml:space="preserve">Енакиевского городского совета </w:t>
      </w:r>
    </w:p>
    <w:p w14:paraId="3C407C7B" w14:textId="77777777" w:rsidR="00FD5DA5" w:rsidRPr="00973332" w:rsidRDefault="00FD5DA5" w:rsidP="00FD5DA5">
      <w:pPr>
        <w:pStyle w:val="ConsPlusNormal"/>
        <w:ind w:left="4248" w:firstLine="1281"/>
        <w:jc w:val="both"/>
        <w:rPr>
          <w:rFonts w:ascii="Times New Roman" w:hAnsi="Times New Roman" w:cs="Times New Roman"/>
          <w:i/>
          <w:sz w:val="24"/>
          <w:szCs w:val="24"/>
        </w:rPr>
      </w:pPr>
      <w:r w:rsidRPr="00973332">
        <w:rPr>
          <w:rFonts w:ascii="Times New Roman" w:hAnsi="Times New Roman" w:cs="Times New Roman"/>
          <w:sz w:val="24"/>
          <w:szCs w:val="24"/>
        </w:rPr>
        <w:t>Донецкой Народной Республики</w:t>
      </w:r>
    </w:p>
    <w:p w14:paraId="10F45580" w14:textId="77777777" w:rsidR="00FD5DA5" w:rsidRPr="00973332" w:rsidRDefault="00FD5DA5" w:rsidP="00FD5DA5">
      <w:pPr>
        <w:pStyle w:val="ConsPlusNormal"/>
        <w:ind w:left="4248" w:firstLine="1281"/>
        <w:jc w:val="both"/>
        <w:rPr>
          <w:rFonts w:ascii="Times New Roman" w:hAnsi="Times New Roman" w:cs="Times New Roman"/>
          <w:sz w:val="24"/>
          <w:szCs w:val="24"/>
        </w:rPr>
      </w:pPr>
      <w:r>
        <w:rPr>
          <w:rFonts w:ascii="Times New Roman" w:hAnsi="Times New Roman" w:cs="Times New Roman"/>
          <w:sz w:val="24"/>
          <w:szCs w:val="24"/>
        </w:rPr>
        <w:t>о</w:t>
      </w:r>
      <w:r w:rsidRPr="00973332">
        <w:rPr>
          <w:rFonts w:ascii="Times New Roman" w:hAnsi="Times New Roman" w:cs="Times New Roman"/>
          <w:sz w:val="24"/>
          <w:szCs w:val="24"/>
        </w:rPr>
        <w:t>т</w:t>
      </w:r>
      <w:r>
        <w:rPr>
          <w:rFonts w:ascii="Times New Roman" w:hAnsi="Times New Roman" w:cs="Times New Roman"/>
          <w:sz w:val="24"/>
          <w:szCs w:val="24"/>
        </w:rPr>
        <w:t xml:space="preserve">  30.11.2023</w:t>
      </w:r>
      <w:r w:rsidRPr="00973332">
        <w:rPr>
          <w:rFonts w:ascii="Times New Roman" w:hAnsi="Times New Roman" w:cs="Times New Roman"/>
          <w:sz w:val="24"/>
          <w:szCs w:val="24"/>
        </w:rPr>
        <w:t xml:space="preserve"> № </w:t>
      </w:r>
      <w:r>
        <w:rPr>
          <w:rFonts w:ascii="Times New Roman" w:hAnsi="Times New Roman" w:cs="Times New Roman"/>
          <w:sz w:val="24"/>
          <w:szCs w:val="24"/>
        </w:rPr>
        <w:t>1/8-37</w:t>
      </w:r>
    </w:p>
    <w:p w14:paraId="0880C8AD" w14:textId="77777777" w:rsidR="00FD5DA5" w:rsidRPr="0045659F" w:rsidRDefault="00FD5DA5" w:rsidP="00FD5DA5">
      <w:pPr>
        <w:pStyle w:val="ConsPlusNormal"/>
        <w:jc w:val="right"/>
        <w:rPr>
          <w:rFonts w:ascii="Times New Roman" w:hAnsi="Times New Roman" w:cs="Times New Roman"/>
          <w:sz w:val="24"/>
          <w:szCs w:val="24"/>
        </w:rPr>
      </w:pPr>
    </w:p>
    <w:p w14:paraId="4F9F38AA" w14:textId="77777777" w:rsidR="00FD5DA5" w:rsidRDefault="00FD5DA5" w:rsidP="00FD5DA5">
      <w:pPr>
        <w:pStyle w:val="ConsPlusNormal"/>
        <w:jc w:val="both"/>
        <w:rPr>
          <w:rFonts w:ascii="Times New Roman" w:hAnsi="Times New Roman" w:cs="Times New Roman"/>
          <w:sz w:val="40"/>
          <w:szCs w:val="26"/>
        </w:rPr>
      </w:pPr>
    </w:p>
    <w:p w14:paraId="2A4DA4DB" w14:textId="77777777" w:rsidR="00FD5DA5" w:rsidRPr="00973332" w:rsidRDefault="00FD5DA5" w:rsidP="00FD5DA5">
      <w:pPr>
        <w:pStyle w:val="ConsPlusNormal"/>
        <w:jc w:val="both"/>
        <w:rPr>
          <w:rFonts w:ascii="Times New Roman" w:hAnsi="Times New Roman" w:cs="Times New Roman"/>
          <w:sz w:val="28"/>
          <w:szCs w:val="26"/>
        </w:rPr>
      </w:pPr>
    </w:p>
    <w:p w14:paraId="7FBA29E4" w14:textId="77777777" w:rsidR="00FD5DA5" w:rsidRPr="009B762B" w:rsidRDefault="00FD5DA5" w:rsidP="00FD5DA5">
      <w:pPr>
        <w:pStyle w:val="ConsPlusTitle"/>
        <w:jc w:val="center"/>
        <w:rPr>
          <w:rFonts w:ascii="Times New Roman" w:hAnsi="Times New Roman" w:cs="Times New Roman"/>
          <w:sz w:val="26"/>
          <w:szCs w:val="26"/>
        </w:rPr>
      </w:pPr>
      <w:bookmarkStart w:id="0" w:name="P50"/>
      <w:bookmarkEnd w:id="0"/>
      <w:r w:rsidRPr="009B762B">
        <w:rPr>
          <w:rFonts w:ascii="Times New Roman" w:hAnsi="Times New Roman" w:cs="Times New Roman"/>
          <w:sz w:val="26"/>
          <w:szCs w:val="26"/>
        </w:rPr>
        <w:t>Положение</w:t>
      </w:r>
    </w:p>
    <w:p w14:paraId="23E602D8"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 xml:space="preserve">о бюджетном процессе в муниципальном образовании </w:t>
      </w:r>
    </w:p>
    <w:p w14:paraId="4A07EB6A" w14:textId="77777777" w:rsidR="00FD5DA5" w:rsidRPr="009B762B" w:rsidRDefault="00FD5DA5" w:rsidP="00FD5DA5">
      <w:pPr>
        <w:pStyle w:val="ConsPlusTitle"/>
        <w:jc w:val="center"/>
        <w:rPr>
          <w:rFonts w:ascii="Times New Roman" w:hAnsi="Times New Roman" w:cs="Times New Roman"/>
          <w:i/>
          <w:sz w:val="26"/>
          <w:szCs w:val="26"/>
        </w:rPr>
      </w:pPr>
      <w:r w:rsidRPr="009B762B">
        <w:rPr>
          <w:rFonts w:ascii="Times New Roman" w:hAnsi="Times New Roman" w:cs="Times New Roman"/>
          <w:sz w:val="26"/>
          <w:szCs w:val="26"/>
        </w:rPr>
        <w:t xml:space="preserve">городской округ Енакиево </w:t>
      </w:r>
      <w:r>
        <w:rPr>
          <w:rFonts w:ascii="Times New Roman" w:hAnsi="Times New Roman" w:cs="Times New Roman"/>
          <w:sz w:val="26"/>
          <w:szCs w:val="26"/>
        </w:rPr>
        <w:t>Донецкой Народной Р</w:t>
      </w:r>
      <w:r w:rsidRPr="009B762B">
        <w:rPr>
          <w:rFonts w:ascii="Times New Roman" w:hAnsi="Times New Roman" w:cs="Times New Roman"/>
          <w:sz w:val="26"/>
          <w:szCs w:val="26"/>
        </w:rPr>
        <w:t>еспублики</w:t>
      </w:r>
    </w:p>
    <w:p w14:paraId="2CDF1E45" w14:textId="77777777" w:rsidR="00FD5DA5" w:rsidRPr="00973332" w:rsidRDefault="00FD5DA5" w:rsidP="00FD5DA5">
      <w:pPr>
        <w:pStyle w:val="ConsPlusNormal"/>
        <w:jc w:val="both"/>
        <w:rPr>
          <w:rFonts w:ascii="Times New Roman" w:hAnsi="Times New Roman" w:cs="Times New Roman"/>
          <w:sz w:val="32"/>
          <w:szCs w:val="26"/>
        </w:rPr>
      </w:pPr>
    </w:p>
    <w:p w14:paraId="069911F7"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w:t>
      </w:r>
    </w:p>
    <w:p w14:paraId="3952DC7D" w14:textId="77777777" w:rsidR="00FD5DA5" w:rsidRPr="009B762B" w:rsidRDefault="00FD5DA5" w:rsidP="00FD5DA5">
      <w:pPr>
        <w:pStyle w:val="ConsPlusTitle"/>
        <w:jc w:val="both"/>
        <w:rPr>
          <w:rFonts w:ascii="Times New Roman" w:hAnsi="Times New Roman" w:cs="Times New Roman"/>
          <w:b w:val="0"/>
          <w:sz w:val="26"/>
          <w:szCs w:val="26"/>
        </w:rPr>
      </w:pPr>
    </w:p>
    <w:p w14:paraId="3AE1843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ОБЩИЕ ПОЛОЖЕНИЯ</w:t>
      </w:r>
    </w:p>
    <w:p w14:paraId="789B40BF" w14:textId="77777777" w:rsidR="00FD5DA5" w:rsidRPr="009B762B" w:rsidRDefault="00FD5DA5" w:rsidP="00FD5DA5">
      <w:pPr>
        <w:pStyle w:val="ConsPlusNormal"/>
        <w:jc w:val="both"/>
        <w:rPr>
          <w:rFonts w:ascii="Times New Roman" w:hAnsi="Times New Roman" w:cs="Times New Roman"/>
          <w:sz w:val="26"/>
          <w:szCs w:val="26"/>
        </w:rPr>
      </w:pPr>
    </w:p>
    <w:p w14:paraId="770FD3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 Правоотношения, регулируемые Положением</w:t>
      </w:r>
    </w:p>
    <w:p w14:paraId="353B4A09" w14:textId="77777777" w:rsidR="00FD5DA5" w:rsidRPr="009B762B" w:rsidRDefault="00FD5DA5" w:rsidP="00FD5DA5">
      <w:pPr>
        <w:pStyle w:val="ConsPlusNormal"/>
        <w:jc w:val="both"/>
        <w:rPr>
          <w:rFonts w:ascii="Times New Roman" w:hAnsi="Times New Roman" w:cs="Times New Roman"/>
          <w:sz w:val="26"/>
          <w:szCs w:val="26"/>
        </w:rPr>
      </w:pPr>
    </w:p>
    <w:p w14:paraId="3E941AA7" w14:textId="77777777" w:rsidR="00FD5DA5" w:rsidRPr="009B762B" w:rsidRDefault="00FD5DA5" w:rsidP="00FD5DA5">
      <w:pPr>
        <w:pStyle w:val="ConsPlusNormal"/>
        <w:ind w:firstLine="709"/>
        <w:jc w:val="both"/>
        <w:rPr>
          <w:rFonts w:ascii="Times New Roman" w:hAnsi="Times New Roman" w:cs="Times New Roman"/>
          <w:i/>
          <w:sz w:val="26"/>
          <w:szCs w:val="26"/>
        </w:rPr>
      </w:pPr>
      <w:r w:rsidRPr="009B762B">
        <w:rPr>
          <w:rFonts w:ascii="Times New Roman" w:hAnsi="Times New Roman" w:cs="Times New Roman"/>
          <w:sz w:val="26"/>
          <w:szCs w:val="26"/>
        </w:rPr>
        <w:t xml:space="preserve">Настоящее Положение в соответствии с </w:t>
      </w:r>
      <w:hyperlink r:id="rId4">
        <w:r w:rsidRPr="009B762B">
          <w:rPr>
            <w:rFonts w:ascii="Times New Roman" w:hAnsi="Times New Roman" w:cs="Times New Roman"/>
            <w:sz w:val="26"/>
            <w:szCs w:val="26"/>
          </w:rPr>
          <w:t>Конституцией</w:t>
        </w:r>
      </w:hyperlink>
      <w:r w:rsidRPr="009B762B">
        <w:rPr>
          <w:rFonts w:ascii="Times New Roman" w:hAnsi="Times New Roman" w:cs="Times New Roman"/>
          <w:sz w:val="26"/>
          <w:szCs w:val="26"/>
        </w:rPr>
        <w:t xml:space="preserve"> Российской Федерации, Бюджетным </w:t>
      </w:r>
      <w:hyperlink r:id="rId5">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Налоговым </w:t>
      </w:r>
      <w:hyperlink r:id="rId6">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от </w:t>
      </w:r>
      <w:r>
        <w:rPr>
          <w:rFonts w:ascii="Times New Roman" w:hAnsi="Times New Roman" w:cs="Times New Roman"/>
          <w:sz w:val="26"/>
          <w:szCs w:val="26"/>
        </w:rPr>
        <w:t>07.11.</w:t>
      </w:r>
      <w:r w:rsidRPr="009B762B">
        <w:rPr>
          <w:rFonts w:ascii="Times New Roman" w:hAnsi="Times New Roman" w:cs="Times New Roman"/>
          <w:sz w:val="26"/>
          <w:szCs w:val="26"/>
        </w:rPr>
        <w:t xml:space="preserve">2023 </w:t>
      </w:r>
      <w:r>
        <w:rPr>
          <w:rFonts w:ascii="Times New Roman" w:hAnsi="Times New Roman" w:cs="Times New Roman"/>
          <w:sz w:val="26"/>
          <w:szCs w:val="26"/>
        </w:rPr>
        <w:t xml:space="preserve">        </w:t>
      </w:r>
      <w:r w:rsidRPr="009B762B">
        <w:rPr>
          <w:rFonts w:ascii="Times New Roman" w:hAnsi="Times New Roman" w:cs="Times New Roman"/>
          <w:sz w:val="26"/>
          <w:szCs w:val="26"/>
        </w:rPr>
        <w:t xml:space="preserve">№ 17-РЗ «О бюджетном процессе в Донецкой Народной Республике», </w:t>
      </w:r>
      <w:hyperlink r:id="rId7">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регулирует бюджетные правоотношения, возникающие между субъектами бюджетных правоотношений в ходе составления, рассмотрения, утверждения, исполнения местного бюджета (бюджета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местный бюджет) и контроля за его исполнением, а также в процессе осуществления муниципальных заимствований и управления муниципальным долгом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осуществления бюджетного учета, составления, рассмотрения и утверждения бюджетной отчетности муниципального образования городской округ Енакиево Донецкой Народной Республики (далее – бюджетный процесс).</w:t>
      </w:r>
    </w:p>
    <w:p w14:paraId="52CF5B46" w14:textId="77777777" w:rsidR="00FD5DA5" w:rsidRPr="009B762B" w:rsidRDefault="00FD5DA5" w:rsidP="00FD5DA5">
      <w:pPr>
        <w:pStyle w:val="ConsPlusNormal"/>
        <w:ind w:firstLine="540"/>
        <w:jc w:val="both"/>
        <w:rPr>
          <w:rFonts w:ascii="Times New Roman" w:hAnsi="Times New Roman" w:cs="Times New Roman"/>
          <w:sz w:val="26"/>
          <w:szCs w:val="26"/>
        </w:rPr>
      </w:pPr>
    </w:p>
    <w:p w14:paraId="77ED67C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 Правовая основа бюджетного процесса в муниципальном образовании городской округ Енакиево Донецкой Народной Республики</w:t>
      </w:r>
    </w:p>
    <w:p w14:paraId="69B2B42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7B61004"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Правовую основу бюджетного процесса в муниципальном образовании городской округ Енакиево Донецкой Народной Республики составляют Бюджетный </w:t>
      </w:r>
      <w:hyperlink r:id="rId8">
        <w:r w:rsidRPr="009B762B">
          <w:rPr>
            <w:rFonts w:ascii="Times New Roman" w:hAnsi="Times New Roman" w:cs="Times New Roman"/>
            <w:sz w:val="26"/>
            <w:szCs w:val="26"/>
          </w:rPr>
          <w:t>кодекс</w:t>
        </w:r>
      </w:hyperlink>
      <w:r w:rsidRPr="009B762B">
        <w:rPr>
          <w:rFonts w:ascii="Times New Roman" w:hAnsi="Times New Roman" w:cs="Times New Roman"/>
          <w:sz w:val="26"/>
          <w:szCs w:val="26"/>
        </w:rPr>
        <w:t xml:space="preserve"> Российской Федерации, федеральные законы и иные нормативные правовые акты Российской Федерации в сфере бюджетного законодательства Российской Федерации, законы и нормативные правовые акты Донецкой Народной Республики, </w:t>
      </w:r>
      <w:hyperlink r:id="rId9">
        <w:r w:rsidRPr="009B762B">
          <w:rPr>
            <w:rFonts w:ascii="Times New Roman" w:hAnsi="Times New Roman" w:cs="Times New Roman"/>
            <w:sz w:val="26"/>
            <w:szCs w:val="26"/>
          </w:rPr>
          <w:t>Устав</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настоящее Положение, а также иные муниципальные правовые акты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принятые в соответствии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с бюджетным </w:t>
      </w:r>
      <w:hyperlink r:id="rId10">
        <w:r w:rsidRPr="009B762B">
          <w:rPr>
            <w:rFonts w:ascii="Times New Roman" w:hAnsi="Times New Roman" w:cs="Times New Roman"/>
            <w:sz w:val="26"/>
            <w:szCs w:val="26"/>
          </w:rPr>
          <w:t xml:space="preserve">законодательством </w:t>
        </w:r>
      </w:hyperlink>
      <w:r w:rsidRPr="009B762B">
        <w:rPr>
          <w:rFonts w:ascii="Times New Roman" w:hAnsi="Times New Roman" w:cs="Times New Roman"/>
          <w:sz w:val="26"/>
          <w:szCs w:val="26"/>
        </w:rPr>
        <w:t>Российской Федерации, а также настоящим Положением (далее – муниципальные правовые акты).</w:t>
      </w:r>
    </w:p>
    <w:p w14:paraId="6E9126BE" w14:textId="77777777" w:rsidR="00FD5DA5" w:rsidRPr="009B762B" w:rsidRDefault="00FD5DA5" w:rsidP="00FD5DA5">
      <w:pPr>
        <w:pStyle w:val="ConsPlusNormal"/>
        <w:jc w:val="both"/>
        <w:rPr>
          <w:rFonts w:ascii="Times New Roman" w:hAnsi="Times New Roman" w:cs="Times New Roman"/>
          <w:sz w:val="26"/>
          <w:szCs w:val="26"/>
        </w:rPr>
      </w:pPr>
    </w:p>
    <w:p w14:paraId="5188373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 Основные этапы бюджетного процесса в муниципальном образовании городской округ Енакиево Донецкой Народной Республики</w:t>
      </w:r>
    </w:p>
    <w:p w14:paraId="71BA297D"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p>
    <w:p w14:paraId="0DD6A6AF"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Бюджетный процесс в муниципальном образовании городской округ Енакиево Донецкой Народной Республики включает следующие этапы:</w:t>
      </w:r>
    </w:p>
    <w:p w14:paraId="7EC54E3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7257124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1165673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w:t>
      </w:r>
    </w:p>
    <w:p w14:paraId="7A367E9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бюджетного учета;</w:t>
      </w:r>
    </w:p>
    <w:p w14:paraId="17A2D16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составление, внешняя проверка, рассмотрение и утверждение бюджетной отчетности;</w:t>
      </w:r>
    </w:p>
    <w:p w14:paraId="5C491E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осуществление муниципального финансового контроля.</w:t>
      </w:r>
    </w:p>
    <w:p w14:paraId="7C2542BC" w14:textId="77777777" w:rsidR="00FD5DA5" w:rsidRPr="00973332" w:rsidRDefault="00FD5DA5" w:rsidP="00FD5DA5">
      <w:pPr>
        <w:pStyle w:val="ConsPlusNormal"/>
        <w:jc w:val="both"/>
        <w:rPr>
          <w:rFonts w:ascii="Times New Roman" w:hAnsi="Times New Roman" w:cs="Times New Roman"/>
          <w:sz w:val="32"/>
          <w:szCs w:val="26"/>
        </w:rPr>
      </w:pPr>
    </w:p>
    <w:p w14:paraId="3C7E25C0"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4. Участники бюджетного процесса</w:t>
      </w:r>
    </w:p>
    <w:p w14:paraId="4E7B0F8A" w14:textId="77777777" w:rsidR="00FD5DA5" w:rsidRPr="00973332" w:rsidRDefault="00FD5DA5" w:rsidP="00FD5DA5">
      <w:pPr>
        <w:pStyle w:val="ConsPlusNormal"/>
        <w:jc w:val="both"/>
        <w:rPr>
          <w:rFonts w:ascii="Times New Roman" w:hAnsi="Times New Roman" w:cs="Times New Roman"/>
          <w:sz w:val="32"/>
          <w:szCs w:val="26"/>
        </w:rPr>
      </w:pPr>
    </w:p>
    <w:p w14:paraId="6210045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Участниками бюджетного процесса являются:</w:t>
      </w:r>
    </w:p>
    <w:p w14:paraId="1B8343F7"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w:t>
      </w:r>
    </w:p>
    <w:p w14:paraId="15D323B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Енакиевский городской совет Донецкой Народной Республики;</w:t>
      </w:r>
    </w:p>
    <w:p w14:paraId="600DD3CF"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sidRPr="009B762B">
        <w:rPr>
          <w:rFonts w:ascii="Times New Roman" w:hAnsi="Times New Roman" w:cs="Times New Roman"/>
          <w:sz w:val="26"/>
          <w:szCs w:val="26"/>
        </w:rPr>
        <w:t>Администрация</w:t>
      </w:r>
      <w:r w:rsidRPr="009B762B">
        <w:rPr>
          <w:sz w:val="26"/>
          <w:szCs w:val="26"/>
        </w:rPr>
        <w:t xml:space="preserve"> </w:t>
      </w:r>
      <w:r w:rsidRPr="009B762B">
        <w:rPr>
          <w:rFonts w:ascii="Times New Roman" w:hAnsi="Times New Roman" w:cs="Times New Roman"/>
          <w:sz w:val="26"/>
          <w:szCs w:val="26"/>
        </w:rPr>
        <w:t>городского округа Енакиево Донецкой Народной Республики</w:t>
      </w:r>
      <w:r w:rsidRPr="009B762B">
        <w:rPr>
          <w:rFonts w:ascii="Times New Roman" w:hAnsi="Times New Roman" w:cs="Times New Roman"/>
          <w:i/>
          <w:sz w:val="26"/>
          <w:szCs w:val="26"/>
        </w:rPr>
        <w:t>;</w:t>
      </w:r>
    </w:p>
    <w:p w14:paraId="0D838C1C" w14:textId="77777777" w:rsidR="00FD5DA5" w:rsidRPr="009B762B" w:rsidRDefault="00FD5DA5" w:rsidP="00FD5DA5">
      <w:pPr>
        <w:pStyle w:val="ConsPlusNormal"/>
        <w:spacing w:before="220"/>
        <w:ind w:firstLine="540"/>
        <w:jc w:val="both"/>
        <w:rPr>
          <w:rFonts w:ascii="Times New Roman" w:hAnsi="Times New Roman" w:cs="Times New Roman"/>
          <w:i/>
          <w:sz w:val="26"/>
          <w:szCs w:val="26"/>
        </w:rPr>
      </w:pP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w:t>
      </w:r>
      <w:r w:rsidRPr="009B762B">
        <w:rPr>
          <w:rFonts w:ascii="Times New Roman" w:hAnsi="Times New Roman" w:cs="Times New Roman"/>
          <w:i/>
          <w:sz w:val="26"/>
          <w:szCs w:val="26"/>
        </w:rPr>
        <w:t>;</w:t>
      </w:r>
    </w:p>
    <w:p w14:paraId="0AA2D4D5" w14:textId="77777777" w:rsidR="00FD5DA5" w:rsidRPr="009B762B" w:rsidRDefault="00FD5DA5" w:rsidP="00FD5DA5">
      <w:pPr>
        <w:autoSpaceDE w:val="0"/>
        <w:autoSpaceDN w:val="0"/>
        <w:adjustRightInd w:val="0"/>
        <w:spacing w:after="0" w:line="240" w:lineRule="auto"/>
        <w:jc w:val="both"/>
        <w:rPr>
          <w:rFonts w:ascii="Times New Roman" w:eastAsiaTheme="minorEastAsia" w:hAnsi="Times New Roman" w:cs="Times New Roman"/>
          <w:i/>
          <w:sz w:val="26"/>
          <w:szCs w:val="26"/>
          <w:lang w:eastAsia="ru-RU"/>
        </w:rPr>
      </w:pPr>
    </w:p>
    <w:p w14:paraId="23CBADDF" w14:textId="77777777" w:rsidR="00FD5DA5" w:rsidRPr="009B762B" w:rsidRDefault="00FD5DA5" w:rsidP="00FD5DA5">
      <w:pPr>
        <w:autoSpaceDE w:val="0"/>
        <w:autoSpaceDN w:val="0"/>
        <w:adjustRightInd w:val="0"/>
        <w:spacing w:after="0" w:line="240" w:lineRule="auto"/>
        <w:ind w:firstLine="540"/>
        <w:jc w:val="both"/>
        <w:rPr>
          <w:rFonts w:ascii="Times New Roman" w:hAnsi="Times New Roman" w:cs="Times New Roman"/>
          <w:i/>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w:t>
      </w:r>
    </w:p>
    <w:p w14:paraId="57DA0A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распорядители (распорядители) средств местного бюджета;</w:t>
      </w:r>
    </w:p>
    <w:p w14:paraId="62C6E7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доходов местного бюджета;</w:t>
      </w:r>
    </w:p>
    <w:p w14:paraId="03B58FB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главные администраторы (администраторы) источников финансирования дефицита местного бюджета;</w:t>
      </w:r>
    </w:p>
    <w:p w14:paraId="67560B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получатели средств местного бюджета.</w:t>
      </w:r>
    </w:p>
    <w:p w14:paraId="6B0CF8FF" w14:textId="77777777" w:rsidR="00FD5DA5" w:rsidRPr="00973332" w:rsidRDefault="00FD5DA5" w:rsidP="00FD5DA5">
      <w:pPr>
        <w:pStyle w:val="ConsPlusNormal"/>
        <w:jc w:val="both"/>
        <w:rPr>
          <w:rFonts w:ascii="Times New Roman" w:hAnsi="Times New Roman" w:cs="Times New Roman"/>
          <w:sz w:val="32"/>
          <w:szCs w:val="26"/>
        </w:rPr>
      </w:pPr>
    </w:p>
    <w:p w14:paraId="6BB93656"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5. Бюджетные полномочия главы муниципального образования городской округ Енакиево Донецкой Народной Республики</w:t>
      </w:r>
    </w:p>
    <w:p w14:paraId="3B666A11" w14:textId="77777777" w:rsidR="00FD5DA5" w:rsidRPr="00973332" w:rsidRDefault="00FD5DA5" w:rsidP="00FD5DA5">
      <w:pPr>
        <w:pStyle w:val="ConsPlusNormal"/>
        <w:jc w:val="both"/>
        <w:rPr>
          <w:rFonts w:ascii="Times New Roman" w:hAnsi="Times New Roman" w:cs="Times New Roman"/>
          <w:sz w:val="32"/>
          <w:szCs w:val="26"/>
        </w:rPr>
      </w:pPr>
    </w:p>
    <w:p w14:paraId="62FFEC82" w14:textId="77777777" w:rsidR="00FD5DA5" w:rsidRPr="009B762B" w:rsidRDefault="00FD5DA5" w:rsidP="00FD5DA5">
      <w:pPr>
        <w:pStyle w:val="ConsPlusNormal"/>
        <w:ind w:firstLine="540"/>
        <w:jc w:val="both"/>
        <w:rPr>
          <w:rFonts w:ascii="Times New Roman" w:hAnsi="Times New Roman" w:cs="Times New Roman"/>
          <w:i/>
          <w:sz w:val="26"/>
          <w:szCs w:val="26"/>
        </w:rPr>
      </w:pPr>
      <w:r w:rsidRPr="009B762B">
        <w:rPr>
          <w:rFonts w:ascii="Times New Roman" w:hAnsi="Times New Roman" w:cs="Times New Roman"/>
          <w:sz w:val="26"/>
          <w:szCs w:val="26"/>
        </w:rPr>
        <w:t>Глава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осуществляет следующие бюджетные полномочия</w:t>
      </w:r>
      <w:r w:rsidRPr="009B762B">
        <w:rPr>
          <w:rFonts w:ascii="Times New Roman" w:hAnsi="Times New Roman" w:cs="Times New Roman"/>
          <w:i/>
          <w:sz w:val="26"/>
          <w:szCs w:val="26"/>
        </w:rPr>
        <w:t>:</w:t>
      </w:r>
    </w:p>
    <w:p w14:paraId="0F212B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вносит на рассмотрение в Енакиевский городской совет Донецкой Народной Республики предложения по установлению, изменению, отмене местных налогов и сборов;</w:t>
      </w:r>
    </w:p>
    <w:p w14:paraId="06897D75" w14:textId="77777777" w:rsidR="00FD5DA5"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1">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2">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639EAFD8" w14:textId="77777777" w:rsidR="00FD5DA5" w:rsidRPr="00973332" w:rsidRDefault="00FD5DA5" w:rsidP="00FD5DA5">
      <w:pPr>
        <w:pStyle w:val="ConsPlusNormal"/>
        <w:ind w:firstLine="540"/>
        <w:jc w:val="both"/>
        <w:rPr>
          <w:rFonts w:ascii="Times New Roman" w:hAnsi="Times New Roman" w:cs="Times New Roman"/>
          <w:sz w:val="32"/>
          <w:szCs w:val="26"/>
        </w:rPr>
      </w:pPr>
    </w:p>
    <w:p w14:paraId="59CCD01A"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6. Бюджетные полномочия Енакиевского городского совета Донецкой Народной Республики</w:t>
      </w:r>
    </w:p>
    <w:p w14:paraId="21585F19" w14:textId="77777777" w:rsidR="00FD5DA5" w:rsidRPr="00973332" w:rsidRDefault="00FD5DA5" w:rsidP="00FD5DA5">
      <w:pPr>
        <w:pStyle w:val="ConsPlusNormal"/>
        <w:jc w:val="both"/>
        <w:rPr>
          <w:rFonts w:ascii="Times New Roman" w:hAnsi="Times New Roman" w:cs="Times New Roman"/>
          <w:sz w:val="32"/>
          <w:szCs w:val="26"/>
        </w:rPr>
      </w:pPr>
    </w:p>
    <w:p w14:paraId="5644F9E7"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r w:rsidRPr="009B762B">
        <w:rPr>
          <w:rFonts w:ascii="Times New Roman" w:hAnsi="Times New Roman" w:cs="Times New Roman"/>
          <w:b w:val="0"/>
          <w:sz w:val="26"/>
          <w:szCs w:val="26"/>
        </w:rPr>
        <w:t>Енакиевский городской совет Донецкой Народной Республики</w:t>
      </w:r>
      <w:r w:rsidRPr="009B762B">
        <w:rPr>
          <w:rFonts w:ascii="Times New Roman" w:hAnsi="Times New Roman" w:cs="Times New Roman"/>
          <w:b w:val="0"/>
          <w:i/>
          <w:sz w:val="26"/>
          <w:szCs w:val="26"/>
        </w:rPr>
        <w:t xml:space="preserve"> </w:t>
      </w:r>
      <w:r w:rsidRPr="009B762B">
        <w:rPr>
          <w:rFonts w:ascii="Times New Roman" w:hAnsi="Times New Roman" w:cs="Times New Roman"/>
          <w:b w:val="0"/>
          <w:sz w:val="26"/>
          <w:szCs w:val="26"/>
        </w:rPr>
        <w:t>осуществляет следующие бюджетные полномочия:</w:t>
      </w:r>
    </w:p>
    <w:p w14:paraId="2F33F91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местный бюджет на очередной финансовый год и плановый период;</w:t>
      </w:r>
    </w:p>
    <w:p w14:paraId="77E8EAC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и утверждает годовой отчет об исполнении местного бюджета;</w:t>
      </w:r>
    </w:p>
    <w:p w14:paraId="3D84EB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в ходе проводимых депутатских слушаний и в связи с депутатскими запросами;</w:t>
      </w:r>
    </w:p>
    <w:p w14:paraId="2F3E1CF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формирует и определяет правовой статус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p>
    <w:p w14:paraId="7CEB36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изменяет и отменяет местные налоги и сборы в соответствии с законодательством Российской Федерации о налогах и сборах;</w:t>
      </w:r>
    </w:p>
    <w:p w14:paraId="669E8F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рассматривает проекты муниципальных программ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(далее - муниципальные программы) и предложения о внесении изменений в муниципальные программы в порядке, установленном настоящим Положением;</w:t>
      </w:r>
    </w:p>
    <w:p w14:paraId="6C0541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w:t>
      </w:r>
      <w:hyperlink r:id="rId13">
        <w:r w:rsidRPr="009B762B">
          <w:rPr>
            <w:rFonts w:ascii="Times New Roman" w:hAnsi="Times New Roman" w:cs="Times New Roman"/>
            <w:sz w:val="26"/>
            <w:szCs w:val="26"/>
          </w:rPr>
          <w:t>законодательством</w:t>
        </w:r>
      </w:hyperlink>
      <w:r w:rsidRPr="009B762B">
        <w:rPr>
          <w:rFonts w:ascii="Times New Roman" w:hAnsi="Times New Roman" w:cs="Times New Roman"/>
          <w:sz w:val="26"/>
          <w:szCs w:val="26"/>
        </w:rPr>
        <w:t xml:space="preserve"> Российской Федерации, </w:t>
      </w:r>
      <w:hyperlink r:id="rId14">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0A17A3E" w14:textId="77777777" w:rsidR="00FD5DA5" w:rsidRPr="00973332" w:rsidRDefault="00FD5DA5" w:rsidP="00FD5DA5">
      <w:pPr>
        <w:pStyle w:val="ConsPlusNormal"/>
        <w:jc w:val="both"/>
        <w:rPr>
          <w:rFonts w:ascii="Times New Roman" w:hAnsi="Times New Roman" w:cs="Times New Roman"/>
          <w:sz w:val="32"/>
          <w:szCs w:val="26"/>
        </w:rPr>
      </w:pPr>
    </w:p>
    <w:p w14:paraId="6DDB66C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7. Бюджетные полномочия администрации городского округа Енакиево Донецкой Народной Республики</w:t>
      </w:r>
    </w:p>
    <w:p w14:paraId="1502BA5C" w14:textId="77777777" w:rsidR="00FD5DA5" w:rsidRPr="00973332" w:rsidRDefault="00FD5DA5" w:rsidP="00FD5DA5">
      <w:pPr>
        <w:pStyle w:val="ConsPlusNormal"/>
        <w:jc w:val="both"/>
        <w:rPr>
          <w:rFonts w:ascii="Times New Roman" w:hAnsi="Times New Roman" w:cs="Times New Roman"/>
          <w:sz w:val="32"/>
          <w:szCs w:val="26"/>
        </w:rPr>
      </w:pPr>
    </w:p>
    <w:p w14:paraId="24B41BC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Администрация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осуществляет следующие бюджетные полномочия:</w:t>
      </w:r>
    </w:p>
    <w:p w14:paraId="2C9AC8F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разработку основных направлений бюджетной, налоговой и долговой политики муниципального образования городской округ Енакиево Донецкой Народной Республики;</w:t>
      </w:r>
    </w:p>
    <w:p w14:paraId="491D32A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обеспечивает составление проекта местного бюджета, вносит на рассмотрение в Енакиевский городской совет Донецкой Народной Республики проекты решений о местном бюджете с необходимыми документами и материалами, о внесении изменений в решение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 местном бюджете, об исполнении местного бюджета за отчетный финансовый год;</w:t>
      </w:r>
    </w:p>
    <w:p w14:paraId="002D18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одобряет прогноз социально-экономического развития муниципального образования городской округ Енакиево Донецкой Народной Республики;</w:t>
      </w:r>
    </w:p>
    <w:p w14:paraId="5D23B5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исполнение местного бюджета и составление бюджетной отчетности;</w:t>
      </w:r>
    </w:p>
    <w:p w14:paraId="3E079BD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организует проведение публичных слушаний по проекту местного бюджета и отчету об исполнении местного бюджета;</w:t>
      </w:r>
    </w:p>
    <w:p w14:paraId="44F285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обеспечивает управление муниципальным долгом;</w:t>
      </w:r>
    </w:p>
    <w:p w14:paraId="26FE76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муниципальных гарантий;</w:t>
      </w:r>
    </w:p>
    <w:p w14:paraId="0B0A03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предоставления субсидий из местного бюджета в соответствии со статьей 78 Бюджетного кодекса Российской Федерации;</w:t>
      </w:r>
    </w:p>
    <w:p w14:paraId="1A2DB3A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является уполномоченным органом муниципального образования городской округ Енакиево Донецкой Народной Республики при осуществлении заимствований от имени муниципального образования в соответствии с Бюджетным кодексом Российской Федерации и Уставом муниципального образования городской округ Енакиево Донецкой Народной Республики;</w:t>
      </w:r>
    </w:p>
    <w:p w14:paraId="66530D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заключает от имени муниципального образования городской округ Енакиево Донецкой Народной Республики договоры о предоставлении муниципальной гарантии, бюджетных инвестиций;</w:t>
      </w:r>
    </w:p>
    <w:p w14:paraId="1B297D3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порядок формирования муниципального задания на оказание муниципальных услуг (выполнение работ) муниципальными учреждениями муниципального образования городской округ Енакиево Донецкой Народной Республики и финансового обеспечения выполнения муниципального задания;</w:t>
      </w:r>
    </w:p>
    <w:p w14:paraId="21B4EB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ведения реестра расходных обязательств муниципального образования городской округ Енакиево Донецкой Народной Республики;</w:t>
      </w:r>
    </w:p>
    <w:p w14:paraId="34BDCB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отчеты об исполнении местного бюджета за первый квартал, полугодие и девять месяцев текущего финансового года;</w:t>
      </w:r>
    </w:p>
    <w:p w14:paraId="7037C5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бюджетные полномочия в соответствии с бюджетным законодательством Российской Федерации, </w:t>
      </w:r>
      <w:hyperlink r:id="rId15">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26A2BBCB"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8. Бюджетные полномочия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епартамента финансов </w:t>
      </w:r>
      <w:r w:rsidRPr="009B762B">
        <w:rPr>
          <w:rFonts w:ascii="Times New Roman" w:hAnsi="Times New Roman" w:cs="Times New Roman"/>
          <w:sz w:val="26"/>
          <w:szCs w:val="26"/>
        </w:rPr>
        <w:lastRenderedPageBreak/>
        <w:t>администрации городского округа Енакиево</w:t>
      </w:r>
      <w:r w:rsidRPr="009B762B">
        <w:rPr>
          <w:rFonts w:ascii="Times New Roman" w:hAnsi="Times New Roman" w:cs="Times New Roman"/>
          <w:i/>
          <w:sz w:val="26"/>
          <w:szCs w:val="26"/>
        </w:rPr>
        <w:t xml:space="preserve"> </w:t>
      </w:r>
    </w:p>
    <w:p w14:paraId="4C0B211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 Департамент финансов администрации городского округа Енакиево осуществляет следующие бюджетные полномочия:</w:t>
      </w:r>
    </w:p>
    <w:p w14:paraId="6201D1C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составляет проект местного бюджета на очередной финансовый год и плановый период и представляет его в администрацию городского округа Енакиево Донецкой Народной Республики с необходимыми документами и материалами для внесения в Енакиевский городской совет Донецкой Народной Республики;</w:t>
      </w:r>
    </w:p>
    <w:p w14:paraId="7ADA091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детализирует и определяет порядок применения бюджетной классификации Российской Федерации в части, относящейся к местному бюджету;</w:t>
      </w:r>
    </w:p>
    <w:p w14:paraId="199AFDD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перечень и коды целевых статей расходов местного бюджета;</w:t>
      </w:r>
    </w:p>
    <w:p w14:paraId="6A07DB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перечень кодов подвидов по видам доходов, главными администраторами которых являются органы местного самоуправления муниципального образования городской округ Енакиево Донецкой Народной Республики и (или) находящиеся в их ведении казенные учреждения;</w:t>
      </w:r>
    </w:p>
    <w:p w14:paraId="4A71D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утверждает сводную бюджетную роспись, вносит в нее изменения, составляет и ведет кассовый план исполнения местного бюджета;</w:t>
      </w:r>
    </w:p>
    <w:p w14:paraId="0C7FE2B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и методику планирования бюджетных ассигнований местного бюджета;</w:t>
      </w:r>
    </w:p>
    <w:p w14:paraId="212A27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составляет бюджетную отчетность муниципального образования городской округ Енакиево Донецкой Народной Республики на основании бюджетной отчетности главных администраторов бюджетных средств;</w:t>
      </w:r>
    </w:p>
    <w:p w14:paraId="694203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муниципальную долговую книгу, в том числе ведет учет выданных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2486665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ведет реестр расходных обязательств муниципального образования городской округ Енакиево Донецкой Народной Республики и представляет его в Министерство финансов Донецкой Народной Республики;</w:t>
      </w:r>
    </w:p>
    <w:p w14:paraId="530FD8C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устанавливает порядок составления и ведения сводной бюджетной росписи, включая внесение изменений в нее бюджетных росписей главных распорядителей средств местного бюджета и кассового плана исполнения местного бюджета;</w:t>
      </w:r>
    </w:p>
    <w:p w14:paraId="21FB98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организует исполнение местного бюджета;</w:t>
      </w:r>
    </w:p>
    <w:p w14:paraId="4C17CEF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открывает лицевые счета главным распорядителям средств местного бюджета, муниципальным казенным учреждениям, являющимся получателями средств местного бюджета, а также муниципальным бюджетным и автономным </w:t>
      </w:r>
      <w:r w:rsidRPr="009B762B">
        <w:rPr>
          <w:rFonts w:ascii="Times New Roman" w:hAnsi="Times New Roman" w:cs="Times New Roman"/>
          <w:sz w:val="26"/>
          <w:szCs w:val="26"/>
        </w:rPr>
        <w:lastRenderedPageBreak/>
        <w:t>учреждениям;</w:t>
      </w:r>
    </w:p>
    <w:p w14:paraId="486B6B4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анализ финансового состояния принципала, проверку достаточности, надежности и ликвидности обеспечения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(далее - обеспечение),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в установленном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порядке;</w:t>
      </w:r>
    </w:p>
    <w:p w14:paraId="5BFED68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согласовывает решения налоговых органов об изменении сроков уплаты налогов, подлежащих зачислению в местный бюджет;</w:t>
      </w:r>
    </w:p>
    <w:p w14:paraId="5A782C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разрабатывает и представляет в администрацию городского округа Енакиево Донецкой Народной Республики основные направления бюджетной, налоговой и долговой политики муниципального образования городской округ Енакиево Донецкой Народной Республики;</w:t>
      </w:r>
    </w:p>
    <w:p w14:paraId="4F3D79C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полномочия по внутреннему муниципальному финансовому контролю;</w:t>
      </w:r>
    </w:p>
    <w:p w14:paraId="0475CFD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36B2367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контроль при постановке на учет бюджетных и денежных обязательств, санкционировании оплаты денежных обязательств;</w:t>
      </w:r>
    </w:p>
    <w:p w14:paraId="6DDFDC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проводит мониторинг качества финансового менеджмента в отношении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 в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порядке;</w:t>
      </w:r>
    </w:p>
    <w:p w14:paraId="40191F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осуществляет учет бюджетных и денежных обязательств получателей средств местного бюджета;</w:t>
      </w:r>
    </w:p>
    <w:p w14:paraId="1EDDA86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устанавливает правила (основания, условия и порядок) списания и восстановления в учете задолженности по денежным обязательствам перед муниципальным образованием городской округ Енакиево Донецкой Народной Республики, за исключением случаев, предусмотренных Бюджетным </w:t>
      </w:r>
      <w:hyperlink r:id="rId16">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892CC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осуществляет иные полномочия в соответствии с бюджетным законодательством Российской Федерации, </w:t>
      </w:r>
      <w:hyperlink r:id="rId17">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настоящим Положением и иными муниципальными правовыми актами.</w:t>
      </w:r>
    </w:p>
    <w:p w14:paraId="72AB6EAE"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 xml:space="preserve">Статья 9. Бюджетные полномочия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палаты городского </w:t>
      </w:r>
      <w:r w:rsidRPr="009B762B">
        <w:rPr>
          <w:rFonts w:ascii="Times New Roman" w:hAnsi="Times New Roman" w:cs="Times New Roman"/>
          <w:sz w:val="26"/>
          <w:szCs w:val="26"/>
        </w:rPr>
        <w:lastRenderedPageBreak/>
        <w:t>округа Енакиево Донецкой Народной Республики</w:t>
      </w:r>
      <w:r w:rsidRPr="009B762B">
        <w:rPr>
          <w:rFonts w:ascii="Times New Roman" w:hAnsi="Times New Roman" w:cs="Times New Roman"/>
          <w:i/>
          <w:sz w:val="26"/>
          <w:szCs w:val="26"/>
        </w:rPr>
        <w:t xml:space="preserve"> </w:t>
      </w:r>
    </w:p>
    <w:p w14:paraId="35C2067E" w14:textId="77777777" w:rsidR="00FD5DA5" w:rsidRPr="00973332" w:rsidRDefault="00FD5DA5" w:rsidP="00FD5DA5">
      <w:pPr>
        <w:pStyle w:val="ConsPlusNormal"/>
        <w:jc w:val="both"/>
        <w:rPr>
          <w:rFonts w:ascii="Times New Roman" w:hAnsi="Times New Roman" w:cs="Times New Roman"/>
          <w:sz w:val="32"/>
          <w:szCs w:val="26"/>
        </w:rPr>
      </w:pPr>
    </w:p>
    <w:p w14:paraId="6F7FDE39" w14:textId="77777777" w:rsidR="00FD5DA5" w:rsidRPr="009B762B" w:rsidRDefault="00FD5DA5" w:rsidP="00FD5DA5">
      <w:pPr>
        <w:pStyle w:val="ConsPlusTitle"/>
        <w:ind w:firstLine="540"/>
        <w:jc w:val="both"/>
        <w:outlineLvl w:val="2"/>
        <w:rPr>
          <w:rFonts w:ascii="Times New Roman" w:hAnsi="Times New Roman" w:cs="Times New Roman"/>
          <w:b w:val="0"/>
          <w:sz w:val="26"/>
          <w:szCs w:val="26"/>
        </w:rPr>
      </w:pPr>
      <w:r>
        <w:rPr>
          <w:rFonts w:ascii="Times New Roman" w:hAnsi="Times New Roman" w:cs="Times New Roman"/>
          <w:b w:val="0"/>
          <w:sz w:val="26"/>
          <w:szCs w:val="26"/>
        </w:rPr>
        <w:t>Контрольно-</w:t>
      </w:r>
      <w:r w:rsidRPr="009B762B">
        <w:rPr>
          <w:rFonts w:ascii="Times New Roman" w:hAnsi="Times New Roman" w:cs="Times New Roman"/>
          <w:b w:val="0"/>
          <w:sz w:val="26"/>
          <w:szCs w:val="26"/>
        </w:rPr>
        <w:t>счетная палата городского округа Енакиево Донецкой Народной Республики является постоянно действующим органом внешнего муниципального финансового контроля и осуществляет следующие бюджетные полномочия:</w:t>
      </w:r>
    </w:p>
    <w:p w14:paraId="177D11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соблюдением бюджетного законодательства Российской Федерации, а также положений нормативных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за соблюдением условий муниципальных контрактов, договоров (соглашений) о предоставлении средств из местного бюджета;</w:t>
      </w:r>
    </w:p>
    <w:p w14:paraId="34100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контроль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14:paraId="654C949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контроль в других сферах, установленных Федеральным </w:t>
      </w:r>
      <w:hyperlink r:id="rId18">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счетных органов субъектов Российской Федерации и муниципальных образований»;</w:t>
      </w:r>
    </w:p>
    <w:p w14:paraId="45ED269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полномочия в соответствии с Бюджетным </w:t>
      </w:r>
      <w:hyperlink r:id="rId1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Федеральным </w:t>
      </w:r>
      <w:hyperlink r:id="rId20">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Федеральным </w:t>
      </w:r>
      <w:hyperlink r:id="rId21">
        <w:r w:rsidRPr="009B762B">
          <w:rPr>
            <w:rFonts w:ascii="Times New Roman" w:hAnsi="Times New Roman" w:cs="Times New Roman"/>
            <w:sz w:val="26"/>
            <w:szCs w:val="26"/>
          </w:rPr>
          <w:t>законом</w:t>
        </w:r>
      </w:hyperlink>
      <w:r w:rsidRPr="009B762B">
        <w:rPr>
          <w:rFonts w:ascii="Times New Roman" w:hAnsi="Times New Roman" w:cs="Times New Roman"/>
          <w:sz w:val="26"/>
          <w:szCs w:val="26"/>
        </w:rPr>
        <w:t xml:space="preserve"> от 07.02.2011 № 6-ФЗ «Об общих принципах организации и деятельности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счетных органов субъектов Российской Федерации и муниципальных образований», иными федеральными законами, </w:t>
      </w:r>
      <w:hyperlink r:id="rId22">
        <w:r w:rsidRPr="009B762B">
          <w:rPr>
            <w:rFonts w:ascii="Times New Roman" w:hAnsi="Times New Roman" w:cs="Times New Roman"/>
            <w:sz w:val="26"/>
            <w:szCs w:val="26"/>
          </w:rPr>
          <w:t>Уставом</w:t>
        </w:r>
      </w:hyperlink>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w:t>
      </w:r>
      <w:hyperlink r:id="rId23">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палате городского округа Енакиево Донецкой Народной Республики, настоящим Положением и иными муниципальными правовыми актами. </w:t>
      </w:r>
    </w:p>
    <w:p w14:paraId="35ED6DFB" w14:textId="77777777" w:rsidR="00FD5DA5" w:rsidRPr="00973332" w:rsidRDefault="00FD5DA5" w:rsidP="00FD5DA5">
      <w:pPr>
        <w:pStyle w:val="ConsPlusNormal"/>
        <w:jc w:val="both"/>
        <w:rPr>
          <w:rFonts w:ascii="Times New Roman" w:hAnsi="Times New Roman" w:cs="Times New Roman"/>
          <w:sz w:val="32"/>
          <w:szCs w:val="26"/>
        </w:rPr>
      </w:pPr>
    </w:p>
    <w:p w14:paraId="70A0FFD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10. Бюджетные полномочия иных участников бюджетного процесса</w:t>
      </w:r>
    </w:p>
    <w:p w14:paraId="6B83A3C9" w14:textId="77777777" w:rsidR="00FD5DA5" w:rsidRPr="00973332" w:rsidRDefault="00FD5DA5" w:rsidP="00FD5DA5">
      <w:pPr>
        <w:pStyle w:val="ConsPlusNormal"/>
        <w:jc w:val="both"/>
        <w:rPr>
          <w:rFonts w:ascii="Times New Roman" w:hAnsi="Times New Roman" w:cs="Times New Roman"/>
          <w:sz w:val="32"/>
          <w:szCs w:val="26"/>
        </w:rPr>
      </w:pPr>
    </w:p>
    <w:p w14:paraId="342F375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Бюджетные полномочия главных распорядителей (распорядителей) и получателей средств местного бюджета, главных администраторов (администраторов) доходов местного бюджета, главных администраторов (администраторов) источников финансирования дефицита местного бюджета определяются бюджетным законодательством Российской Федерации.</w:t>
      </w:r>
    </w:p>
    <w:p w14:paraId="126B4FBD" w14:textId="77777777" w:rsidR="00FD5DA5" w:rsidRPr="00973332" w:rsidRDefault="00FD5DA5" w:rsidP="00FD5DA5">
      <w:pPr>
        <w:pStyle w:val="ConsPlusNormal"/>
        <w:ind w:firstLine="540"/>
        <w:jc w:val="both"/>
        <w:rPr>
          <w:rFonts w:ascii="Times New Roman" w:hAnsi="Times New Roman" w:cs="Times New Roman"/>
          <w:sz w:val="32"/>
          <w:szCs w:val="26"/>
        </w:rPr>
      </w:pPr>
    </w:p>
    <w:p w14:paraId="39DEC98C"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11. Доходы местного бюджета</w:t>
      </w:r>
    </w:p>
    <w:p w14:paraId="32E6C911" w14:textId="77777777" w:rsidR="00FD5DA5" w:rsidRPr="00973332" w:rsidRDefault="00FD5DA5" w:rsidP="00FD5DA5">
      <w:pPr>
        <w:pStyle w:val="ConsPlusNormal"/>
        <w:jc w:val="both"/>
        <w:rPr>
          <w:rFonts w:ascii="Times New Roman" w:hAnsi="Times New Roman" w:cs="Times New Roman"/>
          <w:sz w:val="32"/>
          <w:szCs w:val="26"/>
        </w:rPr>
      </w:pPr>
    </w:p>
    <w:p w14:paraId="5ABC566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Доходы местного бюджета формируются за счет налоговых и неналоговых доходов местных бюджетов, а также за счет безвозмездных поступлений, подлежащих зачислению в местный бюджет в соответствии с бюджетным законодательством Российской Федерации, законодательством о налогах и сборах и </w:t>
      </w:r>
      <w:r w:rsidRPr="009B762B">
        <w:rPr>
          <w:rFonts w:ascii="Times New Roman" w:hAnsi="Times New Roman" w:cs="Times New Roman"/>
          <w:sz w:val="26"/>
          <w:szCs w:val="26"/>
        </w:rPr>
        <w:lastRenderedPageBreak/>
        <w:t>законодательством об иных обязательных платежах, а также муниципальными правовыми актами.</w:t>
      </w:r>
    </w:p>
    <w:p w14:paraId="064BCDB2" w14:textId="77777777" w:rsidR="00FD5DA5" w:rsidRPr="00973332" w:rsidRDefault="00FD5DA5" w:rsidP="00FD5DA5">
      <w:pPr>
        <w:pStyle w:val="ConsPlusNormal"/>
        <w:jc w:val="both"/>
        <w:rPr>
          <w:rFonts w:ascii="Times New Roman" w:hAnsi="Times New Roman" w:cs="Times New Roman"/>
          <w:sz w:val="32"/>
          <w:szCs w:val="26"/>
        </w:rPr>
      </w:pPr>
    </w:p>
    <w:p w14:paraId="251EC71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12. Расходы местного бюджета</w:t>
      </w:r>
    </w:p>
    <w:p w14:paraId="28C84AEB" w14:textId="77777777" w:rsidR="00FD5DA5" w:rsidRPr="00973332" w:rsidRDefault="00FD5DA5" w:rsidP="00FD5DA5">
      <w:pPr>
        <w:pStyle w:val="ConsPlusNormal"/>
        <w:jc w:val="both"/>
        <w:rPr>
          <w:rFonts w:ascii="Times New Roman" w:hAnsi="Times New Roman" w:cs="Times New Roman"/>
          <w:sz w:val="32"/>
          <w:szCs w:val="26"/>
        </w:rPr>
      </w:pPr>
    </w:p>
    <w:p w14:paraId="26EEEE7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Формирование расходов муниципального образования городской округ Енакиево Донецкой Народной Республики осуществляется в соответствии с расходными обязательствами муниципального образования городской округ Енакиево Донецкой Народной Республики, устанавливаемыми и исполняемыми органами местного самоуправления муниципального образования городской округ Енакиево Донецкой Народной Республики в соответствии с требованиями Бюджетного кодекса Российской Федерации.</w:t>
      </w:r>
    </w:p>
    <w:p w14:paraId="37401870" w14:textId="77777777" w:rsidR="00FD5DA5" w:rsidRPr="009B762B" w:rsidRDefault="00FD5DA5" w:rsidP="00FD5DA5">
      <w:pPr>
        <w:pStyle w:val="ConsPlusNormal"/>
        <w:ind w:firstLine="540"/>
        <w:jc w:val="both"/>
        <w:rPr>
          <w:rFonts w:ascii="Times New Roman" w:hAnsi="Times New Roman" w:cs="Times New Roman"/>
          <w:sz w:val="26"/>
          <w:szCs w:val="26"/>
        </w:rPr>
      </w:pPr>
    </w:p>
    <w:p w14:paraId="30F65129" w14:textId="77777777" w:rsidR="00FD5DA5" w:rsidRPr="00973332" w:rsidRDefault="00FD5DA5" w:rsidP="00FD5DA5">
      <w:pPr>
        <w:pStyle w:val="ConsPlusNormal"/>
        <w:ind w:firstLine="540"/>
        <w:jc w:val="both"/>
        <w:rPr>
          <w:rFonts w:ascii="Times New Roman" w:hAnsi="Times New Roman" w:cs="Times New Roman"/>
          <w:sz w:val="32"/>
          <w:szCs w:val="26"/>
        </w:rPr>
      </w:pPr>
      <w:r w:rsidRPr="009B762B">
        <w:rPr>
          <w:rFonts w:ascii="Times New Roman" w:hAnsi="Times New Roman" w:cs="Times New Roman"/>
          <w:sz w:val="26"/>
          <w:szCs w:val="26"/>
        </w:rPr>
        <w:t>2. Исполнение расходных обязательств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осуществляется за счет средств местного бюджета в соответствии с требованиями Бюджетного кодекса Российской Федерации. </w:t>
      </w:r>
      <w:r w:rsidRPr="009B762B">
        <w:rPr>
          <w:rFonts w:ascii="Times New Roman" w:hAnsi="Times New Roman" w:cs="Times New Roman"/>
          <w:sz w:val="26"/>
          <w:szCs w:val="26"/>
        </w:rPr>
        <w:br/>
      </w:r>
    </w:p>
    <w:p w14:paraId="74946EE1"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13. Резервный фонд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p>
    <w:p w14:paraId="7D6E9789" w14:textId="77777777" w:rsidR="00FD5DA5" w:rsidRPr="00973332" w:rsidRDefault="00FD5DA5" w:rsidP="00FD5DA5">
      <w:pPr>
        <w:pStyle w:val="ConsPlusNormal"/>
        <w:jc w:val="both"/>
        <w:rPr>
          <w:rFonts w:ascii="Times New Roman" w:hAnsi="Times New Roman" w:cs="Times New Roman"/>
          <w:sz w:val="36"/>
          <w:szCs w:val="26"/>
        </w:rPr>
      </w:pPr>
    </w:p>
    <w:p w14:paraId="16B84EE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В расходной части местного бюджета создается резервный фонд администрации городского округа Енакиево Донецкой Народной Республики.</w:t>
      </w:r>
    </w:p>
    <w:p w14:paraId="37B75ED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Размер резервного фонда администрации городского округа Енакиево Донецкой Народной Республики устанавливается решением о местном бюджете. </w:t>
      </w:r>
    </w:p>
    <w:p w14:paraId="10BF1C8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Средства резервного фонда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 а также на иные мероприятия, предусмотренные порядком использования бюджетных ассигнований резервного фонда администрации городского округа Енакиево Донецкой Народной Республики.</w:t>
      </w:r>
    </w:p>
    <w:p w14:paraId="0EB726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Порядок использования бюджетных ассигнований резервного фонда администрации городского округа Енакиево Донецкой Народной Республики устанавливается администрацией городского округа Енакиево Донецкой Народной Республики.</w:t>
      </w:r>
    </w:p>
    <w:p w14:paraId="233A244C" w14:textId="77777777" w:rsidR="00FD5DA5"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бюджетных ассигнований резервного фонда администрации городского округа Енакиево Донецкой Народной Республики прилагается к годовому отчету об исполнении местного бюджета.</w:t>
      </w:r>
    </w:p>
    <w:p w14:paraId="088F3DF9" w14:textId="77777777" w:rsidR="00FD5DA5" w:rsidRPr="00973332" w:rsidRDefault="00FD5DA5" w:rsidP="00FD5DA5">
      <w:pPr>
        <w:pStyle w:val="ConsPlusNormal"/>
        <w:spacing w:before="220"/>
        <w:ind w:firstLine="540"/>
        <w:jc w:val="both"/>
        <w:rPr>
          <w:rFonts w:ascii="Times New Roman" w:hAnsi="Times New Roman" w:cs="Times New Roman"/>
          <w:sz w:val="18"/>
          <w:szCs w:val="26"/>
        </w:rPr>
      </w:pPr>
    </w:p>
    <w:p w14:paraId="7A491C12" w14:textId="77777777" w:rsidR="00FD5DA5" w:rsidRPr="009B762B" w:rsidRDefault="00FD5DA5" w:rsidP="00FD5DA5">
      <w:pPr>
        <w:ind w:firstLine="540"/>
        <w:rPr>
          <w:rFonts w:ascii="Times New Roman" w:hAnsi="Times New Roman" w:cs="Times New Roman"/>
          <w:b/>
          <w:sz w:val="26"/>
          <w:szCs w:val="26"/>
        </w:rPr>
      </w:pPr>
      <w:r>
        <w:rPr>
          <w:rFonts w:ascii="Times New Roman" w:hAnsi="Times New Roman" w:cs="Times New Roman"/>
          <w:b/>
          <w:sz w:val="26"/>
          <w:szCs w:val="26"/>
        </w:rPr>
        <w:t>С</w:t>
      </w:r>
      <w:r w:rsidRPr="009B762B">
        <w:rPr>
          <w:rFonts w:ascii="Times New Roman" w:hAnsi="Times New Roman" w:cs="Times New Roman"/>
          <w:b/>
          <w:sz w:val="26"/>
          <w:szCs w:val="26"/>
        </w:rPr>
        <w:t>татья 14. Муниципальный дорожный фонд</w:t>
      </w:r>
    </w:p>
    <w:p w14:paraId="61C6DB98"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В бюджете муниципального образования городской округ Енакиево Донецкой Народной Республики на очередной финансовый год (очередной финансовый год и </w:t>
      </w:r>
      <w:r w:rsidRPr="009B762B">
        <w:rPr>
          <w:rFonts w:ascii="Times New Roman" w:hAnsi="Times New Roman" w:cs="Times New Roman"/>
          <w:sz w:val="26"/>
          <w:szCs w:val="26"/>
        </w:rPr>
        <w:lastRenderedPageBreak/>
        <w:t>плановый период) предусматривается объем муниципального дорожного фонда городского округа Енакиево Донецкой Народной Республики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о его создании, от:</w:t>
      </w:r>
    </w:p>
    <w:p w14:paraId="24E3363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местный бюджет;</w:t>
      </w:r>
    </w:p>
    <w:p w14:paraId="3BA33684"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14:paraId="7F6F46AF"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Порядок формирования и использования бюджетных ассигнований муниципального дорожного фонда устанавливается решением Енакиевского городского совета Донецкой Народной Республики.</w:t>
      </w:r>
    </w:p>
    <w:p w14:paraId="6AF79485" w14:textId="77777777" w:rsidR="00FD5DA5" w:rsidRPr="009B762B" w:rsidRDefault="00FD5DA5" w:rsidP="00FD5DA5">
      <w:pPr>
        <w:pStyle w:val="ConsPlusNormal"/>
        <w:ind w:firstLine="709"/>
        <w:jc w:val="both"/>
        <w:rPr>
          <w:rFonts w:ascii="Times New Roman" w:hAnsi="Times New Roman" w:cs="Times New Roman"/>
          <w:sz w:val="26"/>
          <w:szCs w:val="26"/>
        </w:rPr>
      </w:pPr>
      <w:r w:rsidRPr="009B762B">
        <w:rPr>
          <w:rFonts w:ascii="Times New Roman" w:hAnsi="Times New Roman" w:cs="Times New Roman"/>
          <w:sz w:val="26"/>
          <w:szCs w:val="26"/>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14:paraId="3709905A" w14:textId="77777777" w:rsidR="00FD5DA5" w:rsidRPr="009B762B" w:rsidRDefault="00FD5DA5" w:rsidP="00FD5DA5">
      <w:pPr>
        <w:pStyle w:val="ConsPlusNormal"/>
        <w:jc w:val="both"/>
        <w:rPr>
          <w:rFonts w:ascii="Times New Roman" w:hAnsi="Times New Roman" w:cs="Times New Roman"/>
          <w:sz w:val="26"/>
          <w:szCs w:val="26"/>
        </w:rPr>
      </w:pPr>
    </w:p>
    <w:p w14:paraId="04F3A50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15. Муниципальный долг</w:t>
      </w:r>
    </w:p>
    <w:p w14:paraId="120F2A08" w14:textId="77777777" w:rsidR="00FD5DA5" w:rsidRPr="009B762B" w:rsidRDefault="00FD5DA5" w:rsidP="00FD5DA5">
      <w:pPr>
        <w:pStyle w:val="ConsPlusNormal"/>
        <w:jc w:val="both"/>
        <w:rPr>
          <w:rFonts w:ascii="Times New Roman" w:hAnsi="Times New Roman" w:cs="Times New Roman"/>
          <w:sz w:val="26"/>
          <w:szCs w:val="26"/>
        </w:rPr>
      </w:pPr>
    </w:p>
    <w:p w14:paraId="6ACC2DA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Структура муниципального долга муниципального образования городской округ Енакиево Донецкой Народной Республики представляет собой группировку муниципальных долговых обязательств по установленным Бюджетным </w:t>
      </w:r>
      <w:hyperlink r:id="rId24">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видам долговых обязательств.</w:t>
      </w:r>
    </w:p>
    <w:p w14:paraId="35FF40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полностью и без условий обеспечивается всем находящимся в собственности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муниципальным имуществом, составляющим муниципальную казну муниципального образования городской округ Енакиево Донецкой Народной Республики, и исполняется за счет средств местного бюджета.</w:t>
      </w:r>
    </w:p>
    <w:p w14:paraId="1C4F902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1" w:name="P227"/>
      <w:bookmarkEnd w:id="1"/>
      <w:r w:rsidRPr="009B762B">
        <w:rPr>
          <w:rFonts w:ascii="Times New Roman" w:hAnsi="Times New Roman" w:cs="Times New Roman"/>
          <w:sz w:val="26"/>
          <w:szCs w:val="26"/>
        </w:rPr>
        <w:t>2. В случае если муниципальное долговое обязательство, выраженное в валюте Российской Федерации, не предъявлено к погашению (не совершены кредитором определенные условиями обязательства и муниципальными правовыми актами действия)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Енакиевского городского совета Донецкой Народной Республики.</w:t>
      </w:r>
    </w:p>
    <w:p w14:paraId="335A83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Долговые обязательства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w:t>
      </w:r>
      <w:r w:rsidRPr="009B762B">
        <w:rPr>
          <w:rFonts w:ascii="Times New Roman" w:hAnsi="Times New Roman" w:cs="Times New Roman"/>
          <w:sz w:val="26"/>
          <w:szCs w:val="26"/>
        </w:rPr>
        <w:lastRenderedPageBreak/>
        <w:t>сведений о наступлении) указанных событий (обстоятельств).</w:t>
      </w:r>
    </w:p>
    <w:p w14:paraId="327B98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По истечении сроков, указанных в </w:t>
      </w:r>
      <w:hyperlink w:anchor="P227">
        <w:r w:rsidRPr="009B762B">
          <w:rPr>
            <w:rFonts w:ascii="Times New Roman" w:hAnsi="Times New Roman" w:cs="Times New Roman"/>
            <w:sz w:val="26"/>
            <w:szCs w:val="26"/>
          </w:rPr>
          <w:t>абзаце первом пункта 2</w:t>
        </w:r>
      </w:hyperlink>
      <w:r w:rsidRPr="009B762B">
        <w:rPr>
          <w:rFonts w:ascii="Times New Roman" w:hAnsi="Times New Roman" w:cs="Times New Roman"/>
          <w:sz w:val="26"/>
          <w:szCs w:val="26"/>
        </w:rPr>
        <w:t xml:space="preserve"> настоящей статьи, администрация городского округа Енакиево Донецкой Народной Республики издает муниципальный правовой акт о списании с муниципального долга муниципальных долговых обязательств муниципального образования городской округ Енакиево Донецкой Народной Республики, выраженных в валюте Российской Федерации.</w:t>
      </w:r>
    </w:p>
    <w:p w14:paraId="4A979B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Муниципальное образование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вправе осуществлять муниципальные внутренние заимствования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муниципального образования городской округ Енакиево Донецкой Народной Республики как заемщика, выраженные в валюте Российской Федерации.</w:t>
      </w:r>
    </w:p>
    <w:p w14:paraId="352924A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внешние заимствования осуществляются путем привлечения кредитов в местный бюджет из федерального бюджета от имени муниципального образования в рамках использования Российской Федерацией целевых иностранных кредитов, по которым возникают долговые обязательства муниципального образования городской округ Енакиево Донецкой Народной Республики перед Российской Федерацией, выраженные в иностранной валюте.</w:t>
      </w:r>
    </w:p>
    <w:p w14:paraId="066F04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Муниципальная гарантия может обеспечивать:</w:t>
      </w:r>
    </w:p>
    <w:p w14:paraId="6BFBAFE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надлежащее исполнение принципалом его денежных обязательств перед бенефициаром, возникших из договора или иной сделки (основного обязательства).</w:t>
      </w:r>
    </w:p>
    <w:p w14:paraId="319825C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Условия предоставления муниципальной гарантии определяются Бюджетным </w:t>
      </w:r>
      <w:hyperlink r:id="rId25">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34EF377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гарантии предоставляются от имени муниципального образования городской округ Енакиево Донецкой Народной Республики администрацией городского округа Енакиево Донецкой Народной Республики в пределах общей суммы предоставляемых гарантий, указанной в решении о местном бюджете в соответствии с требованиями Бюджетного кодекса Российской Федерации и в порядке, установленном муниципальными правовыми актами.</w:t>
      </w:r>
    </w:p>
    <w:p w14:paraId="582F8BB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Предоставление и исполнение муниципальной гарантии подлежит отражению в муниципальной долговой книге.</w:t>
      </w:r>
    </w:p>
    <w:p w14:paraId="33101A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6.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ведет учет выданных 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14:paraId="0BD8D9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7. Управление муниципальным долгом осуществляется исходя из необходимости соблюдения ограничений, установленных в </w:t>
      </w:r>
      <w:hyperlink r:id="rId26">
        <w:r w:rsidRPr="009B762B">
          <w:rPr>
            <w:rFonts w:ascii="Times New Roman" w:hAnsi="Times New Roman" w:cs="Times New Roman"/>
            <w:sz w:val="26"/>
            <w:szCs w:val="26"/>
          </w:rPr>
          <w:t>статьях 92.1</w:t>
        </w:r>
      </w:hyperlink>
      <w:r w:rsidRPr="009B762B">
        <w:rPr>
          <w:rFonts w:ascii="Times New Roman" w:hAnsi="Times New Roman" w:cs="Times New Roman"/>
          <w:sz w:val="26"/>
          <w:szCs w:val="26"/>
        </w:rPr>
        <w:t xml:space="preserve">, </w:t>
      </w:r>
      <w:hyperlink r:id="rId27">
        <w:r w:rsidRPr="009B762B">
          <w:rPr>
            <w:rFonts w:ascii="Times New Roman" w:hAnsi="Times New Roman" w:cs="Times New Roman"/>
            <w:sz w:val="26"/>
            <w:szCs w:val="26"/>
          </w:rPr>
          <w:t>107</w:t>
        </w:r>
      </w:hyperlink>
      <w:r w:rsidRPr="009B762B">
        <w:rPr>
          <w:rFonts w:ascii="Times New Roman" w:hAnsi="Times New Roman" w:cs="Times New Roman"/>
          <w:sz w:val="26"/>
          <w:szCs w:val="26"/>
        </w:rPr>
        <w:t xml:space="preserve"> и </w:t>
      </w:r>
      <w:hyperlink r:id="rId28">
        <w:r w:rsidRPr="009B762B">
          <w:rPr>
            <w:rFonts w:ascii="Times New Roman" w:hAnsi="Times New Roman" w:cs="Times New Roman"/>
            <w:sz w:val="26"/>
            <w:szCs w:val="26"/>
          </w:rPr>
          <w:t>111</w:t>
        </w:r>
      </w:hyperlink>
      <w:r w:rsidRPr="009B762B">
        <w:rPr>
          <w:rFonts w:ascii="Times New Roman" w:hAnsi="Times New Roman" w:cs="Times New Roman"/>
          <w:sz w:val="26"/>
          <w:szCs w:val="26"/>
        </w:rPr>
        <w:t xml:space="preserve"> Бюджетного кодекса Российской Федерации.</w:t>
      </w:r>
    </w:p>
    <w:p w14:paraId="1914BBD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Дефицит местного бюджета на очередной финансовый год и каждый год планового периода, а также верхние пределы муниципального внутреннего долга,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 устанавливается решением о местном бюджете с соблюдением ограничений, установленных Бюджетным </w:t>
      </w:r>
      <w:hyperlink r:id="rId29">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4B76AC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Объем расходов на обслуживание муниципального долга в очередном финансовом году и плановом периоде, утвержденный решением Енакиевского городского совета Донецкой Народной Республики о местном бюджете по данным отчета об исполнении местного бюджета за отчетный финансовый год, не должен превышать 15 процентов объема расходов местного бюджета, за исключением объема расходов, которые осуществляются за счет субвенций, предоставляемых из бюджетов бюджетной системы Российской Федерации.</w:t>
      </w:r>
    </w:p>
    <w:p w14:paraId="22D5C6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Муниципальные заимствования осуществляются в соответствии с бюджетным законодательством Российской Федерации.</w:t>
      </w:r>
    </w:p>
    <w:p w14:paraId="7E2F457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Департамент финансов администрации городского округа Енакиево Донецкой Народной Республики ведет муниципальную долговую книгу, в которую вносятся сведения в соответствии с Бюджетным </w:t>
      </w:r>
      <w:hyperlink r:id="rId30">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а также в соответствии с порядком ведения муниципальной долговой книги муниципального образования городской округ Енакиево Донецкой Народной Республики, утверждаемым администрацией городского округа Енакиево Донецкой Народной Республики.</w:t>
      </w:r>
    </w:p>
    <w:p w14:paraId="76881D06" w14:textId="77777777" w:rsidR="00FD5DA5" w:rsidRPr="00973332" w:rsidRDefault="00FD5DA5" w:rsidP="00FD5DA5">
      <w:pPr>
        <w:pStyle w:val="ConsPlusTitle"/>
        <w:jc w:val="center"/>
        <w:outlineLvl w:val="1"/>
        <w:rPr>
          <w:rFonts w:ascii="Times New Roman" w:hAnsi="Times New Roman" w:cs="Times New Roman"/>
          <w:sz w:val="24"/>
          <w:szCs w:val="26"/>
        </w:rPr>
      </w:pPr>
    </w:p>
    <w:p w14:paraId="5ECE5DB3"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w:t>
      </w:r>
    </w:p>
    <w:p w14:paraId="2DED72DF" w14:textId="77777777" w:rsidR="00FD5DA5" w:rsidRPr="009B762B" w:rsidRDefault="00FD5DA5" w:rsidP="00FD5DA5">
      <w:pPr>
        <w:pStyle w:val="ConsPlusTitle"/>
        <w:jc w:val="both"/>
        <w:rPr>
          <w:rFonts w:ascii="Times New Roman" w:hAnsi="Times New Roman" w:cs="Times New Roman"/>
          <w:sz w:val="26"/>
          <w:szCs w:val="26"/>
        </w:rPr>
      </w:pPr>
    </w:p>
    <w:p w14:paraId="095C9C7F"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СОСТАВЛЕНИЕ ПРОЕКТА МЕСТНОГО БЮДЖЕТА</w:t>
      </w:r>
    </w:p>
    <w:p w14:paraId="40EC728D" w14:textId="77777777" w:rsidR="00FD5DA5" w:rsidRPr="009B762B" w:rsidRDefault="00FD5DA5" w:rsidP="00FD5DA5">
      <w:pPr>
        <w:pStyle w:val="ConsPlusTitle"/>
        <w:jc w:val="center"/>
        <w:rPr>
          <w:rFonts w:ascii="Times New Roman" w:hAnsi="Times New Roman" w:cs="Times New Roman"/>
          <w:sz w:val="26"/>
          <w:szCs w:val="26"/>
        </w:rPr>
      </w:pPr>
    </w:p>
    <w:p w14:paraId="49F370D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16. Сведения, необходимые для составления проекта местного бюджета</w:t>
      </w:r>
    </w:p>
    <w:p w14:paraId="1B3C342F" w14:textId="77777777" w:rsidR="00FD5DA5" w:rsidRPr="009B762B" w:rsidRDefault="00FD5DA5" w:rsidP="00FD5DA5">
      <w:pPr>
        <w:pStyle w:val="ConsPlusNormal"/>
        <w:jc w:val="both"/>
        <w:rPr>
          <w:rFonts w:ascii="Times New Roman" w:hAnsi="Times New Roman" w:cs="Times New Roman"/>
          <w:sz w:val="26"/>
          <w:szCs w:val="26"/>
        </w:rPr>
      </w:pPr>
    </w:p>
    <w:p w14:paraId="6FAAA74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Составление проекта местного бюджета основывается на:</w:t>
      </w:r>
    </w:p>
    <w:p w14:paraId="00DFE4C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14:paraId="285755C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прогнозе социально-экономического развития муниципального образования городской округ Енакиево Донецкой Народной Республики;</w:t>
      </w:r>
    </w:p>
    <w:p w14:paraId="39822D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основных направлениях бюджетной и налоговой политики муниципального образования городской округ Енакиево Донецкой Народной Республики;</w:t>
      </w:r>
    </w:p>
    <w:p w14:paraId="5205347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муниципальных программах (проектах муниципальных программ, проектах изменений муниципальных программ);</w:t>
      </w:r>
    </w:p>
    <w:p w14:paraId="2CBA010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реестре источников доходов бюджета муниципального образования городской округ Енакиево Донецкой Народной Республики;</w:t>
      </w:r>
    </w:p>
    <w:p w14:paraId="76C6874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бюджетном прогнозе (проекте бюджетного прогноза, проекте изменений бюджетного прогноза) муниципального образования городской округ Енакиево Донецкой Народной Республики на долгосрочный период.</w:t>
      </w:r>
    </w:p>
    <w:p w14:paraId="39402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Для составления проекта местного бюджета используются сведения, полученные в соответствии с пунктом 1 статьи 172 Бюджетного кодекса Российской Федерации. </w:t>
      </w:r>
    </w:p>
    <w:p w14:paraId="6C8F8FC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Доходы местного бюджета прогнозируются на основе прогноза социально-экономического развития муниципального образования городской округ Енакиево Донецкой Народной Республики, действующего на день внесения проекта решения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 местном бюджете на очередной финансовый год и плановый период в Енакиевский городской совет Донецкой Народной Республики,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Донецкой Народной Республики и решений Енакиевского городского совета Донецкой Народной Республики, устанавливающих неналоговые доходы местного бюджета.</w:t>
      </w:r>
    </w:p>
    <w:p w14:paraId="5A8AF43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Реестр расходных обязательств муниципального образования городской округ Енакиево Донецкой Народной Республики – используемый при составлении проекта местного бюджета свод (перечень) законов, иных нормативных правовых актов,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законов, иных нормативных правовых актов, муниципальных правовых актов с оценкой объемов бюджетных ассигнований, необходимых для исполнения включенных в реестр обязательств.</w:t>
      </w:r>
    </w:p>
    <w:p w14:paraId="1FC7F42B" w14:textId="77777777" w:rsidR="00FD5DA5" w:rsidRPr="009B762B" w:rsidRDefault="00FD5DA5" w:rsidP="00FD5DA5">
      <w:pPr>
        <w:pStyle w:val="ConsPlusNormal"/>
        <w:jc w:val="both"/>
        <w:rPr>
          <w:rFonts w:ascii="Times New Roman" w:hAnsi="Times New Roman" w:cs="Times New Roman"/>
          <w:sz w:val="26"/>
          <w:szCs w:val="26"/>
        </w:rPr>
      </w:pPr>
    </w:p>
    <w:p w14:paraId="54EED7B5" w14:textId="77777777" w:rsidR="00FD5DA5" w:rsidRPr="009B762B" w:rsidRDefault="00FD5DA5" w:rsidP="00FD5DA5">
      <w:pPr>
        <w:pStyle w:val="ConsPlusTitle"/>
        <w:ind w:firstLine="540"/>
        <w:jc w:val="both"/>
        <w:outlineLvl w:val="2"/>
        <w:rPr>
          <w:rFonts w:ascii="Times New Roman" w:hAnsi="Times New Roman" w:cs="Times New Roman"/>
          <w:i/>
          <w:sz w:val="26"/>
          <w:szCs w:val="26"/>
        </w:rPr>
      </w:pPr>
      <w:r w:rsidRPr="009B762B">
        <w:rPr>
          <w:rFonts w:ascii="Times New Roman" w:hAnsi="Times New Roman" w:cs="Times New Roman"/>
          <w:sz w:val="26"/>
          <w:szCs w:val="26"/>
        </w:rPr>
        <w:t>Статья 17. Прогноз социально-экономического развития муниципального образования городской округ Енакиево Донецкой Народной Республики</w:t>
      </w:r>
    </w:p>
    <w:p w14:paraId="69D61C88" w14:textId="77777777" w:rsidR="00FD5DA5" w:rsidRPr="009B762B" w:rsidRDefault="00FD5DA5" w:rsidP="00FD5DA5">
      <w:pPr>
        <w:pStyle w:val="ConsPlusNormal"/>
        <w:jc w:val="both"/>
        <w:rPr>
          <w:rFonts w:ascii="Times New Roman" w:hAnsi="Times New Roman" w:cs="Times New Roman"/>
          <w:sz w:val="26"/>
          <w:szCs w:val="26"/>
        </w:rPr>
      </w:pPr>
    </w:p>
    <w:p w14:paraId="56118F2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 разрабатывается администрацией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порядке, установленном администрацией городского округа Енакиево Донецкой Народной Республики.</w:t>
      </w:r>
    </w:p>
    <w:p w14:paraId="7AAEC8A0" w14:textId="77777777" w:rsidR="00FD5DA5" w:rsidRPr="009B762B" w:rsidRDefault="00FD5DA5" w:rsidP="00FD5DA5">
      <w:pPr>
        <w:pStyle w:val="ConsPlusNormal"/>
        <w:ind w:firstLine="540"/>
        <w:jc w:val="both"/>
        <w:rPr>
          <w:rFonts w:ascii="Times New Roman" w:hAnsi="Times New Roman" w:cs="Times New Roman"/>
          <w:sz w:val="26"/>
          <w:szCs w:val="26"/>
        </w:rPr>
      </w:pPr>
    </w:p>
    <w:p w14:paraId="1E53981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18. Основы составления проекта местного бюджета</w:t>
      </w:r>
    </w:p>
    <w:p w14:paraId="07FD740F" w14:textId="77777777" w:rsidR="00FD5DA5" w:rsidRPr="009B762B" w:rsidRDefault="00FD5DA5" w:rsidP="00FD5DA5">
      <w:pPr>
        <w:pStyle w:val="ConsPlusNormal"/>
        <w:jc w:val="both"/>
        <w:rPr>
          <w:rFonts w:ascii="Times New Roman" w:hAnsi="Times New Roman" w:cs="Times New Roman"/>
          <w:sz w:val="26"/>
          <w:szCs w:val="26"/>
        </w:rPr>
      </w:pPr>
    </w:p>
    <w:p w14:paraId="215A198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Проект местного бюджета составляется и утверждается сроком на три года (очередной финансовый год и плановый период).</w:t>
      </w:r>
    </w:p>
    <w:p w14:paraId="1892E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Проект местного бюджета на очередной финансовый год и плановый период должен содержать основные характеристики местного бюджета (общий объем доходов, общий объем расходов, дефицит (профицит), а также иные показатели, установленные Бюджетным кодексом Российской Федерации, законами Донецкой Народной Республики, муниципальными правовыми актами Енакиевского городского совета Донецкой Народной Республики (кроме решения о местном бюджете).</w:t>
      </w:r>
    </w:p>
    <w:p w14:paraId="57F1002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Решением о местном бюджете утверждается:</w:t>
      </w:r>
    </w:p>
    <w:p w14:paraId="539ECD5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разделам и подразделам классификации расходов бюджетов;</w:t>
      </w:r>
    </w:p>
    <w:p w14:paraId="0E37D31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распределение бюджетных ассигнований по целевым статьям (муниципальным программам и непрограммным направлениям деятельности) и группам видов расходов классификации расходов бюджетов;</w:t>
      </w:r>
    </w:p>
    <w:p w14:paraId="0EAA602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ведомственная структура расходов бюджета на очередной финансовый год и плановый период;</w:t>
      </w:r>
    </w:p>
    <w:p w14:paraId="39371A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доходов местного бюджета в целом и сгруппированных в соответствии с классификацией доходов бюджетов;</w:t>
      </w:r>
    </w:p>
    <w:p w14:paraId="120BD6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бюджетных ассигнований, направляемых на исполнение публичных нормативных обязательств;</w:t>
      </w:r>
    </w:p>
    <w:p w14:paraId="6B23926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14:paraId="4EB433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14:paraId="7216D45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источники финансирования дефицита бюджета на очередной финансовый год и плановый период;</w:t>
      </w:r>
    </w:p>
    <w:p w14:paraId="70DCA89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верхние пределы муниципального внутреннего долга, муниципального внешнего долга (при наличии у муниципального образования городской округ </w:t>
      </w:r>
      <w:r w:rsidRPr="009B762B">
        <w:rPr>
          <w:rFonts w:ascii="Times New Roman" w:hAnsi="Times New Roman" w:cs="Times New Roman"/>
          <w:sz w:val="26"/>
          <w:szCs w:val="26"/>
        </w:rPr>
        <w:lastRenderedPageBreak/>
        <w:t>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5C3C1E9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иные показатели местного бюджета, установленные Бюджетным </w:t>
      </w:r>
      <w:hyperlink r:id="rId31">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решениями Енакиевского городского совета Донецкой Народной Республики.</w:t>
      </w:r>
    </w:p>
    <w:p w14:paraId="096E6532" w14:textId="77777777" w:rsidR="00FD5DA5" w:rsidRPr="009B762B" w:rsidRDefault="00FD5DA5" w:rsidP="00FD5DA5">
      <w:pPr>
        <w:pStyle w:val="ConsPlusNormal"/>
        <w:jc w:val="both"/>
        <w:rPr>
          <w:rFonts w:ascii="Times New Roman" w:hAnsi="Times New Roman" w:cs="Times New Roman"/>
          <w:sz w:val="26"/>
          <w:szCs w:val="26"/>
        </w:rPr>
      </w:pPr>
    </w:p>
    <w:p w14:paraId="6B2CD69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bookmarkStart w:id="2" w:name="P305"/>
      <w:bookmarkEnd w:id="2"/>
      <w:r w:rsidRPr="009B762B">
        <w:rPr>
          <w:rFonts w:ascii="Times New Roman" w:hAnsi="Times New Roman" w:cs="Times New Roman"/>
          <w:sz w:val="26"/>
          <w:szCs w:val="26"/>
        </w:rPr>
        <w:t>Статья 19. Порядок рассмотрения Енакиевским городским советом Донецкой Народной Республики проектов муниципальных программ и предложений о внесении изменений в муниципальные программы</w:t>
      </w:r>
    </w:p>
    <w:p w14:paraId="3230B413" w14:textId="77777777" w:rsidR="00FD5DA5" w:rsidRPr="009B762B" w:rsidRDefault="00FD5DA5" w:rsidP="00FD5DA5">
      <w:pPr>
        <w:pStyle w:val="ConsPlusNormal"/>
        <w:jc w:val="both"/>
        <w:rPr>
          <w:rFonts w:ascii="Times New Roman" w:hAnsi="Times New Roman" w:cs="Times New Roman"/>
          <w:sz w:val="26"/>
          <w:szCs w:val="26"/>
        </w:rPr>
      </w:pPr>
    </w:p>
    <w:p w14:paraId="1178FB5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Проекты муниципальных программ, до их утверждения, подлежат рассмотрению Енакиевским городским советом Донецкой Народной Республики. Проекты постановлений администрации городского округа Енакиево Донецкой Народной Республики о внесении изменений в муниципальные программы, до их утверждения, подлежат рассмотрению Енакиевским городским советом Донецкой Народной Республики.</w:t>
      </w:r>
    </w:p>
    <w:p w14:paraId="694E380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Проект постановления администрации городского округа Енакиево Донецкой Народной Республики об утверждении муниципальной программы (далее – проект постановления об утверждении муниципальной программы), проект постановления администрации городского округа Енакиево Донецкой Народной Республики о внесении изменений в муниципальную программу (далее – проект постановления о внесении изменений в муниципальную программу) направляются координатором муниципальной программы в Енакиевский городской совет Донецкой Народной Республики.</w:t>
      </w:r>
    </w:p>
    <w:p w14:paraId="78C84A1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Поступивший проект постановления об утверждении муниципальной программы (проект постановления о внесении изменений в муниципальную программу) направляется председателем Енакиевского городского совета Донецкой Народной Республики на рассмотрение в комитеты Енакиевского городского совета Донецкой Народной Республики. Комитеты Енакиевского городского совета Донецкой Народной Республики в течение 15 рабочих дней рассматривают проект постановления об утверждении муниципальной программы (проект постановления о внесении изменений в муниципальную программу) и направляют свои предложения и замечания, сопроводительным письмом председателя комитета, в 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36CE731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ответственный за рассмотрение финансово-бюджетных вопросов, готовит сводное заключение на проект постановления об утверждении муниципальной программы (проект постановления о внесении изменений в муниципальную программу), </w:t>
      </w:r>
      <w:r w:rsidRPr="009B762B">
        <w:rPr>
          <w:rFonts w:ascii="Times New Roman" w:hAnsi="Times New Roman" w:cs="Times New Roman"/>
          <w:sz w:val="26"/>
          <w:szCs w:val="26"/>
        </w:rPr>
        <w:lastRenderedPageBreak/>
        <w:t>согласовывает его с председателем Енакиевского городского совета Донецкой Народной Республики и направляет координатору муниципальной программы.</w:t>
      </w:r>
    </w:p>
    <w:p w14:paraId="292268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Координатор муниципальной программы в течение 10 рабочих дней рассматривает поступившее заключение на проект постановления об утверждении муниципальной программы (проект постановления о внесении изменений в муниципальную программу), по результатам чего направляет письменный мотивированный ответ в 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r w:rsidRPr="009B762B" w:rsidDel="00800CD3">
        <w:rPr>
          <w:rFonts w:ascii="Times New Roman" w:hAnsi="Times New Roman" w:cs="Times New Roman"/>
          <w:sz w:val="26"/>
          <w:szCs w:val="26"/>
        </w:rPr>
        <w:t xml:space="preserve"> </w:t>
      </w:r>
      <w:r w:rsidRPr="009B762B">
        <w:rPr>
          <w:rFonts w:ascii="Times New Roman" w:hAnsi="Times New Roman" w:cs="Times New Roman"/>
          <w:sz w:val="26"/>
          <w:szCs w:val="26"/>
        </w:rPr>
        <w:t>о согласии (несогласии) с предложениями, содержащимися в заключении.</w:t>
      </w:r>
    </w:p>
    <w:p w14:paraId="281FA2E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Сводное заключение комитета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ответственного за рассмотрение финансово-бюджетных вопросов, и письменный ответ координатора муниципальной программы о результатах его рассмотрения прилагаются к материалам проекта постановления об утверждении муниципальной программы (проекта постановления о внесении изменений в муниципальную программу).</w:t>
      </w:r>
    </w:p>
    <w:p w14:paraId="60B8BC0C" w14:textId="77777777" w:rsidR="00FD5DA5" w:rsidRPr="00973332" w:rsidRDefault="00FD5DA5" w:rsidP="00FD5DA5">
      <w:pPr>
        <w:pStyle w:val="ConsPlusNormal"/>
        <w:ind w:firstLine="539"/>
        <w:jc w:val="both"/>
        <w:rPr>
          <w:rFonts w:ascii="Times New Roman" w:hAnsi="Times New Roman" w:cs="Times New Roman"/>
          <w:sz w:val="32"/>
          <w:szCs w:val="26"/>
        </w:rPr>
      </w:pPr>
    </w:p>
    <w:p w14:paraId="2A13138B"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III</w:t>
      </w:r>
    </w:p>
    <w:p w14:paraId="38E186A6" w14:textId="77777777" w:rsidR="00FD5DA5" w:rsidRPr="00973332" w:rsidRDefault="00FD5DA5" w:rsidP="00FD5DA5">
      <w:pPr>
        <w:pStyle w:val="ConsPlusTitle"/>
        <w:jc w:val="both"/>
        <w:rPr>
          <w:rFonts w:ascii="Times New Roman" w:hAnsi="Times New Roman" w:cs="Times New Roman"/>
          <w:sz w:val="32"/>
          <w:szCs w:val="26"/>
        </w:rPr>
      </w:pPr>
    </w:p>
    <w:p w14:paraId="3EF76F43"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РАССМОТРЕНИЕ И УТВЕРЖДЕНИЕ МЕСТНОГО БЮДЖЕТА</w:t>
      </w:r>
    </w:p>
    <w:p w14:paraId="357438D4" w14:textId="77777777" w:rsidR="00FD5DA5" w:rsidRPr="00973332" w:rsidRDefault="00FD5DA5" w:rsidP="00FD5DA5">
      <w:pPr>
        <w:pStyle w:val="ConsPlusNormal"/>
        <w:jc w:val="both"/>
        <w:rPr>
          <w:rFonts w:ascii="Times New Roman" w:hAnsi="Times New Roman" w:cs="Times New Roman"/>
          <w:sz w:val="32"/>
          <w:szCs w:val="26"/>
        </w:rPr>
      </w:pPr>
    </w:p>
    <w:p w14:paraId="46B4EE8A"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20. Основы рассмотрения и утверждения местного бюджета</w:t>
      </w:r>
    </w:p>
    <w:p w14:paraId="262FEF96" w14:textId="77777777" w:rsidR="00FD5DA5" w:rsidRPr="00973332" w:rsidRDefault="00FD5DA5" w:rsidP="00FD5DA5">
      <w:pPr>
        <w:pStyle w:val="ConsPlusNormal"/>
        <w:jc w:val="both"/>
        <w:rPr>
          <w:rFonts w:ascii="Times New Roman" w:hAnsi="Times New Roman" w:cs="Times New Roman"/>
          <w:sz w:val="32"/>
          <w:szCs w:val="26"/>
        </w:rPr>
      </w:pPr>
    </w:p>
    <w:p w14:paraId="180723F6"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Порядок и сроки составления проекта местного бюджета на очередной финансовый год и плановый период устанавливаются администрацией городского округа Енакиево Донецкой Народной Республики с соблюдением требований, устанавливаемых Бюджетным </w:t>
      </w:r>
      <w:hyperlink r:id="rId32">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и настоящим Положением, с учетом необходимости внесения проекта решения Енакиевского городского совета Донецкой Народной Республики о местном бюджете на очередной финансовый год и плановый период в Енакиевский городской совет Донецкой Народной Республики до 15 ноября текущего года и утверждения местного бюджета на очередной финансовый год и плановый период Енакиевским городским советом Донецкой Народной Республики до начала очередного финансового года.</w:t>
      </w:r>
    </w:p>
    <w:p w14:paraId="64FB5F5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Проект решения Енакиевского городского совета Донецкой Народной Республики о местном бюджете на очередной финансовый год и плановый период, а также разрабатываемые одновременно с ним документы и материалы, вместе с проектом </w:t>
      </w:r>
      <w:r w:rsidRPr="00011CF0">
        <w:rPr>
          <w:rFonts w:ascii="Times New Roman" w:hAnsi="Times New Roman" w:cs="Times New Roman"/>
          <w:sz w:val="26"/>
          <w:szCs w:val="26"/>
        </w:rPr>
        <w:t>постановления главы</w:t>
      </w:r>
      <w:r w:rsidRPr="009B762B">
        <w:rPr>
          <w:rFonts w:ascii="Times New Roman" w:hAnsi="Times New Roman" w:cs="Times New Roman"/>
          <w:sz w:val="26"/>
          <w:szCs w:val="26"/>
        </w:rPr>
        <w:t xml:space="preserve"> муниципального образования городской округ Енакиево Донецкой Народной Республики о назначении публичных слушаний по проекту решения Енакиевского городского совета Донецкой Народной Республики о местном бюджете представляются главе муниципального образования городской округ Енакиево Донецкой Народной Республики</w:t>
      </w:r>
    </w:p>
    <w:p w14:paraId="1A86928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Глава муниципального образования городской округ Енакиево Донецкой Народной Республики рассматривает проект решения Енакиевского городского совета Донецкой Народной Республики о местном бюджете и иные документы и </w:t>
      </w:r>
      <w:r w:rsidRPr="009B762B">
        <w:rPr>
          <w:rFonts w:ascii="Times New Roman" w:hAnsi="Times New Roman" w:cs="Times New Roman"/>
          <w:sz w:val="26"/>
          <w:szCs w:val="26"/>
        </w:rPr>
        <w:lastRenderedPageBreak/>
        <w:t>материалы, характеризующие бюджетно-финансовую политику в очередном финансовом году и плановом периоде, и назначает публичные слушания по указанному проекту. Публичные слушания проводятся до рассмотрения проекта решения о местном бюджете на очередной финансовый год и плановый период в соответствии с Положением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Енакиевского городского совета Донецкой Народной Республики.</w:t>
      </w:r>
    </w:p>
    <w:p w14:paraId="37B04F2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Постановление главы муниципального образования городской округ Енакиево Донецкой Народной Республики о назначении публичных слушаний по указанному проекту должно быть опубликовано в порядке, установленном для официального опубликования муниципальных правовых актов в соответствии с </w:t>
      </w:r>
      <w:hyperlink r:id="rId33">
        <w:r w:rsidRPr="00011CF0">
          <w:rPr>
            <w:rFonts w:ascii="Times New Roman" w:hAnsi="Times New Roman" w:cs="Times New Roman"/>
            <w:sz w:val="26"/>
            <w:szCs w:val="26"/>
          </w:rPr>
          <w:t>Уставом</w:t>
        </w:r>
      </w:hyperlink>
      <w:r w:rsidRPr="00011CF0">
        <w:rPr>
          <w:rFonts w:ascii="Times New Roman" w:hAnsi="Times New Roman" w:cs="Times New Roman"/>
          <w:sz w:val="26"/>
          <w:szCs w:val="26"/>
        </w:rPr>
        <w:t xml:space="preserve">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w:t>
      </w:r>
      <w:r w:rsidRPr="00011CF0">
        <w:rPr>
          <w:rFonts w:ascii="Times New Roman" w:hAnsi="Times New Roman" w:cs="Times New Roman"/>
          <w:sz w:val="26"/>
          <w:szCs w:val="26"/>
        </w:rPr>
        <w:t xml:space="preserve"> не позднее, чем за 10 дней до дня проведения публичных слушаний.</w:t>
      </w:r>
    </w:p>
    <w:p w14:paraId="01D8C27E"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Рекомендации и предложения, принятые комиссией по подготовке и проведению публичных слушаний, включаются в таблицу поправок к проекту решения Енакиевского городского совета Донецкой Народной Республики о местном бюджете на очередной финансовый год и плановый период для рассмотрения на заседании Енакиевского городского совета Донецкой Народной Республики.</w:t>
      </w:r>
    </w:p>
    <w:p w14:paraId="73AA07E7" w14:textId="77777777" w:rsidR="00FD5DA5" w:rsidRPr="00011CF0" w:rsidRDefault="00FD5DA5" w:rsidP="00FD5DA5">
      <w:pPr>
        <w:pStyle w:val="ConsPlusNormal"/>
        <w:jc w:val="both"/>
        <w:rPr>
          <w:rFonts w:ascii="Times New Roman" w:hAnsi="Times New Roman" w:cs="Times New Roman"/>
          <w:sz w:val="28"/>
          <w:szCs w:val="26"/>
        </w:rPr>
      </w:pPr>
    </w:p>
    <w:p w14:paraId="5CFE2899" w14:textId="77777777" w:rsidR="00FD5DA5" w:rsidRPr="00011CF0" w:rsidRDefault="00FD5DA5" w:rsidP="00FD5DA5">
      <w:pPr>
        <w:pStyle w:val="ConsPlusTitle"/>
        <w:ind w:firstLine="540"/>
        <w:jc w:val="both"/>
        <w:outlineLvl w:val="2"/>
        <w:rPr>
          <w:rFonts w:ascii="Times New Roman" w:hAnsi="Times New Roman" w:cs="Times New Roman"/>
          <w:sz w:val="26"/>
          <w:szCs w:val="26"/>
        </w:rPr>
      </w:pPr>
      <w:r w:rsidRPr="00011CF0">
        <w:rPr>
          <w:rFonts w:ascii="Times New Roman" w:hAnsi="Times New Roman" w:cs="Times New Roman"/>
          <w:sz w:val="26"/>
          <w:szCs w:val="26"/>
        </w:rPr>
        <w:t>Статья 21. Внесение в Енакиевский городской совет Донецкой Народной Республики проекта решения о местном бюджете на очередной финансовый год и плановый период</w:t>
      </w:r>
    </w:p>
    <w:p w14:paraId="1D6853EB" w14:textId="77777777" w:rsidR="00FD5DA5" w:rsidRPr="00011CF0" w:rsidRDefault="00FD5DA5" w:rsidP="00FD5DA5">
      <w:pPr>
        <w:pStyle w:val="ConsPlusNormal"/>
        <w:jc w:val="both"/>
        <w:rPr>
          <w:rFonts w:ascii="Times New Roman" w:hAnsi="Times New Roman" w:cs="Times New Roman"/>
          <w:sz w:val="32"/>
          <w:szCs w:val="26"/>
        </w:rPr>
      </w:pPr>
    </w:p>
    <w:p w14:paraId="46682C26"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1. Администрация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 xml:space="preserve">вносит проект решения о местном бюджете на очередной финансовый год и плановый период на рассмотрение в Енакиевский городской совет Донецкой Народной Республики не позднее 15 ноября текущего года. Одновременно проект решения о местном бюджете на очередной финансовый год и плановый период направляется в контрольно-счетную палату городского округа Енакиево Донецкой Народной Республики для подготовки заключения. </w:t>
      </w:r>
    </w:p>
    <w:p w14:paraId="2572761D" w14:textId="77777777" w:rsidR="00FD5DA5" w:rsidRPr="00011CF0" w:rsidRDefault="00FD5DA5" w:rsidP="00FD5DA5">
      <w:pPr>
        <w:pStyle w:val="ConsPlusNormal"/>
        <w:ind w:firstLine="540"/>
        <w:jc w:val="both"/>
        <w:rPr>
          <w:rFonts w:ascii="Times New Roman" w:hAnsi="Times New Roman" w:cs="Times New Roman"/>
          <w:sz w:val="26"/>
          <w:szCs w:val="26"/>
        </w:rPr>
      </w:pPr>
      <w:r w:rsidRPr="00011CF0">
        <w:rPr>
          <w:rFonts w:ascii="Times New Roman" w:hAnsi="Times New Roman" w:cs="Times New Roman"/>
          <w:sz w:val="26"/>
          <w:szCs w:val="26"/>
        </w:rPr>
        <w:t>Контрольно-счетная палата городского округа Енакиево Донецкой Народной Республики в течение 10 календарных дней готовит заключение на указанный проект решения и направляет его в Енакиевский городской совет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и администрацию городского округа Енакиево Донецкой Народной Республики.</w:t>
      </w:r>
    </w:p>
    <w:p w14:paraId="3329F4E0"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Одновременно с проектом решения о местном бюджете на очередной финансовый год и плановый период в Енакиевский городской совет Донецкой Народной Республики представляются следующие документы и материалы:</w:t>
      </w:r>
    </w:p>
    <w:p w14:paraId="6BA41402"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основные направления бюджетной и налоговой политики муниципального образования городской округ Енакиево Донецкой Народной Республики;</w:t>
      </w:r>
    </w:p>
    <w:p w14:paraId="10A07A61"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предварительные итоги социально-экономического развития муниципального образования городской округ Енакиево Донецкой Народной Республики за </w:t>
      </w:r>
      <w:r w:rsidRPr="00011CF0">
        <w:rPr>
          <w:rFonts w:ascii="Times New Roman" w:hAnsi="Times New Roman" w:cs="Times New Roman"/>
          <w:sz w:val="26"/>
          <w:szCs w:val="26"/>
        </w:rPr>
        <w:lastRenderedPageBreak/>
        <w:t>истекший период текущего финансового года и ожидаемые итоги социально-экономического развития муниципального образования городской округ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за текущий финансовый год;</w:t>
      </w:r>
    </w:p>
    <w:p w14:paraId="7783933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социально-экономического развития муниципального образования городской округ Енакиево Донецкой Народной Республики;</w:t>
      </w:r>
    </w:p>
    <w:p w14:paraId="0DB34C6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прогноз основных характеристик (общий объем доходов, общий объем расходов, дефицита (профицита) местного бюджета на очередной финансовый год и плановый период;</w:t>
      </w:r>
    </w:p>
    <w:p w14:paraId="3286872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пояснительная записка к проекту местного бюджета;</w:t>
      </w:r>
    </w:p>
    <w:p w14:paraId="6DFB891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методики (проекты методик) и расчеты распределения межбюджетных трансфертов;</w:t>
      </w:r>
    </w:p>
    <w:p w14:paraId="65C6C105"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верхние пределы муниципального внутреннего долга и муниципального внешнего долга (при наличии у муниципального образования городской округ Енакиево Донецкой Народной Республики обязательств в иностранной валюте)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муниципального образования городской округ Енакиево Донецкой Народной Республики обязательств по муниципальным гарантиям в иностранной валюте);</w:t>
      </w:r>
    </w:p>
    <w:p w14:paraId="14E7C74B"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оценка ожидаемого исполнения местного бюджета на текущий финансовый год;</w:t>
      </w:r>
    </w:p>
    <w:p w14:paraId="1AD53FFF"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предложенные Енакиевским городским советом Донецкой Народной Республики и контрольно-счетной палатой городского округа Енакиево Донецкой Народной Республики проекты бюджетных смет указанных органов, представляемые в случае возникновения разногласий с департаментом финансов администрации городского округа Енакиево Донецкой Народной Республики</w:t>
      </w:r>
      <w:r w:rsidRPr="00011CF0">
        <w:rPr>
          <w:rFonts w:ascii="Times New Roman" w:hAnsi="Times New Roman" w:cs="Times New Roman"/>
          <w:i/>
          <w:sz w:val="26"/>
          <w:szCs w:val="26"/>
        </w:rPr>
        <w:t xml:space="preserve"> </w:t>
      </w:r>
      <w:r w:rsidRPr="00011CF0">
        <w:rPr>
          <w:rFonts w:ascii="Times New Roman" w:hAnsi="Times New Roman" w:cs="Times New Roman"/>
          <w:sz w:val="26"/>
          <w:szCs w:val="26"/>
        </w:rPr>
        <w:t>в отношении указанных бюджетных смет;</w:t>
      </w:r>
    </w:p>
    <w:p w14:paraId="0204D283"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паспорта муниципальных программ (проекты изменений в указанные паспорта);</w:t>
      </w:r>
    </w:p>
    <w:p w14:paraId="0E0C99E6"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реестр источников доходов местного бюджета;</w:t>
      </w:r>
    </w:p>
    <w:p w14:paraId="1478C9C7"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проект прогнозного плана (программы) приватизации муниципального имущества муниципального образования городской округ Енакиево Донецкой Народной Республики на очередной финансовый год;</w:t>
      </w:r>
    </w:p>
    <w:p w14:paraId="78E18AC4"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расчеты по видам доходов местного бюджета и источников финансирования дефицита местного бюджета;</w:t>
      </w:r>
    </w:p>
    <w:p w14:paraId="7F95793C" w14:textId="77777777" w:rsidR="00FD5DA5" w:rsidRPr="00011CF0"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 xml:space="preserve">отчет об оценке налоговых расходов муниципального образования городской округ Енакиево Донецкой Народной Республики за отчетный финансовый год, оценке налоговых расходов муниципального образования городской округ Енакиево </w:t>
      </w:r>
      <w:r w:rsidRPr="00011CF0">
        <w:rPr>
          <w:rFonts w:ascii="Times New Roman" w:hAnsi="Times New Roman" w:cs="Times New Roman"/>
          <w:sz w:val="26"/>
          <w:szCs w:val="26"/>
        </w:rPr>
        <w:lastRenderedPageBreak/>
        <w:t>Донецкой Народной Республики на текущий финансовый год и оценке налоговых расходов муниципального образования городской округ Енакиево Донецкой Народной Республики на очередной финансовый год и плановый период;</w:t>
      </w:r>
    </w:p>
    <w:p w14:paraId="2458F2B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011CF0">
        <w:rPr>
          <w:rFonts w:ascii="Times New Roman" w:hAnsi="Times New Roman" w:cs="Times New Roman"/>
          <w:sz w:val="26"/>
          <w:szCs w:val="26"/>
        </w:rPr>
        <w:t>заключение о результатах публичных слушаний по проекту решения о местном бюджете на очередной финансовый год и плановый период;</w:t>
      </w:r>
    </w:p>
    <w:p w14:paraId="0363994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 и материалы.</w:t>
      </w:r>
    </w:p>
    <w:p w14:paraId="1EFB902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Проектом решения о местном бюджете на очередной финансовый год и плановый период предусматривается уточнение показателей утвержденного местного бюджета планового периода и утверждение показателей второго года планового периода составляемого местного бюджета.</w:t>
      </w:r>
    </w:p>
    <w:p w14:paraId="33D723A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настоящим Положением,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14:paraId="5F80A46C" w14:textId="77777777" w:rsidR="00FD5DA5" w:rsidRPr="00973332" w:rsidRDefault="00FD5DA5" w:rsidP="00FD5DA5">
      <w:pPr>
        <w:pStyle w:val="ConsPlusNormal"/>
        <w:jc w:val="both"/>
        <w:rPr>
          <w:rFonts w:ascii="Times New Roman" w:hAnsi="Times New Roman" w:cs="Times New Roman"/>
          <w:sz w:val="32"/>
          <w:szCs w:val="26"/>
        </w:rPr>
      </w:pPr>
    </w:p>
    <w:p w14:paraId="6530B7BF"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22. Рассмотрение проекта решения о местном бюджете на очередной финансовый год и плановый период</w:t>
      </w:r>
    </w:p>
    <w:p w14:paraId="19060589" w14:textId="77777777" w:rsidR="00FD5DA5" w:rsidRPr="00973332" w:rsidRDefault="00FD5DA5" w:rsidP="00FD5DA5">
      <w:pPr>
        <w:pStyle w:val="ConsPlusNormal"/>
        <w:jc w:val="both"/>
        <w:rPr>
          <w:rFonts w:ascii="Times New Roman" w:hAnsi="Times New Roman" w:cs="Times New Roman"/>
          <w:sz w:val="32"/>
          <w:szCs w:val="26"/>
        </w:rPr>
      </w:pPr>
    </w:p>
    <w:p w14:paraId="170F28DF"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Внесенный в Енакиевский городской совет Донецкой Народной Республики проект решения о местном бюджете на очередной финансовый год и плановый период направляется председателем Енакиевского городского совета Донецкой Народной Республики на рассмотрение в комитеты Енакиевского городского совета Донецкой Народной Республики.</w:t>
      </w:r>
    </w:p>
    <w:p w14:paraId="3B9FAD2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Комитеты Енакиевского городского совета Донецкой Народной Республики рассматривают проект решения о местном бюджете и направляют свои предложения и замечания в 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p>
    <w:p w14:paraId="77C2AF9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Поправки к проекту решения о местном бюджете, предусматривающие увеличение расходной части по разделам, подразделам, целевым статьям (муниципальным программам и непрограммным направлениям деятельности), должны содержать предложения по снижению ассигнований по другим разделам, подразделам, целевым статьям (муниципальным программам и непрограммным направлениям деятельности) расходной части либо указание на дополнительный источник доходов местного бюджета.</w:t>
      </w:r>
    </w:p>
    <w:p w14:paraId="02D65E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ответственный за рассмотрение финансово-бюджетных вопросов, по результатам рассмотрения проекта решения о местном бюджете на очередной финансовый год и плановый период, а также документов и материалов, представляемых одновременно с проектом решения, заключения о результатах публичных слушаний по проекту решения о местном бюджете на очередной финансовый год и плановый период и заключения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палаты городского округа Енакиево Донецкой </w:t>
      </w:r>
      <w:r w:rsidRPr="009B762B">
        <w:rPr>
          <w:rFonts w:ascii="Times New Roman" w:hAnsi="Times New Roman" w:cs="Times New Roman"/>
          <w:sz w:val="26"/>
          <w:szCs w:val="26"/>
        </w:rPr>
        <w:lastRenderedPageBreak/>
        <w:t>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на проект решения, принимает одно из следующих решений:</w:t>
      </w:r>
    </w:p>
    <w:p w14:paraId="74EC063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согласиться с проектом решения о местном бюджете на очередной финансовый год и плановый период и рекомендовать Енакиевскому городскому совету Донецкой Народной Республики для рассмотрения;</w:t>
      </w:r>
    </w:p>
    <w:p w14:paraId="1DB825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предложить изменения в проект решения о местном бюджете на очередной финансовый год и плановый период и рекомендовать Енакиевскому городскому совету Донецкой Народной Республики для рассмотрения;</w:t>
      </w:r>
    </w:p>
    <w:p w14:paraId="3C7D104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рекомендовать Енакиевскому городскому совету Донецкой Народной Республики возвратить проект решения о местном бюджете на очередной финансовый год и плановый период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с обоснованием данного решения.</w:t>
      </w:r>
    </w:p>
    <w:p w14:paraId="24E5A0C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Комитет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ответственный за рассмотрение финансово-бюджетных вопросов,</w:t>
      </w:r>
      <w:r w:rsidRPr="009B762B" w:rsidDel="00F00554">
        <w:rPr>
          <w:rFonts w:ascii="Times New Roman" w:hAnsi="Times New Roman" w:cs="Times New Roman"/>
          <w:sz w:val="26"/>
          <w:szCs w:val="26"/>
        </w:rPr>
        <w:t xml:space="preserve"> </w:t>
      </w:r>
      <w:r w:rsidRPr="009B762B">
        <w:rPr>
          <w:rFonts w:ascii="Times New Roman" w:hAnsi="Times New Roman" w:cs="Times New Roman"/>
          <w:sz w:val="26"/>
          <w:szCs w:val="26"/>
        </w:rPr>
        <w:t>готовит сводное заключение на проект местного бюджета, согласовывает его с председателем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 направляет в администрацию городского округа Енакиево Донецкой Народной Республики и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18559BE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Администрация городского округа Енакиево Донецкой Народной Республики с учетом сводного заключения комитета Енакиевского городского совета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ответственного за рассмотрение финансово-бюджетных вопросов,</w:t>
      </w:r>
      <w:r w:rsidRPr="009B762B" w:rsidDel="00F00554">
        <w:rPr>
          <w:rFonts w:ascii="Times New Roman" w:hAnsi="Times New Roman" w:cs="Times New Roman"/>
          <w:sz w:val="26"/>
          <w:szCs w:val="26"/>
        </w:rPr>
        <w:t xml:space="preserve"> </w:t>
      </w:r>
      <w:r w:rsidRPr="009B762B">
        <w:rPr>
          <w:rFonts w:ascii="Times New Roman" w:hAnsi="Times New Roman" w:cs="Times New Roman"/>
          <w:sz w:val="26"/>
          <w:szCs w:val="26"/>
        </w:rPr>
        <w:t xml:space="preserve">составляет сводную таблицу поправок к проекту решения о местном бюджете, которая включает рекомендации и предложения, принятые комиссией по подготовке и проведению публичных слушаний по проекту, и рекомендации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изложенные в заключении на проект решения о местном бюджете на очередной финансовый год и плановый период. Указанная таблица поправок с учетом мнения главы муниципального образования городской округ Енакиево Донецкой Народной Республики о принятии или отклонении поправок направляется администрацией городского округа Енакиево Донецкой Народной Республики в Енакиевский городской совет Донецкой Народной Республики в срок, установленный регламентом Енакиевского городского совета Донецкой Народной Республики. Одновременно сводная таблица поправок направляется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2749D95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В случае разногласий в части основных характеристик местного бюджета председатель Енакиевского городского совета Донецкой Народной Республики создает согласительную комиссию из числа его заместителей, председателей комитетов Енакиевского городского совета Донецкой Народной Республики, представителей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палаты городского округа Енакиево Донецкой Народной Республики и представителей администрации городского округа Енакиево Донецкой Народной Республики в равном соотношении. В течение трех рабочих дней со дня, следующего за днем создания, согласительная комиссия дорабатывает окончательный вариант проекта местного бюджета по несогласованным вопросам с учетом предложений, рекомендаций, замечаний и </w:t>
      </w:r>
      <w:r w:rsidRPr="009B762B">
        <w:rPr>
          <w:rFonts w:ascii="Times New Roman" w:hAnsi="Times New Roman" w:cs="Times New Roman"/>
          <w:sz w:val="26"/>
          <w:szCs w:val="26"/>
        </w:rPr>
        <w:lastRenderedPageBreak/>
        <w:t xml:space="preserve">поправок комитетов, депутатов Енакиевского городского совета Донецкой Народной Республики, администрации городского округа Енакиево Донецкой Народной Республики,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Решение согласительной комиссии принимается большинством голосов от общего числа членов согласительной комиссии, присутствовавших на голосовании, и оформляется протоколом.</w:t>
      </w:r>
    </w:p>
    <w:p w14:paraId="57228BF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6. Рассмотрение проекта решения о местном бюджете на очередной финансовый год и плановый период на заседании Енакиевского городского совета Донецкой Народной Республики осуществляется в соответствии с регламентом Енакиевского городского совета Донецкой Народной Республики.</w:t>
      </w:r>
    </w:p>
    <w:p w14:paraId="636105A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7. При рассмотрении решения о местном бюджете на очередной финансовый год и плановый период Енакиевский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1C23DA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8. Проект решения о местном бюджете на очередной финансовый год и плановый период выносится на голосование в целом</w:t>
      </w:r>
      <w:r>
        <w:rPr>
          <w:rFonts w:ascii="Times New Roman" w:hAnsi="Times New Roman" w:cs="Times New Roman"/>
          <w:sz w:val="26"/>
          <w:szCs w:val="26"/>
        </w:rPr>
        <w:t>,</w:t>
      </w:r>
      <w:r w:rsidRPr="009B762B">
        <w:rPr>
          <w:rFonts w:ascii="Times New Roman" w:hAnsi="Times New Roman" w:cs="Times New Roman"/>
          <w:sz w:val="26"/>
          <w:szCs w:val="26"/>
        </w:rPr>
        <w:t xml:space="preserve"> и решение принимается с поправками, принятыми на заседании Енакиевского городского совета Донецкой Народной Республики.</w:t>
      </w:r>
    </w:p>
    <w:p w14:paraId="268E98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9. Принятое Енакиевским городским советом Донецкой Народной Республики решение о местном бюджете на очередной финансовый год и плановый период направляется для подписания главе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председателю</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Енакиевского городского совета Донецкой Народной Республики.</w:t>
      </w:r>
    </w:p>
    <w:p w14:paraId="47863418" w14:textId="77777777" w:rsidR="00FD5DA5" w:rsidRPr="009B762B" w:rsidRDefault="00FD5DA5" w:rsidP="00FD5DA5">
      <w:pPr>
        <w:autoSpaceDE w:val="0"/>
        <w:autoSpaceDN w:val="0"/>
        <w:adjustRightInd w:val="0"/>
        <w:spacing w:after="0" w:line="240" w:lineRule="auto"/>
        <w:ind w:firstLine="539"/>
        <w:jc w:val="both"/>
        <w:rPr>
          <w:rFonts w:ascii="Times New Roman" w:hAnsi="Times New Roman" w:cs="Times New Roman"/>
          <w:sz w:val="26"/>
          <w:szCs w:val="26"/>
        </w:rPr>
      </w:pPr>
      <w:r w:rsidRPr="009B762B">
        <w:rPr>
          <w:rFonts w:ascii="Times New Roman" w:hAnsi="Times New Roman" w:cs="Times New Roman"/>
          <w:sz w:val="26"/>
          <w:szCs w:val="26"/>
        </w:rPr>
        <w:t>10. Решение о местном бюджете на очередной финансовый год и плановый период подлежит официальному опубликованию не позднее 10 дней после его подписания в установленном порядке, вступает в силу с 1 января очередного финансового года и действует по 31 декабря финансового года, если иное не предусмотрено Бюджетным кодексом Российской Федерации и (или) решением о бюджете.</w:t>
      </w:r>
    </w:p>
    <w:p w14:paraId="028967B8" w14:textId="77777777" w:rsidR="00FD5DA5" w:rsidRPr="00973332" w:rsidRDefault="00FD5DA5" w:rsidP="00FD5DA5">
      <w:pPr>
        <w:autoSpaceDE w:val="0"/>
        <w:autoSpaceDN w:val="0"/>
        <w:adjustRightInd w:val="0"/>
        <w:spacing w:after="0" w:line="240" w:lineRule="auto"/>
        <w:ind w:firstLine="539"/>
        <w:jc w:val="both"/>
        <w:rPr>
          <w:rFonts w:ascii="Times New Roman" w:hAnsi="Times New Roman" w:cs="Times New Roman"/>
          <w:sz w:val="28"/>
          <w:szCs w:val="26"/>
        </w:rPr>
      </w:pPr>
    </w:p>
    <w:p w14:paraId="6C5CC00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23. Сроки утверждения решения о местном бюджете на очередной финансовый год и плановый период</w:t>
      </w:r>
    </w:p>
    <w:p w14:paraId="3D3ECF1E" w14:textId="77777777" w:rsidR="00FD5DA5" w:rsidRPr="009B762B" w:rsidRDefault="00FD5DA5" w:rsidP="00FD5DA5">
      <w:pPr>
        <w:pStyle w:val="ConsPlusNormal"/>
        <w:jc w:val="both"/>
        <w:rPr>
          <w:rFonts w:ascii="Times New Roman" w:hAnsi="Times New Roman" w:cs="Times New Roman"/>
          <w:sz w:val="26"/>
          <w:szCs w:val="26"/>
        </w:rPr>
      </w:pPr>
    </w:p>
    <w:p w14:paraId="2D9C79E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Решение о местном бюджете на очередной финансовый год и плановый период должно быть рассмотрено, утверждено Енакиевским городским советом Донецкой Народной Республики, подписано главой муниципального образования городской округ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и председателем</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Енакиевского городского совета Донецкой Народной Республики до начала очередного финансового года.</w:t>
      </w:r>
    </w:p>
    <w:p w14:paraId="66FD821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Органы местного самоуправления муниципального образования городской округ Енакиево Донецкой Народной Республики обязаны принимать все возможные меры в пределах их компетенции по обеспечению своевременного рассмотрения, </w:t>
      </w:r>
      <w:r w:rsidRPr="009B762B">
        <w:rPr>
          <w:rFonts w:ascii="Times New Roman" w:hAnsi="Times New Roman" w:cs="Times New Roman"/>
          <w:sz w:val="26"/>
          <w:szCs w:val="26"/>
        </w:rPr>
        <w:lastRenderedPageBreak/>
        <w:t>утверждения, подписания и обнародования решения о местном бюджете на очередной финансовый год и плановый период.</w:t>
      </w:r>
    </w:p>
    <w:p w14:paraId="26755B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В случае если решение о местном бюджете на очередной финансовый год и плановый период не вступило в силу с начала текущего финансового года, вводится режим временного управления местным бюджетом, последствия которого определяются Бюджетным </w:t>
      </w:r>
      <w:hyperlink r:id="rId34">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7F3C0E08" w14:textId="77777777" w:rsidR="00FD5DA5" w:rsidRPr="009B762B" w:rsidRDefault="00FD5DA5" w:rsidP="00FD5DA5">
      <w:pPr>
        <w:pStyle w:val="ConsPlusNormal"/>
        <w:jc w:val="both"/>
        <w:rPr>
          <w:rFonts w:ascii="Times New Roman" w:hAnsi="Times New Roman" w:cs="Times New Roman"/>
          <w:sz w:val="26"/>
          <w:szCs w:val="26"/>
        </w:rPr>
      </w:pPr>
    </w:p>
    <w:p w14:paraId="3DF335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24. Внесение изменений в решение о местном бюджете</w:t>
      </w:r>
    </w:p>
    <w:p w14:paraId="364BEB52" w14:textId="77777777" w:rsidR="00FD5DA5" w:rsidRPr="009B762B" w:rsidRDefault="00FD5DA5" w:rsidP="00FD5DA5">
      <w:pPr>
        <w:pStyle w:val="ConsPlusNormal"/>
        <w:jc w:val="both"/>
        <w:rPr>
          <w:rFonts w:ascii="Times New Roman" w:hAnsi="Times New Roman" w:cs="Times New Roman"/>
          <w:sz w:val="26"/>
          <w:szCs w:val="26"/>
        </w:rPr>
      </w:pPr>
    </w:p>
    <w:p w14:paraId="198F78D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Департамент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осуществляет непосредственное составление проекта решения Енакиевского городского совета Донецкой Народной Республики о внесении изменений в решение Енакиевского городского совета Донецкой Народной Республики о местном бюджете на текущий финансовый год и плановый период. Администрация городского округа Енакиево Донецкой Народной Республики вносит в установленном порядке указанный проект решения в Енакиевский городской совет Донецкой Народной Республики на рассмотрение с пояснительной запиской, содержащей обоснование предлагаемых изменений, и одновременно направляет текст проекта решения с пояснительной запиской в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счетную палату городского округа Енакиево Донецкой Народной Республики. </w:t>
      </w:r>
    </w:p>
    <w:p w14:paraId="301A9D1A"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Енакиевский городской совет Донецкой Народной Республики направляет текст проекта решения на рассмотрение в комитеты Енакиевского городского совета Донецкой Народной Республики.</w:t>
      </w:r>
    </w:p>
    <w:p w14:paraId="0809CA9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При рассмотрении Енакиевским городским советом Донецкой Народной Республики проекта решения о внесении изменений в решение о местном бюджете на текущий финансовый год и плановый период Енакиевский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или уполномоченного им лица.</w:t>
      </w:r>
    </w:p>
    <w:p w14:paraId="7AAE86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bookmarkStart w:id="3" w:name="P399"/>
      <w:bookmarkEnd w:id="3"/>
      <w:r w:rsidRPr="009B762B">
        <w:rPr>
          <w:rFonts w:ascii="Times New Roman" w:hAnsi="Times New Roman" w:cs="Times New Roman"/>
          <w:sz w:val="26"/>
          <w:szCs w:val="26"/>
        </w:rPr>
        <w:t>2. В случае снижения в текущем финансовом году прогнозируемого на текущий финансовый год общего объема доходов местного бюджета более чем на 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14:paraId="145E85CE"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IV</w:t>
      </w:r>
    </w:p>
    <w:p w14:paraId="093FE351" w14:textId="77777777" w:rsidR="00FD5DA5" w:rsidRPr="00973332" w:rsidRDefault="00FD5DA5" w:rsidP="00FD5DA5">
      <w:pPr>
        <w:pStyle w:val="ConsPlusTitle"/>
        <w:jc w:val="both"/>
        <w:rPr>
          <w:rFonts w:ascii="Times New Roman" w:hAnsi="Times New Roman" w:cs="Times New Roman"/>
          <w:sz w:val="32"/>
          <w:szCs w:val="26"/>
        </w:rPr>
      </w:pPr>
    </w:p>
    <w:p w14:paraId="730045BB"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БЮДЖЕТНЫЙ УЧЕТ И БЮДЖЕТНАЯ ОТЧЕТНОСТЬ</w:t>
      </w:r>
    </w:p>
    <w:p w14:paraId="6C8016AF" w14:textId="77777777" w:rsidR="00FD5DA5" w:rsidRPr="00973332" w:rsidRDefault="00FD5DA5" w:rsidP="00FD5DA5">
      <w:pPr>
        <w:pStyle w:val="ConsPlusNormal"/>
        <w:jc w:val="both"/>
        <w:rPr>
          <w:rFonts w:ascii="Times New Roman" w:hAnsi="Times New Roman" w:cs="Times New Roman"/>
          <w:sz w:val="32"/>
          <w:szCs w:val="26"/>
        </w:rPr>
      </w:pPr>
    </w:p>
    <w:p w14:paraId="08F32C3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25. Основы исполнения местного бюджета</w:t>
      </w:r>
    </w:p>
    <w:p w14:paraId="73F4F2F4" w14:textId="77777777" w:rsidR="00FD5DA5" w:rsidRPr="00973332" w:rsidRDefault="00FD5DA5" w:rsidP="00FD5DA5">
      <w:pPr>
        <w:pStyle w:val="ConsPlusNormal"/>
        <w:jc w:val="both"/>
        <w:rPr>
          <w:rFonts w:ascii="Times New Roman" w:hAnsi="Times New Roman" w:cs="Times New Roman"/>
          <w:sz w:val="32"/>
          <w:szCs w:val="26"/>
        </w:rPr>
      </w:pPr>
    </w:p>
    <w:p w14:paraId="17196FD5"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1. Исполнение местного бюджета обеспечивается администрацией городского округа Енакиево Донецкой Народной Республики.</w:t>
      </w:r>
    </w:p>
    <w:p w14:paraId="45E3F52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Департамент финансов администрации городского округа Енакиево Донецкой Народной Республики организует исполнение местного бюджета.</w:t>
      </w:r>
    </w:p>
    <w:p w14:paraId="5540AA8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организуется на основе сводной бюджетной росписи и кассового плана.</w:t>
      </w:r>
    </w:p>
    <w:p w14:paraId="2CDB540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Порядок составления и ведения сводной бюджетной росписи устанавливается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532D5C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Утверждение </w:t>
      </w:r>
      <w:hyperlink r:id="rId35" w:history="1">
        <w:r w:rsidRPr="009B762B">
          <w:rPr>
            <w:rFonts w:ascii="Times New Roman" w:hAnsi="Times New Roman" w:cs="Times New Roman"/>
            <w:sz w:val="26"/>
            <w:szCs w:val="26"/>
          </w:rPr>
          <w:t>сводной бюджетной росписи</w:t>
        </w:r>
      </w:hyperlink>
      <w:r w:rsidRPr="009B762B">
        <w:rPr>
          <w:rFonts w:ascii="Times New Roman" w:hAnsi="Times New Roman" w:cs="Times New Roman"/>
          <w:sz w:val="26"/>
          <w:szCs w:val="26"/>
        </w:rPr>
        <w:t xml:space="preserve"> и внесение изменений в нее осуществляется руководителем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p>
    <w:p w14:paraId="3A40E3B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Утвержденные показатели сводной бюджетной росписи должны соответствовать решению о бюджете.</w:t>
      </w:r>
    </w:p>
    <w:p w14:paraId="666D30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Утвержденная сводная бюджетная роспись направляется для сведения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05F27D4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сводную бюджетную роспись могут быть внесены изменения в соответствии с решениями руководителя </w:t>
      </w:r>
      <w:r>
        <w:rPr>
          <w:rFonts w:ascii="Times New Roman" w:hAnsi="Times New Roman" w:cs="Times New Roman"/>
          <w:sz w:val="26"/>
          <w:szCs w:val="26"/>
        </w:rPr>
        <w:t>д</w:t>
      </w:r>
      <w:r w:rsidRPr="009B762B">
        <w:rPr>
          <w:rFonts w:ascii="Times New Roman" w:hAnsi="Times New Roman" w:cs="Times New Roman"/>
          <w:sz w:val="26"/>
          <w:szCs w:val="26"/>
        </w:rPr>
        <w:t>епартамента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без внесения изменений решение о бюджете в случаях, предусмотренных пунктами 3 и 8 статьи 217 Бюджетного кодекса Российской Федерации, и статьей 30 настоящего Положения.</w:t>
      </w:r>
    </w:p>
    <w:p w14:paraId="42BDBB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Право открытия и закрытия единого счета местного бюджета принадлежит </w:t>
      </w:r>
      <w:r>
        <w:rPr>
          <w:rFonts w:ascii="Times New Roman" w:hAnsi="Times New Roman" w:cs="Times New Roman"/>
          <w:sz w:val="26"/>
          <w:szCs w:val="26"/>
        </w:rPr>
        <w:t>д</w:t>
      </w:r>
      <w:r w:rsidRPr="009B762B">
        <w:rPr>
          <w:rFonts w:ascii="Times New Roman" w:hAnsi="Times New Roman" w:cs="Times New Roman"/>
          <w:sz w:val="26"/>
          <w:szCs w:val="26"/>
        </w:rPr>
        <w:t>епартаменту финансов администрации городского округа Енакиево Донецкой Народной Республики.</w:t>
      </w:r>
    </w:p>
    <w:p w14:paraId="03DD767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Казначейское обслуживание исполнения местного бюджета осуществляется в соответствии с законодательством Российской Федерации. </w:t>
      </w:r>
    </w:p>
    <w:p w14:paraId="621670E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составления и ведения кассового плана,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w:t>
      </w:r>
    </w:p>
    <w:p w14:paraId="11F5EDD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Составление и ведение кассового плана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22B2131F" w14:textId="77777777" w:rsidR="00FD5DA5" w:rsidRPr="009B762B" w:rsidRDefault="00FD5DA5" w:rsidP="00FD5DA5">
      <w:pPr>
        <w:spacing w:after="0" w:line="240" w:lineRule="auto"/>
        <w:ind w:firstLine="709"/>
        <w:jc w:val="both"/>
        <w:rPr>
          <w:rFonts w:ascii="Times New Roman" w:hAnsi="Times New Roman" w:cs="Times New Roman"/>
          <w:sz w:val="26"/>
          <w:szCs w:val="26"/>
        </w:rPr>
      </w:pPr>
      <w:r w:rsidRPr="009B762B">
        <w:rPr>
          <w:rFonts w:ascii="Times New Roman" w:hAnsi="Times New Roman" w:cs="Times New Roman"/>
          <w:sz w:val="26"/>
          <w:szCs w:val="26"/>
        </w:rPr>
        <w:t xml:space="preserve">6. Учет операций по исполнению бюджета, осуществляемых участниками бюджетного процесса муниципального образования городской округ Енакиево Донецкой Народной Республики в рамках их бюджетных полномочий, производится </w:t>
      </w:r>
      <w:r w:rsidRPr="009B762B">
        <w:rPr>
          <w:rFonts w:ascii="Times New Roman" w:hAnsi="Times New Roman" w:cs="Times New Roman"/>
          <w:sz w:val="26"/>
          <w:szCs w:val="26"/>
        </w:rPr>
        <w:lastRenderedPageBreak/>
        <w:t xml:space="preserve">на лицевых счетах, открываемых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 в Федеральном казначействе.</w:t>
      </w:r>
    </w:p>
    <w:p w14:paraId="249440B7" w14:textId="77777777" w:rsidR="00FD5DA5" w:rsidRPr="00973332" w:rsidRDefault="00FD5DA5" w:rsidP="00FD5DA5">
      <w:pPr>
        <w:spacing w:after="0" w:line="240" w:lineRule="auto"/>
        <w:ind w:firstLine="709"/>
        <w:jc w:val="both"/>
        <w:rPr>
          <w:rFonts w:ascii="Times New Roman" w:hAnsi="Times New Roman" w:cs="Times New Roman"/>
          <w:sz w:val="32"/>
          <w:szCs w:val="26"/>
        </w:rPr>
      </w:pPr>
    </w:p>
    <w:p w14:paraId="668365A6"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26. Исполнение местного бюджета по доходам</w:t>
      </w:r>
    </w:p>
    <w:p w14:paraId="59DF81D9" w14:textId="77777777" w:rsidR="00FD5DA5" w:rsidRPr="00973332" w:rsidRDefault="00FD5DA5" w:rsidP="00FD5DA5">
      <w:pPr>
        <w:pStyle w:val="ConsPlusNormal"/>
        <w:jc w:val="both"/>
        <w:rPr>
          <w:rFonts w:ascii="Times New Roman" w:hAnsi="Times New Roman" w:cs="Times New Roman"/>
          <w:sz w:val="32"/>
          <w:szCs w:val="26"/>
        </w:rPr>
      </w:pPr>
    </w:p>
    <w:p w14:paraId="6E8534ED"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Исполнение местного бюджета по доходам предусматривает:</w:t>
      </w:r>
    </w:p>
    <w:p w14:paraId="074C52C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зачисление на единый счет местного бюджета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w:t>
      </w:r>
      <w:hyperlink r:id="rId36">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 Законом Донецкой Народной Республики о бюджете Донецкой Народной Республики на очередной финансовый год и плановый период и иными законами Донецкой Народной Республики, принятыми в соответствии с положениями Бюджетного </w:t>
      </w:r>
      <w:hyperlink r:id="rId37">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с казначейских счетов для осуществления и отражения операций по учету и распределению поступлений и иных поступлений в бюджет;</w:t>
      </w:r>
    </w:p>
    <w:p w14:paraId="161128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перечисление излишне распределенных сумм, возврат излишне уплаченных 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14:paraId="2B5593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зачет излишне уплаченных или излишне взысканных сумм в соответствии с законодательством Российской Федерации;</w:t>
      </w:r>
    </w:p>
    <w:p w14:paraId="0D1082E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уточнение администратором доходов местного бюджета платежей в бюджеты бюджетной системы Российской Федерации;</w:t>
      </w:r>
    </w:p>
    <w:p w14:paraId="4D7AFDA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местного бюджета на соответствующий казначейский счет для осуществления и отражения операций по учету и распределению поступлений для учета поступлений и их распределения между бюджетами бюджетной системы Российской Федерации в </w:t>
      </w:r>
      <w:hyperlink r:id="rId38" w:history="1">
        <w:r w:rsidRPr="009B762B">
          <w:rPr>
            <w:rFonts w:ascii="Times New Roman" w:hAnsi="Times New Roman" w:cs="Times New Roman"/>
            <w:sz w:val="26"/>
            <w:szCs w:val="26"/>
          </w:rPr>
          <w:t>порядке</w:t>
        </w:r>
      </w:hyperlink>
      <w:r w:rsidRPr="009B762B">
        <w:rPr>
          <w:rFonts w:ascii="Times New Roman" w:hAnsi="Times New Roman" w:cs="Times New Roman"/>
          <w:sz w:val="26"/>
          <w:szCs w:val="26"/>
        </w:rPr>
        <w:t>, установленном Министерством финансов Российской Федерации.</w:t>
      </w:r>
    </w:p>
    <w:p w14:paraId="02620E25" w14:textId="77777777" w:rsidR="00FD5DA5" w:rsidRPr="009B762B" w:rsidRDefault="00FD5DA5" w:rsidP="00FD5DA5">
      <w:pPr>
        <w:pStyle w:val="ConsPlusNormal"/>
        <w:jc w:val="both"/>
        <w:rPr>
          <w:rFonts w:ascii="Times New Roman" w:hAnsi="Times New Roman" w:cs="Times New Roman"/>
          <w:sz w:val="26"/>
          <w:szCs w:val="26"/>
        </w:rPr>
      </w:pPr>
    </w:p>
    <w:p w14:paraId="06C55B71"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27. Исполнение местного бюджета по расходам</w:t>
      </w:r>
    </w:p>
    <w:p w14:paraId="5C51A1CB" w14:textId="77777777" w:rsidR="00FD5DA5" w:rsidRPr="009B762B" w:rsidRDefault="00FD5DA5" w:rsidP="00FD5DA5">
      <w:pPr>
        <w:pStyle w:val="ConsPlusNormal"/>
        <w:jc w:val="both"/>
        <w:rPr>
          <w:rFonts w:ascii="Times New Roman" w:hAnsi="Times New Roman" w:cs="Times New Roman"/>
          <w:sz w:val="26"/>
          <w:szCs w:val="26"/>
        </w:rPr>
      </w:pPr>
    </w:p>
    <w:p w14:paraId="42B8CBD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Исполнение местного бюджета по расходам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с соблюдением требований Бюджетного </w:t>
      </w:r>
      <w:hyperlink r:id="rId39">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4671DA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2. Получатель средств местного бюджета принимает бюджетные обязательства и вносит изменения в ранее принятые бюджетные обязательства в пределах </w:t>
      </w:r>
      <w:r w:rsidRPr="009B762B">
        <w:rPr>
          <w:rFonts w:ascii="Times New Roman" w:hAnsi="Times New Roman" w:cs="Times New Roman"/>
          <w:sz w:val="26"/>
          <w:szCs w:val="26"/>
        </w:rPr>
        <w:lastRenderedPageBreak/>
        <w:t>доведенных до него лимитов бюджетных обязательств.</w:t>
      </w:r>
    </w:p>
    <w:p w14:paraId="18C97B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14:paraId="04A31FF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принимает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w:t>
      </w:r>
    </w:p>
    <w:p w14:paraId="010D1DE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Получатель средств местного бюджета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Российской Федерации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14:paraId="6F41912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3. Получатель средств местного бюджета подтверждает обязанность оплатить за счет средств местного бюджета денежные обязательства в соответствии с распоряжениями о совершении казначейских платежей (далее – распоряжения) и иными документами, необходимыми для санкционирования их оплаты.</w:t>
      </w:r>
    </w:p>
    <w:p w14:paraId="416A0AF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Оплата денежных обязательств (за исключением денежных обязательств по публичным нормативным обязательствам) осуществляется в пределах доведенных до получателя средств местного бюджета лимитов бюджетных обязательств.</w:t>
      </w:r>
    </w:p>
    <w:p w14:paraId="1C327E1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Оплата денежных обязательств по публичным нормативным обязательствам может осуществляться в пределах доведенных до получателя средств местного бюджета бюджетных ассигнований.</w:t>
      </w:r>
    </w:p>
    <w:p w14:paraId="581D121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Подтверждение исполнения денежных обязательств осуществляется на основании распоряжений, подтверждающих списание денежных средств с единого счета местного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средств местного бюджета.</w:t>
      </w:r>
    </w:p>
    <w:p w14:paraId="6E4B403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6. В случае и порядке, установленных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при организации исполнения местного бюджета по расходам могут предусматриваться утверждение и доведение до главных распорядителей, распорядителей и получателей средств местного бюджета предельного объема оплаты денежных обязательств в соответствующем периоде текущего финансового года (предельные объемы финансирования).</w:t>
      </w:r>
    </w:p>
    <w:p w14:paraId="57EA50B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7. Предельные объемы финансирования устанавливаются в целом в отношении главного распорядителя, распорядителя и получателя средств местного бюджета помесячно или поквартально либо нарастающим итогом с начала текущего финансового года на основе заявок на финансирование главных распорядителей, распорядителей и получателей средств местного бюджета.</w:t>
      </w:r>
    </w:p>
    <w:p w14:paraId="53288B06" w14:textId="77777777" w:rsidR="00FD5DA5" w:rsidRPr="009B762B" w:rsidRDefault="00FD5DA5" w:rsidP="00FD5DA5">
      <w:pPr>
        <w:pStyle w:val="ConsPlusNormal"/>
        <w:jc w:val="both"/>
        <w:rPr>
          <w:rFonts w:ascii="Times New Roman" w:hAnsi="Times New Roman" w:cs="Times New Roman"/>
          <w:sz w:val="26"/>
          <w:szCs w:val="26"/>
        </w:rPr>
      </w:pPr>
    </w:p>
    <w:p w14:paraId="556A44A3"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28. Исполнение местного бюджета по источникам финансирования дефицита бюджета</w:t>
      </w:r>
    </w:p>
    <w:p w14:paraId="68D80AC9" w14:textId="77777777" w:rsidR="00FD5DA5" w:rsidRPr="009B762B" w:rsidRDefault="00FD5DA5" w:rsidP="00FD5DA5">
      <w:pPr>
        <w:pStyle w:val="ConsPlusNormal"/>
        <w:jc w:val="both"/>
        <w:rPr>
          <w:rFonts w:ascii="Times New Roman" w:hAnsi="Times New Roman" w:cs="Times New Roman"/>
          <w:sz w:val="26"/>
          <w:szCs w:val="26"/>
        </w:rPr>
      </w:pPr>
    </w:p>
    <w:p w14:paraId="4322BE99"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Исполнение местного бюджета по источникам финансирования дефицита местного бюджета осуществляется главными администраторами, администраторами источников финансирования дефицита местного бюджета в соответствии со сводной бюджетной росписью, за исключением операций по управлению остатками средств на едином счете местного бюджета,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в соответствии с положениями Бюджетного кодекса Российской Федерации.</w:t>
      </w:r>
    </w:p>
    <w:p w14:paraId="26F6DDE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Санкционирование оплаты денежных обязательств, подлежащих исполнению за счет бюджетных ассигнований по источникам финансирования дефицита местного бюджета,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67ABDD74" w14:textId="77777777" w:rsidR="00FD5DA5" w:rsidRPr="009B762B" w:rsidRDefault="00FD5DA5" w:rsidP="00FD5DA5">
      <w:pPr>
        <w:pStyle w:val="ConsPlusNormal"/>
        <w:jc w:val="both"/>
        <w:rPr>
          <w:rFonts w:ascii="Times New Roman" w:hAnsi="Times New Roman" w:cs="Times New Roman"/>
          <w:sz w:val="26"/>
          <w:szCs w:val="26"/>
        </w:rPr>
      </w:pPr>
    </w:p>
    <w:p w14:paraId="475B929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29. Особенности исполнения местного бюджета</w:t>
      </w:r>
    </w:p>
    <w:p w14:paraId="1F148B52" w14:textId="77777777" w:rsidR="00FD5DA5" w:rsidRPr="009B762B" w:rsidRDefault="00FD5DA5" w:rsidP="00FD5DA5">
      <w:pPr>
        <w:pStyle w:val="ConsPlusNormal"/>
        <w:jc w:val="both"/>
        <w:rPr>
          <w:rFonts w:ascii="Times New Roman" w:hAnsi="Times New Roman" w:cs="Times New Roman"/>
          <w:sz w:val="26"/>
          <w:szCs w:val="26"/>
        </w:rPr>
      </w:pPr>
    </w:p>
    <w:p w14:paraId="72318D0C"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Основаниями для внесения изменений в сводную бюджетную роспись без внесения изменений в решение о местном бюджете являются:</w:t>
      </w:r>
    </w:p>
    <w:p w14:paraId="71FCF16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изменение наименования главного распорядителя средств местного бюджета и (или) изменение структуры администрации городского округа Енакиево Донецкой Народной Республики;</w:t>
      </w:r>
    </w:p>
    <w:p w14:paraId="0FC5F9E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внесение изменений в муниципальные программы, подпрограммы муниципальной программы (далее – (подпрограмма)), ведомственные целевые программы, в части изменения мероприятий муниципальных программ (подпрограмм), мероприятий ведомственных целевых программ (включая изменение координатора муниципальной программы (подпрограммы), исполнителя, ответственного за выполнение мероприятия муниципальной программы (подпрограммы), получателя субсидии) и (или) изменения объектов капитального строительства, объектов недвижимого имущества и (или) перераспределения объемов финансирования между координаторами муниципальной программы (подпрограммы), подпрограммами, мероприятиями муниципальной программы, мероприятиями ведомственной целевой программы, исполнителями мероприятий муниципальной программы, объектами капитального строительства, объектами недвижимого имущества, требующих изменения кодов бюджетной классификации и (или) наименования целевой статьи расходов местного бюджета в установленном порядке в связи с указанным изменением и (или) перераспределением бюджетных ассигнований;</w:t>
      </w:r>
    </w:p>
    <w:p w14:paraId="3911B62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перераспределение бюджетных ассигнований между подгруппами вида расходов классификации расходов бюджетов в пределах общего объема бюджетных ассигнований, предусмотренных главному распорядителю средств местного бюджета по соответствующей группе вида расходов классификации расходов бюджетов;</w:t>
      </w:r>
    </w:p>
    <w:p w14:paraId="7786448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изменение и (или) уточнение бюджетной классификации Министерством финансов Российской Федерации,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74FF854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детализация целевой статьи по коду направления расходов и (или) изменение в установленном порядке кода направления расходов целевой статьи для отражения расходов местного бюджета, направляемых на выполнение условий софинансирования расходных обязательств, источником финансового обеспечения которых частично являются средства федерального бюджета и (или) краевого бюджета;</w:t>
      </w:r>
    </w:p>
    <w:p w14:paraId="09A98C8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мероприятия соответствующей муниципальной программы по финансовому обеспечению деятельности отраслевых и функциональных органов администрации городского округа Енакиево Донецкой Народной Республики и муниципальных казенных учреждений, при условии, что увеличение объема бюджетных ассигнований по соответствующей группе вида расходов классификации расходов бюджетов муниципальной программы не превышает 10 процентов и не потребует внесения изменений в мероприятие муниципальной программы (подпрограммы), ведомственной целевой программы;</w:t>
      </w:r>
    </w:p>
    <w:p w14:paraId="487FE6E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между разделами, подразделами, целевыми статьями или группами и подгруппами видов расходов классификации расходов бюджетов в пределах общего объема бюджетных ассигнований, предусмотренных решением о местном бюджете главному распорядителю средств местного бюджета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при условии, что увеличение объема бюджетных ассигнований по расходам на реализацию не включенных в муниципальные программы направлений деятельности органов местного самоуправления (муниципальных органов), муниципальных казенных учреждений по оказанию муниципальных услуг (выполнению работ) не превышает 10 процентов;</w:t>
      </w:r>
    </w:p>
    <w:p w14:paraId="6DC96AE1"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перераспределение бюджетных ассигнований в целях увеличения объема бюджетных ассигнований, предусмотренных на обслуживание муниципального долга муниципального образования городской округ Енакиево Донецкой Народной Республики.</w:t>
      </w:r>
    </w:p>
    <w:p w14:paraId="63162077" w14:textId="77777777" w:rsidR="00FD5DA5" w:rsidRPr="009B762B"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2. В решении о местном бюджете могут предусматриваться иные дополнительные основания для внесения изменений в сводную бюджетную роспись без внесения изменений в решение о местном бюджете.</w:t>
      </w:r>
    </w:p>
    <w:p w14:paraId="62E85044" w14:textId="77777777" w:rsidR="00FD5DA5" w:rsidRPr="00973332" w:rsidRDefault="00FD5DA5" w:rsidP="00FD5DA5">
      <w:pPr>
        <w:pStyle w:val="ConsPlusNormal"/>
        <w:ind w:firstLine="539"/>
        <w:jc w:val="both"/>
        <w:rPr>
          <w:rFonts w:ascii="Times New Roman" w:hAnsi="Times New Roman" w:cs="Times New Roman"/>
          <w:sz w:val="32"/>
          <w:szCs w:val="26"/>
        </w:rPr>
      </w:pPr>
    </w:p>
    <w:p w14:paraId="055C3525"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30. Завершение текущего финансового года</w:t>
      </w:r>
    </w:p>
    <w:p w14:paraId="3D6F8A42" w14:textId="77777777" w:rsidR="00FD5DA5" w:rsidRPr="009B762B" w:rsidRDefault="00FD5DA5" w:rsidP="00FD5DA5">
      <w:pPr>
        <w:pStyle w:val="ConsPlusNormal"/>
        <w:jc w:val="both"/>
        <w:rPr>
          <w:rFonts w:ascii="Times New Roman" w:hAnsi="Times New Roman" w:cs="Times New Roman"/>
          <w:sz w:val="26"/>
          <w:szCs w:val="26"/>
        </w:rPr>
      </w:pPr>
    </w:p>
    <w:p w14:paraId="7B17DA31"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 Операции по исполнению местного бюджета завершаются 31 декабря, за исключением операций, указанных в </w:t>
      </w:r>
      <w:hyperlink r:id="rId40">
        <w:r w:rsidRPr="009B762B">
          <w:rPr>
            <w:rFonts w:ascii="Times New Roman" w:hAnsi="Times New Roman" w:cs="Times New Roman"/>
            <w:sz w:val="26"/>
            <w:szCs w:val="26"/>
          </w:rPr>
          <w:t>пункте 2 статьи 242</w:t>
        </w:r>
      </w:hyperlink>
      <w:r w:rsidRPr="009B762B">
        <w:rPr>
          <w:rFonts w:ascii="Times New Roman" w:hAnsi="Times New Roman" w:cs="Times New Roman"/>
          <w:sz w:val="26"/>
          <w:szCs w:val="26"/>
        </w:rPr>
        <w:t xml:space="preserve"> Бюджетного кодекса Российской Федерации.</w:t>
      </w:r>
    </w:p>
    <w:p w14:paraId="5D1A904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Завершение операций по исполнению местного бюджета в текущем финансовом году осуществляется в порядке, установленном </w:t>
      </w:r>
      <w:r>
        <w:rPr>
          <w:rFonts w:ascii="Times New Roman" w:hAnsi="Times New Roman" w:cs="Times New Roman"/>
          <w:sz w:val="26"/>
          <w:szCs w:val="26"/>
        </w:rPr>
        <w:t>д</w:t>
      </w:r>
      <w:r w:rsidRPr="009B762B">
        <w:rPr>
          <w:rFonts w:ascii="Times New Roman" w:hAnsi="Times New Roman" w:cs="Times New Roman"/>
          <w:sz w:val="26"/>
          <w:szCs w:val="26"/>
        </w:rPr>
        <w:t xml:space="preserve">епартаментом финансов администрации городского округа Енакиево Донецкой Народной Республики в соответствии с требованиями настоящей статьи, Бюджетного </w:t>
      </w:r>
      <w:hyperlink r:id="rId41">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w:t>
      </w:r>
    </w:p>
    <w:p w14:paraId="5F1E8F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14:paraId="326A435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 последнего рабочего дня текущего финансового года включительно орган, осуществляющий казначейское обслуживание исполнения бюджета, обязан оплатить санкционированные к оплате в установленном порядке бюджетные обязательства в пределах остатка средств на едином счете местного бюджета.</w:t>
      </w:r>
    </w:p>
    <w:p w14:paraId="31A6708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Не использованные получателями бюджетных средств местного бюджета остатки бюджетных средств, находящиеся не на едином счете местного бюджета, не позднее двух последних рабочих дней текущего финансового года подлежат перечислению получателями бюджетных средств местного бюджета на единый счет местного бюджета, если иное не предусмотрено Бюджетным </w:t>
      </w:r>
      <w:hyperlink r:id="rId42">
        <w:r w:rsidRPr="009B762B">
          <w:rPr>
            <w:rFonts w:ascii="Times New Roman" w:hAnsi="Times New Roman" w:cs="Times New Roman"/>
            <w:sz w:val="26"/>
            <w:szCs w:val="26"/>
          </w:rPr>
          <w:t>кодексом</w:t>
        </w:r>
      </w:hyperlink>
      <w:r w:rsidRPr="009B762B">
        <w:rPr>
          <w:rFonts w:ascii="Times New Roman" w:hAnsi="Times New Roman" w:cs="Times New Roman"/>
          <w:sz w:val="26"/>
          <w:szCs w:val="26"/>
        </w:rPr>
        <w:t xml:space="preserve"> Российской Федерации.</w:t>
      </w:r>
    </w:p>
    <w:p w14:paraId="59385BB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p>
    <w:p w14:paraId="62233F7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5. Департамент финансов администрации городского округа Енакиево Донецкой Народной Республики устанавливает порядок обеспечения получателей средств местного бюджета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14:paraId="7D45A238" w14:textId="77777777" w:rsidR="00FD5DA5" w:rsidRPr="009B762B" w:rsidRDefault="00FD5DA5" w:rsidP="00FD5DA5">
      <w:pPr>
        <w:pStyle w:val="ConsPlusNormal"/>
        <w:jc w:val="both"/>
        <w:rPr>
          <w:rFonts w:ascii="Times New Roman" w:hAnsi="Times New Roman" w:cs="Times New Roman"/>
          <w:sz w:val="26"/>
          <w:szCs w:val="26"/>
        </w:rPr>
      </w:pPr>
    </w:p>
    <w:p w14:paraId="736D4C2E"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31. Использование остатков средств местного бюджета</w:t>
      </w:r>
    </w:p>
    <w:p w14:paraId="43107B12" w14:textId="77777777" w:rsidR="00FD5DA5" w:rsidRPr="009B762B" w:rsidRDefault="00FD5DA5" w:rsidP="00FD5DA5">
      <w:pPr>
        <w:pStyle w:val="ConsPlusNormal"/>
        <w:jc w:val="both"/>
        <w:rPr>
          <w:rFonts w:ascii="Times New Roman" w:hAnsi="Times New Roman" w:cs="Times New Roman"/>
          <w:sz w:val="26"/>
          <w:szCs w:val="26"/>
        </w:rPr>
      </w:pPr>
    </w:p>
    <w:p w14:paraId="6A4E2CD7"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Остатки средств местного бюджета на начало текущего финансового года, могут направляться в текущем финансовом году:</w:t>
      </w:r>
    </w:p>
    <w:p w14:paraId="541B230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объеме бюджетных ассигнований муниципального дорожного фонда городского округа Енакиево Донецкой Народной Республики, не использованных в </w:t>
      </w:r>
      <w:r w:rsidRPr="009B762B">
        <w:rPr>
          <w:rFonts w:ascii="Times New Roman" w:hAnsi="Times New Roman" w:cs="Times New Roman"/>
          <w:sz w:val="26"/>
          <w:szCs w:val="26"/>
        </w:rPr>
        <w:lastRenderedPageBreak/>
        <w:t>отчетном финансовом году, на увеличение бюджетных ассигнований муниципального дорожного фонда городского округа Енакиево Донецкой Народной Республики;</w:t>
      </w:r>
    </w:p>
    <w:p w14:paraId="301A8A3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определяемом решением о местном бюджете, на покрытие временных кассовых разрывов, возникающих в ходе исполнения местного бюджета;</w:t>
      </w:r>
    </w:p>
    <w:p w14:paraId="0536652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и в случаях, определяемых решением о местном бюджете, на оплату заключенных от имени муниципального образования городской округ Енакиево Донецкой Народной Республики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12D39A4F"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объеме и в случаях, определяемых решением о местном бюджете, на предоставление субсидий юридическим лицам, предоставление которых в отчетном финансовом году осуществлялось в пределах суммы, необходимой для оплаты денежных обязательств получателей субсидий, источником финансового обеспечения которых являлись указанные субсидии, на увеличение соответствующих бюджетных ассигнований на указанные цели, в объеме, не превышающем сумму остатка неиспользованных бюджетных ассигнований на указанные цели;</w:t>
      </w:r>
    </w:p>
    <w:p w14:paraId="5AD375F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на иные цели в соответствии со статьей 96 Бюджетного кодекса Российской Федерации.</w:t>
      </w:r>
    </w:p>
    <w:p w14:paraId="7D6106C0" w14:textId="77777777" w:rsidR="00FD5DA5" w:rsidRPr="009B762B" w:rsidRDefault="00FD5DA5" w:rsidP="00FD5DA5">
      <w:pPr>
        <w:pStyle w:val="ConsPlusNormal"/>
        <w:jc w:val="both"/>
        <w:rPr>
          <w:rFonts w:ascii="Times New Roman" w:hAnsi="Times New Roman" w:cs="Times New Roman"/>
          <w:sz w:val="26"/>
          <w:szCs w:val="26"/>
        </w:rPr>
      </w:pPr>
    </w:p>
    <w:p w14:paraId="0E4CF049"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32. Возврат остатков субсидий, предоставленных муниципальным бюджетным и муниципальным автономным учреждениям</w:t>
      </w:r>
    </w:p>
    <w:p w14:paraId="38AACFCD" w14:textId="77777777" w:rsidR="00FD5DA5" w:rsidRPr="009B762B" w:rsidRDefault="00FD5DA5" w:rsidP="00FD5DA5">
      <w:pPr>
        <w:pStyle w:val="ConsPlusNormal"/>
        <w:jc w:val="both"/>
        <w:rPr>
          <w:rFonts w:ascii="Times New Roman" w:hAnsi="Times New Roman" w:cs="Times New Roman"/>
          <w:sz w:val="26"/>
          <w:szCs w:val="26"/>
        </w:rPr>
      </w:pPr>
    </w:p>
    <w:p w14:paraId="0BF2B68E"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Не использованные на 31 декабря текущего финансового года остатки субсидий, предоставленных муниципальным бюджетным и муниципальным автономным учреждениям в соответствии с </w:t>
      </w:r>
      <w:hyperlink r:id="rId43">
        <w:r w:rsidRPr="009B762B">
          <w:rPr>
            <w:rFonts w:ascii="Times New Roman" w:hAnsi="Times New Roman" w:cs="Times New Roman"/>
            <w:sz w:val="26"/>
            <w:szCs w:val="26"/>
          </w:rPr>
          <w:t>абзацем первым пункта 1 статьи 78</w:t>
        </w:r>
      </w:hyperlink>
      <w:r w:rsidRPr="009B762B">
        <w:rPr>
          <w:rFonts w:ascii="Times New Roman" w:hAnsi="Times New Roman" w:cs="Times New Roman"/>
          <w:sz w:val="26"/>
          <w:szCs w:val="26"/>
        </w:rPr>
        <w:t xml:space="preserve">.1 Бюджетного кодекса Российской Федерации, образовавшиеся в связи с недостижением (превышением допустимого (возможного) отклонения) установленных муниципальным заданием показателей,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 (далее - невыполнение муниципального задания), а также остатки субсидий, предоставленных в соответствии с </w:t>
      </w:r>
      <w:hyperlink r:id="rId44">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со </w:t>
      </w:r>
      <w:hyperlink r:id="rId45">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 в отношении которых не принято решение о наличии потребности в направлении их на те же цели, подлежат возврату в очередном финансовом году в местный бюджет.</w:t>
      </w:r>
    </w:p>
    <w:p w14:paraId="7952193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 случае, если объем субсидий, подлежащий возврату в связи с невыполнением муниципального задания, больше размера остатков субсидий на финансовое обеспечение выполнения муниципального задания на оказание муниципальных услуг (выполнение работ), то возврат в местный бюджет средств в объеме, </w:t>
      </w:r>
      <w:r w:rsidRPr="009B762B">
        <w:rPr>
          <w:rFonts w:ascii="Times New Roman" w:hAnsi="Times New Roman" w:cs="Times New Roman"/>
          <w:sz w:val="26"/>
          <w:szCs w:val="26"/>
        </w:rPr>
        <w:lastRenderedPageBreak/>
        <w:t>превышающем остатки субсидий, осуществляется за счет других</w:t>
      </w:r>
      <w:r>
        <w:rPr>
          <w:rFonts w:ascii="Times New Roman" w:hAnsi="Times New Roman" w:cs="Times New Roman"/>
          <w:sz w:val="26"/>
          <w:szCs w:val="26"/>
        </w:rPr>
        <w:t>,</w:t>
      </w:r>
      <w:r w:rsidRPr="009B762B">
        <w:rPr>
          <w:rFonts w:ascii="Times New Roman" w:hAnsi="Times New Roman" w:cs="Times New Roman"/>
          <w:sz w:val="26"/>
          <w:szCs w:val="26"/>
        </w:rPr>
        <w:t xml:space="preserve"> не запрещенных законодательством Российской Федерации</w:t>
      </w:r>
      <w:r>
        <w:rPr>
          <w:rFonts w:ascii="Times New Roman" w:hAnsi="Times New Roman" w:cs="Times New Roman"/>
          <w:sz w:val="26"/>
          <w:szCs w:val="26"/>
        </w:rPr>
        <w:t>,</w:t>
      </w:r>
      <w:r w:rsidRPr="009B762B">
        <w:rPr>
          <w:rFonts w:ascii="Times New Roman" w:hAnsi="Times New Roman" w:cs="Times New Roman"/>
          <w:sz w:val="26"/>
          <w:szCs w:val="26"/>
        </w:rPr>
        <w:t xml:space="preserve"> поступлений муниципальным бюджетным и муниципальным автономным учреждениям (в том числе за счет средств на финансовое обеспечение выполнения муниципального задания в очередном финансовом году), за исключением средств, предоставленных муниципальным бюджетным и муниципальным автономным учреждениям в соответствии с </w:t>
      </w:r>
      <w:hyperlink r:id="rId46">
        <w:r w:rsidRPr="009B762B">
          <w:rPr>
            <w:rFonts w:ascii="Times New Roman" w:hAnsi="Times New Roman" w:cs="Times New Roman"/>
            <w:sz w:val="26"/>
            <w:szCs w:val="26"/>
          </w:rPr>
          <w:t>абзацем вторым пункта 1 статьи 78.1</w:t>
        </w:r>
      </w:hyperlink>
      <w:r w:rsidRPr="009B762B">
        <w:rPr>
          <w:rFonts w:ascii="Times New Roman" w:hAnsi="Times New Roman" w:cs="Times New Roman"/>
          <w:sz w:val="26"/>
          <w:szCs w:val="26"/>
        </w:rPr>
        <w:t xml:space="preserve"> и </w:t>
      </w:r>
      <w:hyperlink r:id="rId47">
        <w:r w:rsidRPr="009B762B">
          <w:rPr>
            <w:rFonts w:ascii="Times New Roman" w:hAnsi="Times New Roman" w:cs="Times New Roman"/>
            <w:sz w:val="26"/>
            <w:szCs w:val="26"/>
          </w:rPr>
          <w:t>статьей 78.2</w:t>
        </w:r>
      </w:hyperlink>
      <w:r w:rsidRPr="009B762B">
        <w:rPr>
          <w:rFonts w:ascii="Times New Roman" w:hAnsi="Times New Roman" w:cs="Times New Roman"/>
          <w:sz w:val="26"/>
          <w:szCs w:val="26"/>
        </w:rPr>
        <w:t xml:space="preserve"> Бюджетного кодекса Российской Федерации.</w:t>
      </w:r>
    </w:p>
    <w:p w14:paraId="5D9E0C39" w14:textId="77777777" w:rsidR="00FD5DA5" w:rsidRDefault="00FD5DA5" w:rsidP="00FD5DA5">
      <w:pPr>
        <w:pStyle w:val="ConsPlusNormal"/>
        <w:ind w:firstLine="539"/>
        <w:jc w:val="both"/>
        <w:rPr>
          <w:rFonts w:ascii="Times New Roman" w:hAnsi="Times New Roman" w:cs="Times New Roman"/>
          <w:sz w:val="26"/>
          <w:szCs w:val="26"/>
        </w:rPr>
      </w:pPr>
      <w:r w:rsidRPr="009B762B">
        <w:rPr>
          <w:rFonts w:ascii="Times New Roman" w:hAnsi="Times New Roman" w:cs="Times New Roman"/>
          <w:sz w:val="26"/>
          <w:szCs w:val="26"/>
        </w:rPr>
        <w:t>Расходование остатков средств субсидий не допускается до принятия решения администрацией городского округа Енакиево Донецкой Народной Республики, в ведении которого находятся муниципальные бюджетные и муниципальные автономные учреждения, о возврате и (или) использовании остатков субсидий.</w:t>
      </w:r>
    </w:p>
    <w:p w14:paraId="1347DE39" w14:textId="77777777" w:rsidR="00FD5DA5" w:rsidRPr="00973332" w:rsidRDefault="00FD5DA5" w:rsidP="00FD5DA5">
      <w:pPr>
        <w:pStyle w:val="ConsPlusNormal"/>
        <w:ind w:firstLine="539"/>
        <w:jc w:val="both"/>
        <w:rPr>
          <w:rFonts w:ascii="Times New Roman" w:hAnsi="Times New Roman" w:cs="Times New Roman"/>
          <w:sz w:val="28"/>
          <w:szCs w:val="26"/>
        </w:rPr>
      </w:pPr>
    </w:p>
    <w:p w14:paraId="4724D951" w14:textId="77777777" w:rsidR="00FD5DA5" w:rsidRPr="009B762B" w:rsidRDefault="00FD5DA5" w:rsidP="00FD5DA5">
      <w:pPr>
        <w:pStyle w:val="ConsPlusTitle"/>
        <w:ind w:firstLine="539"/>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33. Составление, внешняя проверка, рассмотрение и утверждение бюджетной отчетности</w:t>
      </w:r>
    </w:p>
    <w:p w14:paraId="6BB1E37F" w14:textId="77777777" w:rsidR="00FD5DA5" w:rsidRPr="009B762B" w:rsidRDefault="00FD5DA5" w:rsidP="00FD5DA5">
      <w:pPr>
        <w:pStyle w:val="ConsPlusNormal"/>
        <w:jc w:val="both"/>
        <w:rPr>
          <w:rFonts w:ascii="Times New Roman" w:hAnsi="Times New Roman" w:cs="Times New Roman"/>
          <w:sz w:val="26"/>
          <w:szCs w:val="26"/>
        </w:rPr>
      </w:pPr>
    </w:p>
    <w:p w14:paraId="22716EA2"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1. Бюджетный учет осуществляется в соответствии с планами счетов, включающими в себя бюджетную классификацию Российской Федерации.</w:t>
      </w:r>
    </w:p>
    <w:p w14:paraId="74ADFB1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2. Главными распорядителями средств местного бюджета (получателями средств местного бюджета) могут применяться ведомственные (внутренние) акты, обеспечивающие детализацию финансовой информации с соблюдением единой методологии бюджетного учета и бюджетной отчетности.</w:t>
      </w:r>
    </w:p>
    <w:p w14:paraId="5187859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3. Главные администраторы средств местного бюджета представляют бюджетную отчетность в </w:t>
      </w:r>
      <w:r>
        <w:rPr>
          <w:rFonts w:ascii="Times New Roman" w:hAnsi="Times New Roman" w:cs="Times New Roman"/>
          <w:sz w:val="26"/>
          <w:szCs w:val="26"/>
        </w:rPr>
        <w:t>д</w:t>
      </w:r>
      <w:r w:rsidRPr="009B762B">
        <w:rPr>
          <w:rFonts w:ascii="Times New Roman" w:hAnsi="Times New Roman" w:cs="Times New Roman"/>
          <w:sz w:val="26"/>
          <w:szCs w:val="26"/>
        </w:rPr>
        <w:t>епартамент финансов администрации городского округа Енакиево Донецкой Народной Республики в установленные им сроки.</w:t>
      </w:r>
    </w:p>
    <w:p w14:paraId="571BD33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4. Бюджетная отчетность муниципального образования городской округ Енакиево Донецкой Народной Республики представляется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 в администрацию городского округа Енакиево Донецкой Народной Республики.</w:t>
      </w:r>
    </w:p>
    <w:p w14:paraId="61836A2E"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5. Отчет об исполнении местного бюджета за первый квартал, полугодие и девять месяцев текущего финансового года утверждается администрацией городского округа Енакиево Донецкой Народной Республики и направляется в Енакиевский городской совет Донецкой Народной Республики,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098D483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Годовой отчет об исполнении местного бюджета подлежит утверждению решением Енакиевского городского совета Донецкой Народной Республики.</w:t>
      </w:r>
    </w:p>
    <w:p w14:paraId="0C1765B5"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6. Годовой отчет об исполнении местного бюджета до его рассмотрения в Енакиевском городском совете Донецкой Народной Республики подлежит внешней проверке, которая включает внешнюю проверку бюджетной отчетности главных администраторов доходов местного бюджета, главных администраторов источников финансирования дефицита местного бюджета, главных распорядителей средств местного бюджета и подготовку заключения на годовой отчет об исполнении местного бюджета.</w:t>
      </w:r>
    </w:p>
    <w:p w14:paraId="78A585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 xml:space="preserve">7. Внешняя проверка годового отчета об исполнении местного бюджета 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в порядке, установленном настоящим Положением с соблюдением требований Бюджетного </w:t>
      </w:r>
      <w:hyperlink r:id="rId48">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00FC9B0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Внешняя проверка годового отчета об исполнении местного бюджета может осуществляться Счетной палатой Донецкой Народной Республики в случае заключения соглашения Енакиевского городского совета Донецкой Народной Республики со Счетной палатой Донецкой Народной Республики о передаче ей полномочий по осуществлению внешнего муниципального финансового контроля и в порядке, установленном законом Донецкой Народной Республики, с соблюдением требований Бюджетного </w:t>
      </w:r>
      <w:hyperlink r:id="rId49">
        <w:r w:rsidRPr="009B762B">
          <w:rPr>
            <w:rFonts w:ascii="Times New Roman" w:hAnsi="Times New Roman" w:cs="Times New Roman"/>
            <w:sz w:val="26"/>
            <w:szCs w:val="26"/>
          </w:rPr>
          <w:t>кодекса</w:t>
        </w:r>
      </w:hyperlink>
      <w:r w:rsidRPr="009B762B">
        <w:rPr>
          <w:rFonts w:ascii="Times New Roman" w:hAnsi="Times New Roman" w:cs="Times New Roman"/>
          <w:sz w:val="26"/>
          <w:szCs w:val="26"/>
        </w:rPr>
        <w:t xml:space="preserve"> Российской Федерации и с учетом особенностей, установленных федеральными законами.</w:t>
      </w:r>
    </w:p>
    <w:p w14:paraId="75D48C9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8. Главные администраторы доходов местного бюджета, главные администраторы источников финансирования дефицита местного бюджета, главные распорядители средств местного бюджета направляют не позднее 1 марта текущего финансового года годовую бюджетную отчетность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w:t>
      </w:r>
    </w:p>
    <w:p w14:paraId="7622ABB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9. Администрация городского округа Енакиево Донецкой Народной Республики не позднее 1 апреля текущего года направляет в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счетную палату городского округа Енакиево Донецкой Народной Республики для подготовки заключения:</w:t>
      </w:r>
    </w:p>
    <w:p w14:paraId="2B235517"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годовой отчет об исполнении местного бюджета;</w:t>
      </w:r>
    </w:p>
    <w:p w14:paraId="05842EB2"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информацию об итогах социально-экономического развития муниципального образования городской округ Енакиево Донецкой Народной Республики;</w:t>
      </w:r>
    </w:p>
    <w:p w14:paraId="3B002640"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 подлежащие представлению в Енакиевский городской совет Донецкой Народной Республики одновременно с годовым отчетом об исполнении местного бюджета.</w:t>
      </w:r>
    </w:p>
    <w:p w14:paraId="0FC838F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10.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счетная палата городского округа Енакиево Донецкой Народной Республики в срок, не превышающий один месяц, готовит заключение на годовой отчет об исполнении бюджета с учетом данных внешней проверки годовой бюджетной отчетности главных администраторов средств местного бюджета.</w:t>
      </w:r>
    </w:p>
    <w:p w14:paraId="0F3D71A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Заключение направляется в Енакиевский городской совет Донецкой Народной Республики и главе муниципального образования городской округ Енакиево Донецкой Народной Республики.</w:t>
      </w:r>
    </w:p>
    <w:p w14:paraId="433D25E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11. Не позднее 1 мая текущего года глава муниципального образования городской округ Енакиево Донецкой Народной Республики представляет в Енакиевский городской совет Донецкой Народной Республики годовой отчет об исполнении местного бюджета, а также:</w:t>
      </w:r>
    </w:p>
    <w:p w14:paraId="1BE3BE6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проект решения Енакиевского городского совета Донецкой Народной Республики об исполнении местного бюджета за отчетный финансовый год;</w:t>
      </w:r>
    </w:p>
    <w:p w14:paraId="0B0D153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отчет об использовании средств резервного фонда администрации городского округа Енакиево Донецкой Народной Республики;</w:t>
      </w:r>
    </w:p>
    <w:p w14:paraId="0FF3D2F9"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отчет об использовании бюджетных ассигнований муниципального дорожного фонда городского округа Енакиево Донецкой Народной Республики;</w:t>
      </w:r>
    </w:p>
    <w:p w14:paraId="17F154D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документы.</w:t>
      </w:r>
    </w:p>
    <w:p w14:paraId="20500F9A"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До рассмотрения проекта решения Енакиевского городского совета Донецкой Народной Республики об исполнении местного бюджета за отчетный финансовый год комитетами Енакиевского городского совета Донецкой Народной Республики администрацией городского округа Енакиево Донецкой Народной Республики проводятся публичные слушания по годовому отчету об исполнении местного бюджета. Публичные слушания проводятся в соответствии с </w:t>
      </w:r>
      <w:hyperlink r:id="rId50">
        <w:r w:rsidRPr="009B762B">
          <w:rPr>
            <w:rFonts w:ascii="Times New Roman" w:hAnsi="Times New Roman" w:cs="Times New Roman"/>
            <w:sz w:val="26"/>
            <w:szCs w:val="26"/>
          </w:rPr>
          <w:t>Положением</w:t>
        </w:r>
      </w:hyperlink>
      <w:r w:rsidRPr="009B762B">
        <w:rPr>
          <w:rFonts w:ascii="Times New Roman" w:hAnsi="Times New Roman" w:cs="Times New Roman"/>
          <w:sz w:val="26"/>
          <w:szCs w:val="26"/>
        </w:rPr>
        <w:t xml:space="preserve"> о порядке организации и проведения публичных слушаний, общественных обсуждений в муниципальном образовании городской округ Енакиево Донецкой Народной Республики, утвержденным решением Енакиевского городского совета Донецкой Народной Республики.</w:t>
      </w:r>
    </w:p>
    <w:p w14:paraId="3A733E78"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12. При рассмотрении годового отчета об исполнении местного бюджета Енакиевский городской совет Донецкой Народной Республики заслушивает доклад главы муниципального образования городской округ Енакиево Донецкой Народной Республики или уполномоченного им лица об исполнении местного бюджета, а также доклад председателя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w:t>
      </w:r>
      <w:r w:rsidRPr="009B762B">
        <w:rPr>
          <w:rFonts w:ascii="Times New Roman" w:hAnsi="Times New Roman" w:cs="Times New Roman"/>
          <w:i/>
          <w:sz w:val="26"/>
          <w:szCs w:val="26"/>
        </w:rPr>
        <w:t xml:space="preserve"> </w:t>
      </w:r>
      <w:r w:rsidRPr="009B762B">
        <w:rPr>
          <w:rFonts w:ascii="Times New Roman" w:hAnsi="Times New Roman" w:cs="Times New Roman"/>
          <w:sz w:val="26"/>
          <w:szCs w:val="26"/>
        </w:rPr>
        <w:t xml:space="preserve">или уполномоченного им лица о заключении </w:t>
      </w:r>
      <w:r>
        <w:rPr>
          <w:rFonts w:ascii="Times New Roman" w:hAnsi="Times New Roman" w:cs="Times New Roman"/>
          <w:sz w:val="26"/>
          <w:szCs w:val="26"/>
        </w:rPr>
        <w:t>контрольно-</w:t>
      </w:r>
      <w:r w:rsidRPr="009B762B">
        <w:rPr>
          <w:rFonts w:ascii="Times New Roman" w:hAnsi="Times New Roman" w:cs="Times New Roman"/>
          <w:sz w:val="26"/>
          <w:szCs w:val="26"/>
        </w:rPr>
        <w:t>счетной палаты городского округа Енакиево Донецкой Народной Республики на годовой отчет об исполнении местного бюджета.</w:t>
      </w:r>
    </w:p>
    <w:p w14:paraId="72304BE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По результатам рассмотрения годового отчета об исполнении местного бюджета Енакиевский городской совет Донецкой Народной Республики либо принимает, либо отклоняет решение об исполнении местного бюджета.</w:t>
      </w:r>
    </w:p>
    <w:p w14:paraId="41DD7DC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В случае отклонения Енакиевским городским советом Донецкой Народной Республики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w:t>
      </w:r>
    </w:p>
    <w:p w14:paraId="692EAAB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13. Решением Енакиевского городского совета Донецкой Народной Республики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w:t>
      </w:r>
    </w:p>
    <w:p w14:paraId="3E58C2AB"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Отдельными приложениями к решению Енакиевского городского совета Донецкой Народной Республики об исполнении местного бюджета за отчетный финансовый год утверждаются показатели:</w:t>
      </w:r>
    </w:p>
    <w:p w14:paraId="6E30E1D3"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доходов местного бюджета по кодам классификации доходов бюджетов;</w:t>
      </w:r>
    </w:p>
    <w:p w14:paraId="645455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ведомственной структуре расходов местного бюджета;</w:t>
      </w:r>
    </w:p>
    <w:p w14:paraId="125A9D7C"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lastRenderedPageBreak/>
        <w:t>расходов местного бюджета по разделам и подразделам классификации расходов бюджетов;</w:t>
      </w:r>
    </w:p>
    <w:p w14:paraId="39585E56"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источников финансирования дефицита местного бюджета </w:t>
      </w:r>
      <w:bookmarkStart w:id="4" w:name="_GoBack"/>
      <w:bookmarkEnd w:id="4"/>
      <w:r w:rsidRPr="009B762B">
        <w:rPr>
          <w:rFonts w:ascii="Times New Roman" w:hAnsi="Times New Roman" w:cs="Times New Roman"/>
          <w:sz w:val="26"/>
          <w:szCs w:val="26"/>
        </w:rPr>
        <w:t>по кодам классификации источников финансирования дефицитов бюджетов;</w:t>
      </w:r>
    </w:p>
    <w:p w14:paraId="0E27DD3D"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расходов местного бюджета по целевым статьям (муниципальным программам и непрограммным направлениям деятельности), группам видов расходов классификации расходов бюджетов;</w:t>
      </w:r>
    </w:p>
    <w:p w14:paraId="2A5F3864" w14:textId="77777777" w:rsidR="00FD5DA5" w:rsidRPr="009B762B" w:rsidRDefault="00FD5DA5" w:rsidP="00FD5DA5">
      <w:pPr>
        <w:pStyle w:val="ConsPlusNormal"/>
        <w:spacing w:before="220"/>
        <w:ind w:firstLine="540"/>
        <w:jc w:val="both"/>
        <w:rPr>
          <w:rFonts w:ascii="Times New Roman" w:hAnsi="Times New Roman" w:cs="Times New Roman"/>
          <w:sz w:val="26"/>
          <w:szCs w:val="26"/>
        </w:rPr>
      </w:pPr>
      <w:r w:rsidRPr="009B762B">
        <w:rPr>
          <w:rFonts w:ascii="Times New Roman" w:hAnsi="Times New Roman" w:cs="Times New Roman"/>
          <w:sz w:val="26"/>
          <w:szCs w:val="26"/>
        </w:rPr>
        <w:t>иные показатели.</w:t>
      </w:r>
    </w:p>
    <w:p w14:paraId="220315E4" w14:textId="77777777" w:rsidR="00FD5DA5" w:rsidRPr="00973332" w:rsidRDefault="00FD5DA5" w:rsidP="00FD5DA5">
      <w:pPr>
        <w:pStyle w:val="ConsPlusNormal"/>
        <w:jc w:val="both"/>
        <w:rPr>
          <w:rFonts w:ascii="Times New Roman" w:hAnsi="Times New Roman" w:cs="Times New Roman"/>
          <w:sz w:val="28"/>
          <w:szCs w:val="26"/>
        </w:rPr>
      </w:pPr>
    </w:p>
    <w:p w14:paraId="6B6BA331" w14:textId="77777777" w:rsidR="00FD5DA5" w:rsidRPr="009B762B" w:rsidRDefault="00FD5DA5" w:rsidP="00FD5DA5">
      <w:pPr>
        <w:pStyle w:val="ConsPlusTitle"/>
        <w:jc w:val="center"/>
        <w:outlineLvl w:val="1"/>
        <w:rPr>
          <w:rFonts w:ascii="Times New Roman" w:hAnsi="Times New Roman" w:cs="Times New Roman"/>
          <w:sz w:val="26"/>
          <w:szCs w:val="26"/>
        </w:rPr>
      </w:pPr>
      <w:r w:rsidRPr="009B762B">
        <w:rPr>
          <w:rFonts w:ascii="Times New Roman" w:hAnsi="Times New Roman" w:cs="Times New Roman"/>
          <w:sz w:val="26"/>
          <w:szCs w:val="26"/>
        </w:rPr>
        <w:t>Раздел V</w:t>
      </w:r>
    </w:p>
    <w:p w14:paraId="1B608710" w14:textId="77777777" w:rsidR="00FD5DA5" w:rsidRPr="009B762B" w:rsidRDefault="00FD5DA5" w:rsidP="00FD5DA5">
      <w:pPr>
        <w:pStyle w:val="ConsPlusTitle"/>
        <w:jc w:val="both"/>
        <w:rPr>
          <w:rFonts w:ascii="Times New Roman" w:hAnsi="Times New Roman" w:cs="Times New Roman"/>
          <w:sz w:val="26"/>
          <w:szCs w:val="26"/>
        </w:rPr>
      </w:pPr>
    </w:p>
    <w:p w14:paraId="612A38D1" w14:textId="77777777" w:rsidR="00FD5DA5" w:rsidRPr="009B762B" w:rsidRDefault="00FD5DA5" w:rsidP="00FD5DA5">
      <w:pPr>
        <w:pStyle w:val="ConsPlusTitle"/>
        <w:jc w:val="center"/>
        <w:rPr>
          <w:rFonts w:ascii="Times New Roman" w:hAnsi="Times New Roman" w:cs="Times New Roman"/>
          <w:sz w:val="26"/>
          <w:szCs w:val="26"/>
        </w:rPr>
      </w:pPr>
      <w:r w:rsidRPr="009B762B">
        <w:rPr>
          <w:rFonts w:ascii="Times New Roman" w:hAnsi="Times New Roman" w:cs="Times New Roman"/>
          <w:sz w:val="26"/>
          <w:szCs w:val="26"/>
        </w:rPr>
        <w:t>МУНИЦИПАЛЬНЫЙ ФИНАНСОВЫЙ КОНТРОЛЬ</w:t>
      </w:r>
    </w:p>
    <w:p w14:paraId="2BD2991F" w14:textId="77777777" w:rsidR="00FD5DA5" w:rsidRPr="009B762B" w:rsidRDefault="00FD5DA5" w:rsidP="00FD5DA5">
      <w:pPr>
        <w:pStyle w:val="ConsPlusNormal"/>
        <w:jc w:val="both"/>
        <w:rPr>
          <w:rFonts w:ascii="Times New Roman" w:hAnsi="Times New Roman" w:cs="Times New Roman"/>
          <w:sz w:val="26"/>
          <w:szCs w:val="26"/>
        </w:rPr>
      </w:pPr>
    </w:p>
    <w:p w14:paraId="49490304"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34. Органы муниципального финансового контроля</w:t>
      </w:r>
    </w:p>
    <w:p w14:paraId="1105989B" w14:textId="77777777" w:rsidR="00FD5DA5" w:rsidRPr="009B762B" w:rsidRDefault="00FD5DA5" w:rsidP="00FD5DA5">
      <w:pPr>
        <w:pStyle w:val="ConsPlusNormal"/>
        <w:jc w:val="both"/>
        <w:rPr>
          <w:rFonts w:ascii="Times New Roman" w:hAnsi="Times New Roman" w:cs="Times New Roman"/>
          <w:sz w:val="26"/>
          <w:szCs w:val="26"/>
        </w:rPr>
      </w:pPr>
    </w:p>
    <w:p w14:paraId="1EBC3838"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 xml:space="preserve">Муниципальный финансовый контроль в соответствии с установленным законодательством Российской Федерации и Донецкой Народной Республики, муниципальными правовыми актами разграничением функций и полномочий осуществляется </w:t>
      </w:r>
      <w:r>
        <w:rPr>
          <w:rFonts w:ascii="Times New Roman" w:hAnsi="Times New Roman" w:cs="Times New Roman"/>
          <w:sz w:val="26"/>
          <w:szCs w:val="26"/>
        </w:rPr>
        <w:t>контрольно-</w:t>
      </w:r>
      <w:r w:rsidRPr="009B762B">
        <w:rPr>
          <w:rFonts w:ascii="Times New Roman" w:hAnsi="Times New Roman" w:cs="Times New Roman"/>
          <w:sz w:val="26"/>
          <w:szCs w:val="26"/>
        </w:rPr>
        <w:t xml:space="preserve">счетной палатой городского округа Енакиево Донецкой Народной Республики, </w:t>
      </w:r>
      <w:r>
        <w:rPr>
          <w:rFonts w:ascii="Times New Roman" w:hAnsi="Times New Roman" w:cs="Times New Roman"/>
          <w:sz w:val="26"/>
          <w:szCs w:val="26"/>
        </w:rPr>
        <w:t>д</w:t>
      </w:r>
      <w:r w:rsidRPr="009B762B">
        <w:rPr>
          <w:rFonts w:ascii="Times New Roman" w:hAnsi="Times New Roman" w:cs="Times New Roman"/>
          <w:sz w:val="26"/>
          <w:szCs w:val="26"/>
        </w:rPr>
        <w:t>епартаментом финансов администрации городского округа Енакиево Донецкой Народной Республики.</w:t>
      </w:r>
    </w:p>
    <w:p w14:paraId="35C581E1" w14:textId="77777777" w:rsidR="00FD5DA5" w:rsidRPr="009B762B" w:rsidRDefault="00FD5DA5" w:rsidP="00FD5DA5">
      <w:pPr>
        <w:pStyle w:val="ConsPlusNormal"/>
        <w:jc w:val="both"/>
        <w:rPr>
          <w:rFonts w:ascii="Times New Roman" w:hAnsi="Times New Roman" w:cs="Times New Roman"/>
          <w:sz w:val="26"/>
          <w:szCs w:val="26"/>
        </w:rPr>
      </w:pPr>
    </w:p>
    <w:p w14:paraId="75145DCA" w14:textId="77777777" w:rsidR="00FD5DA5" w:rsidRPr="009B762B" w:rsidRDefault="00FD5DA5" w:rsidP="00FD5DA5">
      <w:pPr>
        <w:pStyle w:val="ConsPlusNormal"/>
        <w:jc w:val="both"/>
        <w:rPr>
          <w:rFonts w:ascii="Times New Roman" w:hAnsi="Times New Roman" w:cs="Times New Roman"/>
          <w:sz w:val="26"/>
          <w:szCs w:val="26"/>
        </w:rPr>
      </w:pPr>
    </w:p>
    <w:p w14:paraId="295F1268" w14:textId="77777777" w:rsidR="00FD5DA5" w:rsidRPr="009B762B" w:rsidRDefault="00FD5DA5" w:rsidP="00FD5DA5">
      <w:pPr>
        <w:pStyle w:val="ConsPlusTitle"/>
        <w:ind w:firstLine="540"/>
        <w:jc w:val="both"/>
        <w:outlineLvl w:val="2"/>
        <w:rPr>
          <w:rFonts w:ascii="Times New Roman" w:hAnsi="Times New Roman" w:cs="Times New Roman"/>
          <w:sz w:val="26"/>
          <w:szCs w:val="26"/>
        </w:rPr>
      </w:pPr>
      <w:r w:rsidRPr="009B762B">
        <w:rPr>
          <w:rFonts w:ascii="Times New Roman" w:hAnsi="Times New Roman" w:cs="Times New Roman"/>
          <w:sz w:val="26"/>
          <w:szCs w:val="26"/>
        </w:rPr>
        <w:t>Статья 35. Ответственность за нарушение бюджетного законодательства</w:t>
      </w:r>
    </w:p>
    <w:p w14:paraId="3F51FBB8" w14:textId="77777777" w:rsidR="00FD5DA5" w:rsidRPr="009B762B" w:rsidRDefault="00FD5DA5" w:rsidP="00FD5DA5">
      <w:pPr>
        <w:pStyle w:val="ConsPlusNormal"/>
        <w:jc w:val="both"/>
        <w:rPr>
          <w:rFonts w:ascii="Times New Roman" w:hAnsi="Times New Roman" w:cs="Times New Roman"/>
          <w:sz w:val="26"/>
          <w:szCs w:val="26"/>
        </w:rPr>
      </w:pPr>
    </w:p>
    <w:p w14:paraId="473296D0" w14:textId="77777777" w:rsidR="00FD5DA5" w:rsidRPr="009B762B" w:rsidRDefault="00FD5DA5" w:rsidP="00FD5DA5">
      <w:pPr>
        <w:pStyle w:val="ConsPlusNormal"/>
        <w:ind w:firstLine="540"/>
        <w:jc w:val="both"/>
        <w:rPr>
          <w:rFonts w:ascii="Times New Roman" w:hAnsi="Times New Roman" w:cs="Times New Roman"/>
          <w:sz w:val="26"/>
          <w:szCs w:val="26"/>
        </w:rPr>
      </w:pPr>
      <w:r w:rsidRPr="009B762B">
        <w:rPr>
          <w:rFonts w:ascii="Times New Roman" w:hAnsi="Times New Roman" w:cs="Times New Roman"/>
          <w:sz w:val="26"/>
          <w:szCs w:val="26"/>
        </w:rPr>
        <w:t>Ответственность за нарушение бюджетного законодательства в муниципальном образовании городской округ Енакиево Донецкой Народной Республики наступает по основаниям и в формах, предусмотренных действующим законодательством.</w:t>
      </w:r>
    </w:p>
    <w:p w14:paraId="15268EE4" w14:textId="77777777" w:rsidR="00B123AF" w:rsidRDefault="00B123AF"/>
    <w:sectPr w:rsidR="00B123AF" w:rsidSect="000A3560">
      <w:headerReference w:type="default" r:id="rId51"/>
      <w:pgSz w:w="11906" w:h="16838"/>
      <w:pgMar w:top="1134" w:right="850" w:bottom="1134" w:left="1701" w:header="426"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035047"/>
      <w:docPartObj>
        <w:docPartGallery w:val="Page Numbers (Top of Page)"/>
        <w:docPartUnique/>
      </w:docPartObj>
    </w:sdtPr>
    <w:sdtEndPr/>
    <w:sdtContent>
      <w:p w14:paraId="7AD082A6" w14:textId="77777777" w:rsidR="009B762B" w:rsidRDefault="00FD5DA5">
        <w:pPr>
          <w:pStyle w:val="a3"/>
          <w:jc w:val="center"/>
        </w:pPr>
        <w:r>
          <w:fldChar w:fldCharType="begin"/>
        </w:r>
        <w:r>
          <w:instrText>PAGE   \* MERGEFORMAT</w:instrText>
        </w:r>
        <w:r>
          <w:fldChar w:fldCharType="separate"/>
        </w:r>
        <w:r>
          <w:rPr>
            <w:noProof/>
          </w:rPr>
          <w:t>32</w:t>
        </w:r>
        <w:r>
          <w:fldChar w:fldCharType="end"/>
        </w:r>
      </w:p>
    </w:sdtContent>
  </w:sdt>
  <w:p w14:paraId="2C311962" w14:textId="77777777" w:rsidR="009B762B" w:rsidRDefault="00FD5DA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575"/>
    <w:rsid w:val="00172C39"/>
    <w:rsid w:val="00447575"/>
    <w:rsid w:val="00781704"/>
    <w:rsid w:val="00B123AF"/>
    <w:rsid w:val="00FD5D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DAF774-F6DF-462A-BEB2-E2A9F0E3B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DA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5DA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D5DA5"/>
  </w:style>
  <w:style w:type="paragraph" w:styleId="a5">
    <w:name w:val="footer"/>
    <w:basedOn w:val="a"/>
    <w:link w:val="a6"/>
    <w:uiPriority w:val="99"/>
    <w:unhideWhenUsed/>
    <w:rsid w:val="00FD5DA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D5DA5"/>
  </w:style>
  <w:style w:type="paragraph" w:customStyle="1" w:styleId="ConsPlusTitle">
    <w:name w:val="ConsPlusTitle"/>
    <w:rsid w:val="00FD5DA5"/>
    <w:pPr>
      <w:widowControl w:val="0"/>
      <w:autoSpaceDE w:val="0"/>
      <w:autoSpaceDN w:val="0"/>
      <w:spacing w:after="0" w:line="240" w:lineRule="auto"/>
    </w:pPr>
    <w:rPr>
      <w:rFonts w:ascii="Calibri" w:eastAsiaTheme="minorEastAsia" w:hAnsi="Calibri" w:cs="Calibri"/>
      <w:b/>
      <w:lang w:eastAsia="ru-RU"/>
    </w:rPr>
  </w:style>
  <w:style w:type="paragraph" w:customStyle="1" w:styleId="ConsPlusNormal">
    <w:name w:val="ConsPlusNormal"/>
    <w:rsid w:val="00FD5DA5"/>
    <w:pPr>
      <w:widowControl w:val="0"/>
      <w:autoSpaceDE w:val="0"/>
      <w:autoSpaceDN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FD5DA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D5DA5"/>
    <w:rPr>
      <w:rFonts w:ascii="Segoe UI" w:hAnsi="Segoe UI" w:cs="Segoe UI"/>
      <w:sz w:val="18"/>
      <w:szCs w:val="18"/>
    </w:rPr>
  </w:style>
  <w:style w:type="character" w:styleId="a9">
    <w:name w:val="annotation reference"/>
    <w:basedOn w:val="a0"/>
    <w:uiPriority w:val="99"/>
    <w:semiHidden/>
    <w:unhideWhenUsed/>
    <w:rsid w:val="00FD5DA5"/>
    <w:rPr>
      <w:sz w:val="16"/>
      <w:szCs w:val="16"/>
    </w:rPr>
  </w:style>
  <w:style w:type="paragraph" w:styleId="aa">
    <w:name w:val="annotation text"/>
    <w:basedOn w:val="a"/>
    <w:link w:val="ab"/>
    <w:uiPriority w:val="99"/>
    <w:unhideWhenUsed/>
    <w:rsid w:val="00FD5DA5"/>
    <w:pPr>
      <w:spacing w:line="240" w:lineRule="auto"/>
    </w:pPr>
    <w:rPr>
      <w:sz w:val="20"/>
      <w:szCs w:val="20"/>
    </w:rPr>
  </w:style>
  <w:style w:type="character" w:customStyle="1" w:styleId="ab">
    <w:name w:val="Текст примечания Знак"/>
    <w:basedOn w:val="a0"/>
    <w:link w:val="aa"/>
    <w:uiPriority w:val="99"/>
    <w:rsid w:val="00FD5DA5"/>
    <w:rPr>
      <w:sz w:val="20"/>
      <w:szCs w:val="20"/>
    </w:rPr>
  </w:style>
  <w:style w:type="paragraph" w:styleId="ac">
    <w:name w:val="annotation subject"/>
    <w:basedOn w:val="aa"/>
    <w:next w:val="aa"/>
    <w:link w:val="ad"/>
    <w:uiPriority w:val="99"/>
    <w:semiHidden/>
    <w:unhideWhenUsed/>
    <w:rsid w:val="00FD5DA5"/>
    <w:rPr>
      <w:b/>
      <w:bCs/>
    </w:rPr>
  </w:style>
  <w:style w:type="character" w:customStyle="1" w:styleId="ad">
    <w:name w:val="Тема примечания Знак"/>
    <w:basedOn w:val="ab"/>
    <w:link w:val="ac"/>
    <w:uiPriority w:val="99"/>
    <w:semiHidden/>
    <w:rsid w:val="00FD5DA5"/>
    <w:rPr>
      <w:b/>
      <w:bCs/>
      <w:sz w:val="20"/>
      <w:szCs w:val="20"/>
    </w:rPr>
  </w:style>
  <w:style w:type="paragraph" w:styleId="ae">
    <w:name w:val="endnote text"/>
    <w:basedOn w:val="a"/>
    <w:link w:val="af"/>
    <w:uiPriority w:val="99"/>
    <w:semiHidden/>
    <w:unhideWhenUsed/>
    <w:rsid w:val="00FD5DA5"/>
    <w:pPr>
      <w:spacing w:after="0" w:line="240" w:lineRule="auto"/>
    </w:pPr>
    <w:rPr>
      <w:sz w:val="20"/>
      <w:szCs w:val="20"/>
    </w:rPr>
  </w:style>
  <w:style w:type="character" w:customStyle="1" w:styleId="af">
    <w:name w:val="Текст концевой сноски Знак"/>
    <w:basedOn w:val="a0"/>
    <w:link w:val="ae"/>
    <w:uiPriority w:val="99"/>
    <w:semiHidden/>
    <w:rsid w:val="00FD5DA5"/>
    <w:rPr>
      <w:sz w:val="20"/>
      <w:szCs w:val="20"/>
    </w:rPr>
  </w:style>
  <w:style w:type="character" w:styleId="af0">
    <w:name w:val="endnote reference"/>
    <w:basedOn w:val="a0"/>
    <w:uiPriority w:val="99"/>
    <w:semiHidden/>
    <w:unhideWhenUsed/>
    <w:rsid w:val="00FD5DA5"/>
    <w:rPr>
      <w:vertAlign w:val="superscript"/>
    </w:rPr>
  </w:style>
  <w:style w:type="paragraph" w:styleId="af1">
    <w:name w:val="footnote text"/>
    <w:basedOn w:val="a"/>
    <w:link w:val="af2"/>
    <w:uiPriority w:val="99"/>
    <w:semiHidden/>
    <w:unhideWhenUsed/>
    <w:rsid w:val="00FD5DA5"/>
    <w:pPr>
      <w:spacing w:after="0" w:line="240" w:lineRule="auto"/>
    </w:pPr>
    <w:rPr>
      <w:sz w:val="20"/>
      <w:szCs w:val="20"/>
    </w:rPr>
  </w:style>
  <w:style w:type="character" w:customStyle="1" w:styleId="af2">
    <w:name w:val="Текст сноски Знак"/>
    <w:basedOn w:val="a0"/>
    <w:link w:val="af1"/>
    <w:uiPriority w:val="99"/>
    <w:semiHidden/>
    <w:rsid w:val="00FD5DA5"/>
    <w:rPr>
      <w:sz w:val="20"/>
      <w:szCs w:val="20"/>
    </w:rPr>
  </w:style>
  <w:style w:type="character" w:styleId="af3">
    <w:name w:val="footnote reference"/>
    <w:basedOn w:val="a0"/>
    <w:uiPriority w:val="99"/>
    <w:semiHidden/>
    <w:unhideWhenUsed/>
    <w:rsid w:val="00FD5DA5"/>
    <w:rPr>
      <w:vertAlign w:val="superscript"/>
    </w:rPr>
  </w:style>
  <w:style w:type="character" w:styleId="af4">
    <w:name w:val="Hyperlink"/>
    <w:basedOn w:val="a0"/>
    <w:uiPriority w:val="99"/>
    <w:semiHidden/>
    <w:unhideWhenUsed/>
    <w:rsid w:val="00FD5DA5"/>
    <w:rPr>
      <w:color w:val="0000FF"/>
      <w:u w:val="single"/>
    </w:rPr>
  </w:style>
  <w:style w:type="paragraph" w:styleId="af5">
    <w:name w:val="Revision"/>
    <w:hidden/>
    <w:uiPriority w:val="99"/>
    <w:semiHidden/>
    <w:rsid w:val="00FD5D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1669E2ABE8701F392642D99E99B7BEDB2DEDB87F83961C5BF8F1862E0D6D113D9BAA778FA939AF6015C0AB644b4G3K" TargetMode="External"/><Relationship Id="rId18" Type="http://schemas.openxmlformats.org/officeDocument/2006/relationships/hyperlink" Target="consultantplus://offline/ref=21669E2ABE8701F392642D99E99B7BEDB5D6D084F23961C5BF8F1862E0D6D113D9BAA778FA939AF6015C0AB644b4G3K" TargetMode="External"/><Relationship Id="rId26" Type="http://schemas.openxmlformats.org/officeDocument/2006/relationships/hyperlink" Target="consultantplus://offline/ref=21669E2ABE8701F392642D99E99B7BEDB2DEDB87F83961C5BF8F1862E0D6D113CBBAFF74FF9A8CFD56134CE34B41030275660934AAAAb3G6K" TargetMode="External"/><Relationship Id="rId39" Type="http://schemas.openxmlformats.org/officeDocument/2006/relationships/hyperlink" Target="consultantplus://offline/ref=21669E2ABE8701F392642D99E99B7BEDB2DEDB87F83961C5BF8F1862E0D6D113D9BAA778FA939AF6015C0AB644b4G3K" TargetMode="External"/><Relationship Id="rId21" Type="http://schemas.openxmlformats.org/officeDocument/2006/relationships/hyperlink" Target="consultantplus://offline/ref=21669E2ABE8701F392642D99E99B7BEDB5D6D084F23961C5BF8F1862E0D6D113D9BAA778FA939AF6015C0AB644b4G3K" TargetMode="External"/><Relationship Id="rId34" Type="http://schemas.openxmlformats.org/officeDocument/2006/relationships/hyperlink" Target="consultantplus://offline/ref=21669E2ABE8701F392642D99E99B7BEDB2DEDB87F83961C5BF8F1862E0D6D113D9BAA778FA939AF6015C0AB644b4G3K" TargetMode="External"/><Relationship Id="rId42" Type="http://schemas.openxmlformats.org/officeDocument/2006/relationships/hyperlink" Target="consultantplus://offline/ref=21669E2ABE8701F392642D99E99B7BEDB2DEDB87F83961C5BF8F1862E0D6D113D9BAA778FA939AF6015C0AB644b4G3K" TargetMode="External"/><Relationship Id="rId47" Type="http://schemas.openxmlformats.org/officeDocument/2006/relationships/hyperlink" Target="consultantplus://offline/ref=21669E2ABE8701F392642D99E99B7BEDB2DEDB87F83961C5BF8F1862E0D6D113CBBAFF74FB9080F501495CE702150E1D757B1735B4AA3543b4GDK" TargetMode="External"/><Relationship Id="rId50" Type="http://schemas.openxmlformats.org/officeDocument/2006/relationships/hyperlink" Target="consultantplus://offline/ref=21669E2ABE8701F392643394FFF724E7B1D58788F2386B93E4DF1E35BF86D7468BFAF921B8D789F7024208B7474B574D31301A37AAB63542509E2C0DbDG5K" TargetMode="External"/><Relationship Id="rId7" Type="http://schemas.openxmlformats.org/officeDocument/2006/relationships/hyperlink" Target="consultantplus://offline/ref=21669E2ABE8701F392643394FFF724E7B1D58788F2396892E0DE1E35BF86D7468BFAF921B8D789F7024309B3414B574D31301A37AAB63542509E2C0DbDG5K" TargetMode="External"/><Relationship Id="rId2" Type="http://schemas.openxmlformats.org/officeDocument/2006/relationships/settings" Target="settings.xml"/><Relationship Id="rId16" Type="http://schemas.openxmlformats.org/officeDocument/2006/relationships/hyperlink" Target="consultantplus://offline/ref=21669E2ABE8701F392642D99E99B7BEDB2DEDB87F83961C5BF8F1862E0D6D113D9BAA778FA939AF6015C0AB644b4G3K" TargetMode="External"/><Relationship Id="rId29" Type="http://schemas.openxmlformats.org/officeDocument/2006/relationships/hyperlink" Target="consultantplus://offline/ref=21669E2ABE8701F392642D99E99B7BEDB2DEDB87F83961C5BF8F1862E0D6D113D9BAA778FA939AF6015C0AB644b4G3K" TargetMode="External"/><Relationship Id="rId11" Type="http://schemas.openxmlformats.org/officeDocument/2006/relationships/hyperlink" Target="consultantplus://offline/ref=21669E2ABE8701F392642D99E99B7BEDB2DEDB87F83961C5BF8F1862E0D6D113D9BAA778FA939AF6015C0AB644b4G3K" TargetMode="External"/><Relationship Id="rId24" Type="http://schemas.openxmlformats.org/officeDocument/2006/relationships/hyperlink" Target="consultantplus://offline/ref=21669E2ABE8701F392642D99E99B7BEDB2DEDB87F83961C5BF8F1862E0D6D113D9BAA778FA939AF6015C0AB644b4G3K" TargetMode="External"/><Relationship Id="rId32" Type="http://schemas.openxmlformats.org/officeDocument/2006/relationships/hyperlink" Target="consultantplus://offline/ref=21669E2ABE8701F392642D99E99B7BEDB2DEDB87F83961C5BF8F1862E0D6D113D9BAA778FA939AF6015C0AB644b4G3K" TargetMode="External"/><Relationship Id="rId37" Type="http://schemas.openxmlformats.org/officeDocument/2006/relationships/hyperlink" Target="consultantplus://offline/ref=21669E2ABE8701F392642D99E99B7BEDB2DEDB87F83961C5BF8F1862E0D6D113D9BAA778FA939AF6015C0AB644b4G3K" TargetMode="External"/><Relationship Id="rId40" Type="http://schemas.openxmlformats.org/officeDocument/2006/relationships/hyperlink" Target="consultantplus://offline/ref=21669E2ABE8701F392642D99E99B7BEDB2DEDB87F83961C5BF8F1862E0D6D113CBBAFF77FD9584FD56134CE34B41030275660934AAAAb3G6K" TargetMode="External"/><Relationship Id="rId45" Type="http://schemas.openxmlformats.org/officeDocument/2006/relationships/hyperlink" Target="consultantplus://offline/ref=21669E2ABE8701F392642D99E99B7BEDB2DEDB87F83961C5BF8F1862E0D6D113CBBAFF74FB9080F501495CE702150E1D757B1735B4AA3543b4GDK" TargetMode="External"/><Relationship Id="rId53" Type="http://schemas.openxmlformats.org/officeDocument/2006/relationships/theme" Target="theme/theme1.xml"/><Relationship Id="rId5" Type="http://schemas.openxmlformats.org/officeDocument/2006/relationships/hyperlink" Target="consultantplus://offline/ref=21669E2ABE8701F392642D99E99B7BEDB2DEDB87F83961C5BF8F1862E0D6D113CBBAFF7DFA928FA253065DBB47401D1C767B1536A8bAGBK" TargetMode="External"/><Relationship Id="rId10" Type="http://schemas.openxmlformats.org/officeDocument/2006/relationships/hyperlink" Target="consultantplus://offline/ref=21669E2ABE8701F392642D99E99B7BEDB2DEDB87F83961C5BF8F1862E0D6D113D9BAA778FA939AF6015C0AB644b4G3K" TargetMode="External"/><Relationship Id="rId19" Type="http://schemas.openxmlformats.org/officeDocument/2006/relationships/hyperlink" Target="consultantplus://offline/ref=21669E2ABE8701F392642D99E99B7BEDB2DEDB87F83961C5BF8F1862E0D6D113D9BAA778FA939AF6015C0AB644b4G3K" TargetMode="External"/><Relationship Id="rId31" Type="http://schemas.openxmlformats.org/officeDocument/2006/relationships/hyperlink" Target="consultantplus://offline/ref=21669E2ABE8701F392642D99E99B7BEDB2DEDB87F83961C5BF8F1862E0D6D113D9BAA778FA939AF6015C0AB644b4G3K" TargetMode="External"/><Relationship Id="rId44" Type="http://schemas.openxmlformats.org/officeDocument/2006/relationships/hyperlink" Target="consultantplus://offline/ref=21669E2ABE8701F392642D99E99B7BEDB2DEDB87F83961C5BF8F1862E0D6D113CBBAFF76FA9782FD56134CE34B41030275660934AAAAb3G6K" TargetMode="External"/><Relationship Id="rId52" Type="http://schemas.openxmlformats.org/officeDocument/2006/relationships/fontTable" Target="fontTable.xml"/><Relationship Id="rId4" Type="http://schemas.openxmlformats.org/officeDocument/2006/relationships/hyperlink" Target="consultantplus://offline/ref=21669E2ABE8701F392642D99E99B7BEDB4D6DE80FB6D36C7EEDA1667E8868B03DDF3F375E59387E800420AbBG5K" TargetMode="External"/><Relationship Id="rId9" Type="http://schemas.openxmlformats.org/officeDocument/2006/relationships/hyperlink" Target="consultantplus://offline/ref=21669E2ABE8701F392643394FFF724E7B1D58788F2396892E0DE1E35BF86D7468BFAF921B8D789F7024208B4434B574D31301A37AAB63542509E2C0DbDG5K" TargetMode="External"/><Relationship Id="rId14" Type="http://schemas.openxmlformats.org/officeDocument/2006/relationships/hyperlink" Target="consultantplus://offline/ref=21669E2ABE8701F392643394FFF724E7B1D58788F2396892E0DE1E35BF86D7468BFAF921B8D789F7024208B4434B574D31301A37AAB63542509E2C0DbDG5K" TargetMode="External"/><Relationship Id="rId22" Type="http://schemas.openxmlformats.org/officeDocument/2006/relationships/hyperlink" Target="consultantplus://offline/ref=21669E2ABE8701F392643394FFF724E7B1D58788F2396892E0DE1E35BF86D7468BFAF921B8D789F7024208B4434B574D31301A37AAB63542509E2C0DbDG5K" TargetMode="External"/><Relationship Id="rId27" Type="http://schemas.openxmlformats.org/officeDocument/2006/relationships/hyperlink" Target="consultantplus://offline/ref=21669E2ABE8701F392642D99E99B7BEDB2DEDB87F83961C5BF8F1862E0D6D113CBBAFF74FC9582FD56134CE34B41030275660934AAAAb3G6K" TargetMode="External"/><Relationship Id="rId30" Type="http://schemas.openxmlformats.org/officeDocument/2006/relationships/hyperlink" Target="consultantplus://offline/ref=21669E2ABE8701F392642D99E99B7BEDB2DEDB87F83961C5BF8F1862E0D6D113D9BAA778FA939AF6015C0AB644b4G3K" TargetMode="External"/><Relationship Id="rId35" Type="http://schemas.openxmlformats.org/officeDocument/2006/relationships/hyperlink" Target="consultantplus://offline/ref=E51012CB7096D1BEC5DED7A8B80A8FCAA6090B2945A9192FDC55A927549DF3C898AA29992767EAFF05B16BDFD023F41E0E3B8A81A1453D9EI6uCS" TargetMode="External"/><Relationship Id="rId43" Type="http://schemas.openxmlformats.org/officeDocument/2006/relationships/hyperlink" Target="consultantplus://offline/ref=21669E2ABE8701F392642D99E99B7BEDB2DEDB87F83961C5BF8F1862E0D6D113CBBAFF76F29185FD56134CE34B41030275660934AAAAb3G6K" TargetMode="External"/><Relationship Id="rId48" Type="http://schemas.openxmlformats.org/officeDocument/2006/relationships/hyperlink" Target="consultantplus://offline/ref=21669E2ABE8701F392642D99E99B7BEDB2DEDB87F83961C5BF8F1862E0D6D113D9BAA778FA939AF6015C0AB644b4G3K" TargetMode="External"/><Relationship Id="rId8" Type="http://schemas.openxmlformats.org/officeDocument/2006/relationships/hyperlink" Target="consultantplus://offline/ref=21669E2ABE8701F392642D99E99B7BEDB2DEDB87F83961C5BF8F1862E0D6D113D9BAA778FA939AF6015C0AB644b4G3K" TargetMode="External"/><Relationship Id="rId51" Type="http://schemas.openxmlformats.org/officeDocument/2006/relationships/header" Target="header1.xml"/><Relationship Id="rId3" Type="http://schemas.openxmlformats.org/officeDocument/2006/relationships/webSettings" Target="webSettings.xml"/><Relationship Id="rId12" Type="http://schemas.openxmlformats.org/officeDocument/2006/relationships/hyperlink" Target="consultantplus://offline/ref=21669E2ABE8701F392643394FFF724E7B1D58788F2396892E0DE1E35BF86D7468BFAF921B8D789F7024208B4434B574D31301A37AAB63542509E2C0DbDG5K" TargetMode="External"/><Relationship Id="rId17" Type="http://schemas.openxmlformats.org/officeDocument/2006/relationships/hyperlink" Target="consultantplus://offline/ref=21669E2ABE8701F392643394FFF724E7B1D58788F2396892E0DE1E35BF86D7468BFAF921B8D789F7024208B4434B574D31301A37AAB63542509E2C0DbDG5K" TargetMode="External"/><Relationship Id="rId25" Type="http://schemas.openxmlformats.org/officeDocument/2006/relationships/hyperlink" Target="consultantplus://offline/ref=21669E2ABE8701F392642D99E99B7BEDB2DEDB87F83961C5BF8F1862E0D6D113D9BAA778FA939AF6015C0AB644b4G3K" TargetMode="External"/><Relationship Id="rId33" Type="http://schemas.openxmlformats.org/officeDocument/2006/relationships/hyperlink" Target="consultantplus://offline/ref=21669E2ABE8701F392643394FFF724E7B1D58788F2396892E0DE1E35BF86D7468BFAF921B8D789F7024208B4434B574D31301A37AAB63542509E2C0DbDG5K" TargetMode="External"/><Relationship Id="rId38" Type="http://schemas.openxmlformats.org/officeDocument/2006/relationships/hyperlink" Target="consultantplus://offline/ref=EBCD431730E23F09A85669761C2100F91F7C7E292EA3A0C5DFF7C64A340C5C27C6D8BA4D6787AC79FE817A915C4326E86E6590033CBD719DkCa8T" TargetMode="External"/><Relationship Id="rId46" Type="http://schemas.openxmlformats.org/officeDocument/2006/relationships/hyperlink" Target="consultantplus://offline/ref=21669E2ABE8701F392642D99E99B7BEDB2DEDB87F83961C5BF8F1862E0D6D113CBBAFF76FA9782FD56134CE34B41030275660934AAAAb3G6K" TargetMode="External"/><Relationship Id="rId20" Type="http://schemas.openxmlformats.org/officeDocument/2006/relationships/hyperlink" Target="consultantplus://offline/ref=21669E2ABE8701F392642D99E99B7BEDB2DDD084F93F61C5BF8F1862E0D6D113D9BAA778FA939AF6015C0AB644b4G3K" TargetMode="External"/><Relationship Id="rId41" Type="http://schemas.openxmlformats.org/officeDocument/2006/relationships/hyperlink" Target="consultantplus://offline/ref=21669E2ABE8701F392642D99E99B7BEDB2DEDB87F83961C5BF8F1862E0D6D113D9BAA778FA939AF6015C0AB644b4G3K" TargetMode="External"/><Relationship Id="rId1" Type="http://schemas.openxmlformats.org/officeDocument/2006/relationships/styles" Target="styles.xml"/><Relationship Id="rId6" Type="http://schemas.openxmlformats.org/officeDocument/2006/relationships/hyperlink" Target="consultantplus://offline/ref=21669E2ABE8701F392642D99E99B7BEDB2DFDA84F53F61C5BF8F1862E0D6D113D9BAA778FA939AF6015C0AB644b4G3K" TargetMode="External"/><Relationship Id="rId15" Type="http://schemas.openxmlformats.org/officeDocument/2006/relationships/hyperlink" Target="consultantplus://offline/ref=21669E2ABE8701F392643394FFF724E7B1D58788F2396892E0DE1E35BF86D7468BFAF921B8D789F7024208B4434B574D31301A37AAB63542509E2C0DbDG5K" TargetMode="External"/><Relationship Id="rId23" Type="http://schemas.openxmlformats.org/officeDocument/2006/relationships/hyperlink" Target="consultantplus://offline/ref=21669E2ABE8701F392643394FFF724E7B1D58788F23A6B92E1DE1E35BF86D7468BFAF921B8D789F7024209B64E4B574D31301A37AAB63542509E2C0DbDG5K" TargetMode="External"/><Relationship Id="rId28" Type="http://schemas.openxmlformats.org/officeDocument/2006/relationships/hyperlink" Target="consultantplus://offline/ref=21669E2ABE8701F392642D99E99B7BEDB2DEDB87F83961C5BF8F1862E0D6D113CBBAFF76FE9280FD56134CE34B41030275660934AAAAb3G6K" TargetMode="External"/><Relationship Id="rId36" Type="http://schemas.openxmlformats.org/officeDocument/2006/relationships/hyperlink" Target="consultantplus://offline/ref=21669E2ABE8701F392642D99E99B7BEDB2DEDB87F83961C5BF8F1862E0D6D113D9BAA778FA939AF6015C0AB644b4G3K" TargetMode="External"/><Relationship Id="rId49" Type="http://schemas.openxmlformats.org/officeDocument/2006/relationships/hyperlink" Target="consultantplus://offline/ref=21669E2ABE8701F392642D99E99B7BEDB2DEDB87F83961C5BF8F1862E0D6D113D9BAA778FA939AF6015C0AB644b4G3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13088</Words>
  <Characters>74608</Characters>
  <Application>Microsoft Office Word</Application>
  <DocSecurity>0</DocSecurity>
  <Lines>621</Lines>
  <Paragraphs>175</Paragraphs>
  <ScaleCrop>false</ScaleCrop>
  <Company/>
  <LinksUpToDate>false</LinksUpToDate>
  <CharactersWithSpaces>87521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2</cp:revision>
  <dcterms:created xsi:type="dcterms:W3CDTF">2025-03-20T11:14:00Z</dcterms:created>
  <dcterms:modified xsi:type="dcterms:W3CDTF">2025-03-20T11:15:00Z</dcterms:modified>
</cp:coreProperties>
</file>